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9552" w14:textId="77777777" w:rsidR="00EA66BA" w:rsidRDefault="00EA66BA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27A65BDC" w14:textId="77777777" w:rsidR="00EA66BA" w:rsidRDefault="00EA66BA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341EBE12" w14:textId="77777777" w:rsidR="00EA66BA" w:rsidRDefault="00EA66BA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1A6E8664" w14:textId="77777777" w:rsidR="00EA66BA" w:rsidRDefault="00EA66BA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1D26799B" w14:textId="77777777" w:rsidR="00EA66BA" w:rsidRDefault="00EB705B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Dichiarazione sostitutiva dell’atto di notorietà</w:t>
      </w:r>
    </w:p>
    <w:p w14:paraId="6813E987" w14:textId="77777777" w:rsidR="00EA66BA" w:rsidRDefault="00EB705B">
      <w:pPr>
        <w:spacing w:line="264" w:lineRule="exact"/>
        <w:ind w:left="5143" w:right="2370" w:hanging="2665"/>
        <w:jc w:val="center"/>
        <w:rPr>
          <w:rFonts w:ascii="Arial" w:hAnsi="Arial" w:cs="Arial"/>
          <w:bCs/>
          <w:i/>
          <w:color w:val="000000"/>
          <w:sz w:val="16"/>
          <w:szCs w:val="16"/>
          <w:lang w:val="it-IT"/>
        </w:rPr>
      </w:pPr>
      <w:r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>(art. 47 D.P.R. 445/2000)</w:t>
      </w:r>
    </w:p>
    <w:p w14:paraId="5EF2BF0D" w14:textId="77777777" w:rsidR="00EA66BA" w:rsidRDefault="00EA66BA">
      <w:pPr>
        <w:spacing w:line="266" w:lineRule="exact"/>
        <w:ind w:left="612" w:right="502"/>
        <w:jc w:val="both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21983BDA" w14:textId="77777777" w:rsidR="00EA66BA" w:rsidRDefault="00EB705B">
      <w:pPr>
        <w:spacing w:line="360" w:lineRule="auto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color w:val="010302"/>
          <w:sz w:val="20"/>
          <w:szCs w:val="20"/>
          <w:lang w:val="it-IT"/>
        </w:rPr>
        <w:t xml:space="preserve">Ai fini della dichiarazione d’assenza del doppio finanziamento </w:t>
      </w:r>
      <w:r>
        <w:rPr>
          <w:rFonts w:ascii="Arial" w:hAnsi="Arial" w:cs="Arial"/>
          <w:sz w:val="20"/>
          <w:szCs w:val="20"/>
          <w:lang w:val="it-IT"/>
        </w:rPr>
        <w:t xml:space="preserve">sul </w:t>
      </w:r>
    </w:p>
    <w:p w14:paraId="683CE3C6" w14:textId="2FE1C066" w:rsidR="00EA66BA" w:rsidRDefault="00EB705B">
      <w:pPr>
        <w:spacing w:line="360" w:lineRule="auto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83411E" w:rsidRPr="0083411E">
        <w:rPr>
          <w:rFonts w:ascii="Arial" w:hAnsi="Arial" w:cs="Arial"/>
          <w:sz w:val="20"/>
          <w:szCs w:val="20"/>
          <w:lang w:val="it-IT"/>
        </w:rPr>
        <w:t>PR SARDEGNA FSE+ 2021-2027 AL SERVIZIO DELLA DIGNITÀ</w:t>
      </w:r>
      <w:r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73E20AAA" w14:textId="7EA78925" w:rsidR="00EA66BA" w:rsidRDefault="0083411E">
      <w:pPr>
        <w:spacing w:line="266" w:lineRule="exact"/>
        <w:ind w:left="612" w:right="502"/>
        <w:jc w:val="center"/>
        <w:rPr>
          <w:rFonts w:ascii="Arial" w:hAnsi="Arial" w:cs="Arial"/>
          <w:color w:val="010302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Avviso </w:t>
      </w:r>
      <w:r w:rsidRPr="0083411E">
        <w:rPr>
          <w:rFonts w:ascii="Arial" w:hAnsi="Arial" w:cs="Arial"/>
          <w:sz w:val="20"/>
          <w:szCs w:val="20"/>
          <w:lang w:val="it-IT"/>
        </w:rPr>
        <w:t>pubblico per il finanziamento di percorsi formativi volti alla certificazione di profili di qualificazione inseriti nel repertorio regionale dei profili di qualificazione (</w:t>
      </w:r>
      <w:r>
        <w:rPr>
          <w:rFonts w:ascii="Arial" w:hAnsi="Arial" w:cs="Arial"/>
          <w:sz w:val="20"/>
          <w:szCs w:val="20"/>
          <w:lang w:val="it-IT"/>
        </w:rPr>
        <w:t>RRPQ</w:t>
      </w:r>
      <w:r w:rsidRPr="0083411E">
        <w:rPr>
          <w:rFonts w:ascii="Arial" w:hAnsi="Arial" w:cs="Arial"/>
          <w:sz w:val="20"/>
          <w:szCs w:val="20"/>
          <w:lang w:val="it-IT"/>
        </w:rPr>
        <w:t>) rispondenti ai fabbisogni di competenze espressi dai datori di lavoro in ambito regionale</w:t>
      </w:r>
    </w:p>
    <w:p w14:paraId="41C00BC7" w14:textId="77777777" w:rsidR="00EA66BA" w:rsidRDefault="00EA66BA" w:rsidP="0083411E">
      <w:pPr>
        <w:spacing w:after="187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248F321C" w14:textId="6534C14B" w:rsidR="00EA66BA" w:rsidRDefault="00EB705B" w:rsidP="0083411E">
      <w:pPr>
        <w:spacing w:line="48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Il sottoscritto ………………………………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.…………………..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nato a 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>………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………………………. Prov. 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. il ………………….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Residente a …………………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.……… in via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…………………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………………………. N. …………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Codice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fiscale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……………………….....................................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In qualità di ………………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.……………………</w:t>
      </w:r>
    </w:p>
    <w:p w14:paraId="2482283A" w14:textId="77777777" w:rsidR="00EA66BA" w:rsidRDefault="00EA66BA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304DFA8F" w14:textId="77777777" w:rsidR="00EA66BA" w:rsidRDefault="00EB705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consapevole delle sanzioni penali richiamate dall’art. 76 del D.P.R 28/12/2000 n. 445 in caso di dichiarazioni mendaci e della decadenza dei benefici eventualmente conseguenti al provvedimento emanato in base a dichiarazioni non veritiere, di cui all’art.75 del D.P.R del 28/12/2000 n. 445; ai sensi e per gli effetti dell’art. 47 del citato D.P.R. 445/2000 sotto la propria responsabilità</w:t>
      </w:r>
    </w:p>
    <w:p w14:paraId="3A921059" w14:textId="77777777" w:rsidR="00EA66BA" w:rsidRDefault="00EB705B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DICHIARA</w:t>
      </w:r>
    </w:p>
    <w:p w14:paraId="0BD447C7" w14:textId="77777777" w:rsidR="0083411E" w:rsidRDefault="0083411E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1089FC5A" w14:textId="77D78383" w:rsidR="00EA66BA" w:rsidRDefault="00EB705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In riferimento alla domanda di rimborso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proofErr w:type="gramStart"/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>( _</w:t>
      </w:r>
      <w:proofErr w:type="gramEnd"/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>________________</w:t>
      </w:r>
      <w:r w:rsidR="0083411E" w:rsidRPr="0083411E">
        <w:rPr>
          <w:rFonts w:ascii="Arial" w:hAnsi="Arial" w:cs="Arial"/>
          <w:i/>
          <w:iCs/>
          <w:color w:val="000000" w:themeColor="text1"/>
          <w:sz w:val="16"/>
          <w:szCs w:val="16"/>
          <w:lang w:val="it-IT"/>
        </w:rPr>
        <w:t>specificare se intermedia/saldo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)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>di € ___________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presentata per l’operazione “…………..” CLP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. CUP ……….</w:t>
      </w:r>
    </w:p>
    <w:p w14:paraId="18A2D041" w14:textId="77777777" w:rsidR="00EA66BA" w:rsidRDefault="00EB705B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di non aver ottenuto per l’operazione “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Inserire titolo del progetto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”, altri finanziamenti a valere sul bilancio Comunitario, Nazionale e Regionale;</w:t>
      </w:r>
    </w:p>
    <w:p w14:paraId="391C12FF" w14:textId="77777777" w:rsidR="00EA66BA" w:rsidRDefault="00EB705B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che è stato adottato </w:t>
      </w:r>
      <w:r>
        <w:rPr>
          <w:rFonts w:ascii="Arial" w:hAnsi="Arial" w:cs="Arial"/>
          <w:sz w:val="20"/>
          <w:szCs w:val="20"/>
          <w:lang w:val="it-IT" w:eastAsia="it-IT"/>
        </w:rPr>
        <w:t>un sistema di contabilità che consente di risalire, in qualunque momento e in maniera univoca, alle spese riconducibili all’operazione finanziata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</w:p>
    <w:p w14:paraId="0B2A84AB" w14:textId="1FB1552C" w:rsidR="00EA66BA" w:rsidRDefault="00EA66BA" w:rsidP="0083411E">
      <w:pPr>
        <w:spacing w:line="264" w:lineRule="exact"/>
        <w:ind w:right="3943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793051EF" w14:textId="77777777" w:rsidR="00EA66BA" w:rsidRDefault="00EA66BA">
      <w:pPr>
        <w:spacing w:line="264" w:lineRule="exact"/>
        <w:ind w:right="8880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4DC43868" w14:textId="77777777" w:rsidR="00EA66BA" w:rsidRDefault="00EA66BA">
      <w:pPr>
        <w:spacing w:line="264" w:lineRule="exact"/>
        <w:ind w:right="8880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7BB4CDE9" w14:textId="77777777" w:rsidR="00EA66BA" w:rsidRDefault="00EA66BA">
      <w:pPr>
        <w:spacing w:line="264" w:lineRule="exact"/>
        <w:ind w:right="8880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624C6592" w14:textId="77777777" w:rsidR="00EA66BA" w:rsidRDefault="00EA66BA">
      <w:pPr>
        <w:spacing w:line="264" w:lineRule="exact"/>
        <w:ind w:right="8880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27E16AAE" w14:textId="616E4227" w:rsidR="00EA66BA" w:rsidRDefault="00EB705B">
      <w:pPr>
        <w:spacing w:line="263" w:lineRule="exact"/>
        <w:ind w:left="7691" w:right="948" w:hanging="707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In fede</w:t>
      </w:r>
      <w:r w:rsidR="0083411E">
        <w:rPr>
          <w:rFonts w:ascii="Arial" w:hAnsi="Arial" w:cs="Arial"/>
          <w:color w:val="000000"/>
          <w:sz w:val="20"/>
          <w:szCs w:val="20"/>
          <w:lang w:val="it-IT"/>
        </w:rPr>
        <w:t xml:space="preserve"> (firma digitale)</w:t>
      </w:r>
    </w:p>
    <w:p w14:paraId="0DC66A7C" w14:textId="77777777" w:rsidR="00EA66BA" w:rsidRDefault="00EA66BA">
      <w:pPr>
        <w:spacing w:line="263" w:lineRule="exact"/>
        <w:ind w:left="7691" w:right="948" w:hanging="707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0FEFBF49" w14:textId="77777777" w:rsidR="00EA66BA" w:rsidRDefault="00EB705B">
      <w:pPr>
        <w:spacing w:before="100"/>
        <w:ind w:left="6984"/>
        <w:rPr>
          <w:rFonts w:ascii="Arial" w:hAnsi="Arial" w:cs="Arial"/>
          <w:color w:val="010302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</w:t>
      </w:r>
    </w:p>
    <w:p w14:paraId="7B8A1BBF" w14:textId="77777777" w:rsidR="00EA66BA" w:rsidRPr="00EB705B" w:rsidRDefault="00EA66BA">
      <w:pPr>
        <w:rPr>
          <w:lang w:val="it-IT"/>
        </w:rPr>
      </w:pPr>
    </w:p>
    <w:sectPr w:rsidR="00EA66BA" w:rsidRPr="00EB705B">
      <w:headerReference w:type="default" r:id="rId8"/>
      <w:pgSz w:w="11906" w:h="16850"/>
      <w:pgMar w:top="766" w:right="794" w:bottom="403" w:left="79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D241" w14:textId="77777777" w:rsidR="009D574E" w:rsidRDefault="00EB705B">
      <w:r>
        <w:separator/>
      </w:r>
    </w:p>
  </w:endnote>
  <w:endnote w:type="continuationSeparator" w:id="0">
    <w:p w14:paraId="71E8A74C" w14:textId="77777777" w:rsidR="009D574E" w:rsidRDefault="00EB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727B" w14:textId="77777777" w:rsidR="009D574E" w:rsidRDefault="00EB705B">
      <w:r>
        <w:separator/>
      </w:r>
    </w:p>
  </w:footnote>
  <w:footnote w:type="continuationSeparator" w:id="0">
    <w:p w14:paraId="5F193EB1" w14:textId="77777777" w:rsidR="009D574E" w:rsidRDefault="00EB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B3E6" w14:textId="3EE94D08" w:rsidR="00EA66BA" w:rsidRDefault="00EB705B">
    <w:pPr>
      <w:pStyle w:val="Intestazione"/>
      <w:tabs>
        <w:tab w:val="clear" w:pos="9638"/>
      </w:tabs>
      <w:jc w:val="center"/>
      <w:rPr>
        <w:lang w:val="it-IT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6E480D1B" wp14:editId="074D1396">
              <wp:simplePos x="0" y="0"/>
              <wp:positionH relativeFrom="column">
                <wp:posOffset>1804035</wp:posOffset>
              </wp:positionH>
              <wp:positionV relativeFrom="paragraph">
                <wp:posOffset>843915</wp:posOffset>
              </wp:positionV>
              <wp:extent cx="2762885" cy="316865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80" cy="31608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4352" h="500">
                            <a:moveTo>
                              <a:pt x="83" y="0"/>
                            </a:moveTo>
                            <a:cubicBezTo>
                              <a:pt x="41" y="0"/>
                              <a:pt x="0" y="41"/>
                              <a:pt x="0" y="83"/>
                            </a:cubicBezTo>
                            <a:lnTo>
                              <a:pt x="0" y="415"/>
                            </a:lnTo>
                            <a:cubicBezTo>
                              <a:pt x="0" y="457"/>
                              <a:pt x="41" y="499"/>
                              <a:pt x="83" y="499"/>
                            </a:cubicBezTo>
                            <a:lnTo>
                              <a:pt x="4267" y="499"/>
                            </a:lnTo>
                            <a:cubicBezTo>
                              <a:pt x="4309" y="499"/>
                              <a:pt x="4351" y="457"/>
                              <a:pt x="4351" y="415"/>
                            </a:cubicBezTo>
                            <a:lnTo>
                              <a:pt x="4351" y="83"/>
                            </a:lnTo>
                            <a:cubicBezTo>
                              <a:pt x="4351" y="41"/>
                              <a:pt x="4309" y="0"/>
                              <a:pt x="4267" y="0"/>
                            </a:cubicBezTo>
                            <a:lnTo>
                              <a:pt x="8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7FC94A" w14:textId="77777777" w:rsidR="00EA66BA" w:rsidRDefault="00EB705B">
                          <w:pPr>
                            <w:tabs>
                              <w:tab w:val="center" w:pos="4819"/>
                            </w:tabs>
                            <w:overflowPunct w:val="0"/>
                            <w:jc w:val="center"/>
                          </w:pPr>
                          <w:proofErr w:type="gramStart"/>
                          <w:r>
                            <w:rPr>
                              <w:sz w:val="24"/>
                              <w:lang w:val="it-IT"/>
                            </w:rPr>
                            <w:t>LOGO  beneficiario</w:t>
                          </w:r>
                          <w:proofErr w:type="gramEnd"/>
                          <w:r>
                            <w:rPr>
                              <w:sz w:val="24"/>
                              <w:lang w:val="it-IT"/>
                            </w:rPr>
                            <w:t>/proponente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80D1B" id="Forma1" o:spid="_x0000_s1026" style="position:absolute;left:0;text-align:left;margin-left:142.05pt;margin-top:66.45pt;width:217.55pt;height:24.9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352,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" adj="-11796480,,5400" path="m83,c41,,,41,,83l,415v,42,41,84,83,84l4267,499v42,,84,-42,84,-84l4351,83c4351,41,4309,,4267,l83,e" strokecolor="#3465a4">
              <v:stroke joinstyle="miter"/>
              <v:formulas/>
              <v:path arrowok="t" o:connecttype="custom" textboxrect="0,0,4352,500"/>
              <v:textbox inset="0,0,0,0">
                <w:txbxContent>
                  <w:p w14:paraId="717FC94A" w14:textId="77777777" w:rsidR="00EA66BA" w:rsidRDefault="00EB705B">
                    <w:pPr>
                      <w:tabs>
                        <w:tab w:val="center" w:pos="4819"/>
                      </w:tabs>
                      <w:overflowPunct w:val="0"/>
                      <w:jc w:val="center"/>
                    </w:pPr>
                    <w:proofErr w:type="gramStart"/>
                    <w:r>
                      <w:rPr>
                        <w:sz w:val="24"/>
                        <w:lang w:val="it-IT"/>
                      </w:rPr>
                      <w:t>LOGO  beneficiario</w:t>
                    </w:r>
                    <w:proofErr w:type="gramEnd"/>
                    <w:r>
                      <w:rPr>
                        <w:sz w:val="24"/>
                        <w:lang w:val="it-IT"/>
                      </w:rPr>
                      <w:t>/proponente</w:t>
                    </w:r>
                  </w:p>
                </w:txbxContent>
              </v:textbox>
            </v:shape>
          </w:pict>
        </mc:Fallback>
      </mc:AlternateContent>
    </w:r>
    <w:r w:rsidR="0083411E">
      <w:rPr>
        <w:noProof/>
        <w:lang w:val="it-IT"/>
      </w:rPr>
      <w:drawing>
        <wp:inline distT="0" distB="0" distL="0" distR="0" wp14:anchorId="3501F5D5" wp14:editId="4C10E335">
          <wp:extent cx="1859280" cy="1091565"/>
          <wp:effectExtent l="0" t="0" r="7620" b="0"/>
          <wp:docPr id="11329653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91619C" w14:textId="77777777" w:rsidR="00EA66BA" w:rsidRDefault="00EA66BA">
    <w:pPr>
      <w:pStyle w:val="Intestazione"/>
      <w:tabs>
        <w:tab w:val="clear" w:pos="9638"/>
      </w:tabs>
      <w:jc w:val="center"/>
      <w:rPr>
        <w:lang w:val="it-IT"/>
      </w:rPr>
    </w:pPr>
  </w:p>
  <w:p w14:paraId="195A7C75" w14:textId="77777777" w:rsidR="00EA66BA" w:rsidRDefault="00EA66BA">
    <w:pPr>
      <w:pStyle w:val="Intestazione"/>
      <w:tabs>
        <w:tab w:val="clear" w:pos="9638"/>
      </w:tabs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7C0E"/>
    <w:multiLevelType w:val="multilevel"/>
    <w:tmpl w:val="01B61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5C5FE8"/>
    <w:multiLevelType w:val="multilevel"/>
    <w:tmpl w:val="432EC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4714237">
    <w:abstractNumId w:val="1"/>
  </w:num>
  <w:num w:numId="2" w16cid:durableId="107381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BA"/>
    <w:rsid w:val="001A3B65"/>
    <w:rsid w:val="0083411E"/>
    <w:rsid w:val="009D574E"/>
    <w:rsid w:val="00EA66BA"/>
    <w:rsid w:val="00EB705B"/>
    <w:rsid w:val="00F3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D4E9D8"/>
  <w15:docId w15:val="{13AEC96D-15FB-4CA3-AFBD-5F3F4FB0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1414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1414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Symbol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41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14147"/>
    <w:pPr>
      <w:tabs>
        <w:tab w:val="center" w:pos="4819"/>
        <w:tab w:val="right" w:pos="9638"/>
      </w:tabs>
    </w:p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leNormal1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7573-BC0B-408C-8857-72A2C752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1407</Characters>
  <Application>Microsoft Office Word</Application>
  <DocSecurity>0</DocSecurity>
  <Lines>11</Lines>
  <Paragraphs>3</Paragraphs>
  <ScaleCrop>false</ScaleCrop>
  <Company>Ernst &amp; Young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Ermini</dc:creator>
  <dc:description/>
  <cp:lastModifiedBy>Luana Murgia</cp:lastModifiedBy>
  <cp:revision>2</cp:revision>
  <dcterms:created xsi:type="dcterms:W3CDTF">2024-05-09T09:30:00Z</dcterms:created>
  <dcterms:modified xsi:type="dcterms:W3CDTF">2024-05-09T09:30:00Z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Ernst &amp; Young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