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6C024C4" w14:textId="77777777" w:rsidR="00102D1A" w:rsidRDefault="00102D1A" w:rsidP="00564458">
      <w:pPr>
        <w:pStyle w:val="Corpotesto"/>
        <w:ind w:left="567" w:right="-60"/>
        <w:rPr>
          <w:rFonts w:ascii="Times New Roman"/>
          <w:sz w:val="20"/>
        </w:rPr>
      </w:pPr>
    </w:p>
    <w:p w14:paraId="225A1359" w14:textId="3864D4A8" w:rsidR="00102D1A" w:rsidRDefault="00102D1A">
      <w:pPr>
        <w:pStyle w:val="Corpotesto"/>
        <w:rPr>
          <w:rFonts w:ascii="Times New Roman"/>
          <w:sz w:val="20"/>
        </w:rPr>
      </w:pPr>
    </w:p>
    <w:p w14:paraId="0F3EFC7D" w14:textId="6ADB054E" w:rsidR="006A65AF" w:rsidRDefault="006A65AF">
      <w:pPr>
        <w:pStyle w:val="Corpotesto"/>
        <w:rPr>
          <w:rFonts w:ascii="Times New Roman"/>
          <w:sz w:val="20"/>
        </w:rPr>
      </w:pPr>
    </w:p>
    <w:p w14:paraId="6F677A91" w14:textId="77777777" w:rsidR="006A65AF" w:rsidRDefault="006A65AF">
      <w:pPr>
        <w:pStyle w:val="Corpotesto"/>
        <w:rPr>
          <w:rFonts w:ascii="Times New Roman"/>
          <w:sz w:val="20"/>
        </w:rPr>
      </w:pPr>
    </w:p>
    <w:p w14:paraId="74A50ACE" w14:textId="77777777" w:rsidR="00102D1A" w:rsidRDefault="00102D1A">
      <w:pPr>
        <w:pStyle w:val="Corpotesto"/>
        <w:spacing w:before="10"/>
        <w:rPr>
          <w:rFonts w:ascii="Times New Roman"/>
          <w:sz w:val="28"/>
        </w:rPr>
      </w:pPr>
    </w:p>
    <w:p w14:paraId="7A9C79FE" w14:textId="2A93CD8E" w:rsidR="007340D3" w:rsidRDefault="00552398" w:rsidP="00D74B00">
      <w:pPr>
        <w:pStyle w:val="Titolo"/>
        <w:spacing w:line="833" w:lineRule="exact"/>
        <w:jc w:val="center"/>
        <w:rPr>
          <w:rFonts w:ascii="Arial" w:hAnsi="Arial" w:cs="Arial"/>
          <w:color w:val="6F2F9F"/>
          <w:sz w:val="52"/>
          <w:szCs w:val="52"/>
        </w:rPr>
      </w:pPr>
      <w:bookmarkStart w:id="0" w:name="_Hlk112766953"/>
      <w:r w:rsidRPr="005A4C00">
        <w:rPr>
          <w:rFonts w:ascii="Arial" w:hAnsi="Arial" w:cs="Arial"/>
          <w:color w:val="6F2F9F"/>
          <w:sz w:val="52"/>
          <w:szCs w:val="52"/>
        </w:rPr>
        <w:t xml:space="preserve">Vademecum operativo per la progettazione </w:t>
      </w:r>
      <w:r w:rsidR="00B91CD9" w:rsidRPr="005A4C00">
        <w:rPr>
          <w:rFonts w:ascii="Arial" w:hAnsi="Arial" w:cs="Arial"/>
          <w:color w:val="6F2F9F"/>
          <w:sz w:val="52"/>
          <w:szCs w:val="52"/>
        </w:rPr>
        <w:t xml:space="preserve">didattica </w:t>
      </w:r>
      <w:r w:rsidR="007340D3" w:rsidRPr="005A4C00">
        <w:rPr>
          <w:rFonts w:ascii="Arial" w:hAnsi="Arial" w:cs="Arial"/>
          <w:color w:val="6F2F9F"/>
          <w:sz w:val="52"/>
          <w:szCs w:val="52"/>
        </w:rPr>
        <w:t xml:space="preserve">dei percorsi di Istruzione e Formazione </w:t>
      </w:r>
      <w:r w:rsidR="007340D3" w:rsidRPr="001C72AF">
        <w:rPr>
          <w:rFonts w:ascii="Arial" w:hAnsi="Arial" w:cs="Arial"/>
          <w:color w:val="6F2F9F"/>
          <w:sz w:val="52"/>
          <w:szCs w:val="52"/>
        </w:rPr>
        <w:t xml:space="preserve">Professionale </w:t>
      </w:r>
      <w:r w:rsidR="00AC6CFD" w:rsidRPr="001C72AF">
        <w:rPr>
          <w:rFonts w:ascii="Arial" w:hAnsi="Arial" w:cs="Arial"/>
          <w:color w:val="6F2F9F"/>
          <w:sz w:val="52"/>
          <w:szCs w:val="52"/>
        </w:rPr>
        <w:t xml:space="preserve">di qualifica e diploma </w:t>
      </w:r>
      <w:r w:rsidR="007340D3" w:rsidRPr="001C72AF">
        <w:rPr>
          <w:rFonts w:ascii="Arial" w:hAnsi="Arial" w:cs="Arial"/>
          <w:color w:val="6F2F9F"/>
          <w:sz w:val="52"/>
          <w:szCs w:val="52"/>
        </w:rPr>
        <w:t>in regime</w:t>
      </w:r>
      <w:r w:rsidR="007340D3" w:rsidRPr="001C72AF">
        <w:rPr>
          <w:rFonts w:ascii="Arial" w:hAnsi="Arial" w:cs="Arial"/>
          <w:sz w:val="52"/>
          <w:szCs w:val="52"/>
        </w:rPr>
        <w:t xml:space="preserve"> </w:t>
      </w:r>
      <w:r w:rsidR="007340D3" w:rsidRPr="005A4C00">
        <w:rPr>
          <w:rFonts w:ascii="Arial" w:hAnsi="Arial" w:cs="Arial"/>
          <w:color w:val="6F2F9F"/>
          <w:sz w:val="52"/>
          <w:szCs w:val="52"/>
        </w:rPr>
        <w:t xml:space="preserve">duale </w:t>
      </w:r>
      <w:r w:rsidR="00EB340A">
        <w:rPr>
          <w:rFonts w:ascii="Arial" w:hAnsi="Arial" w:cs="Arial"/>
          <w:color w:val="6F2F9F"/>
          <w:sz w:val="52"/>
          <w:szCs w:val="52"/>
        </w:rPr>
        <w:t xml:space="preserve"> </w:t>
      </w:r>
    </w:p>
    <w:bookmarkEnd w:id="0"/>
    <w:p w14:paraId="20983DF3" w14:textId="2875F24D" w:rsidR="00102D1A" w:rsidRDefault="00102D1A" w:rsidP="002F1C39">
      <w:pPr>
        <w:pStyle w:val="Corpotesto"/>
        <w:jc w:val="center"/>
        <w:rPr>
          <w:rFonts w:ascii="Arial" w:hAnsi="Arial" w:cs="Arial"/>
          <w:sz w:val="72"/>
          <w:szCs w:val="72"/>
        </w:rPr>
      </w:pPr>
    </w:p>
    <w:p w14:paraId="4FDD3F0D" w14:textId="77777777" w:rsidR="006739E1" w:rsidRPr="00187A17" w:rsidRDefault="006739E1" w:rsidP="002F1C39">
      <w:pPr>
        <w:pStyle w:val="Corpotesto"/>
        <w:jc w:val="center"/>
        <w:rPr>
          <w:rFonts w:ascii="Arial" w:hAnsi="Arial" w:cs="Arial"/>
          <w:sz w:val="72"/>
          <w:szCs w:val="72"/>
        </w:rPr>
      </w:pPr>
    </w:p>
    <w:p w14:paraId="0B8D6780" w14:textId="58059BD0" w:rsidR="00102D1A" w:rsidRDefault="00102D1A">
      <w:pPr>
        <w:pStyle w:val="Corpotesto"/>
        <w:rPr>
          <w:rFonts w:ascii="Arial" w:hAnsi="Arial" w:cs="Arial"/>
          <w:sz w:val="72"/>
          <w:szCs w:val="72"/>
        </w:rPr>
      </w:pPr>
    </w:p>
    <w:p w14:paraId="6A376376" w14:textId="4554A866" w:rsidR="006739E1" w:rsidRDefault="006739E1">
      <w:pPr>
        <w:pStyle w:val="Corpotesto"/>
        <w:rPr>
          <w:rFonts w:ascii="Arial" w:hAnsi="Arial" w:cs="Arial"/>
          <w:sz w:val="72"/>
          <w:szCs w:val="72"/>
        </w:rPr>
      </w:pPr>
    </w:p>
    <w:p w14:paraId="5BCD2E90" w14:textId="77777777" w:rsidR="006739E1" w:rsidRPr="00187A17" w:rsidRDefault="006739E1">
      <w:pPr>
        <w:pStyle w:val="Corpotesto"/>
        <w:rPr>
          <w:rFonts w:ascii="Arial" w:hAnsi="Arial" w:cs="Arial"/>
          <w:sz w:val="72"/>
          <w:szCs w:val="72"/>
        </w:rPr>
      </w:pPr>
    </w:p>
    <w:p w14:paraId="4AC85345" w14:textId="77777777" w:rsidR="00102D1A" w:rsidRPr="00187A17" w:rsidRDefault="00102D1A">
      <w:pPr>
        <w:pStyle w:val="Corpotesto"/>
        <w:spacing w:before="11"/>
        <w:rPr>
          <w:rFonts w:ascii="Arial" w:hAnsi="Arial" w:cs="Arial"/>
        </w:rPr>
      </w:pPr>
    </w:p>
    <w:p w14:paraId="3979392B" w14:textId="77777777" w:rsidR="00D304B3" w:rsidRDefault="00D304B3" w:rsidP="00D304B3">
      <w:pPr>
        <w:pStyle w:val="Titolo"/>
        <w:spacing w:line="833" w:lineRule="exact"/>
        <w:jc w:val="center"/>
        <w:rPr>
          <w:rFonts w:ascii="Arial" w:hAnsi="Arial" w:cs="Arial"/>
          <w:i/>
          <w:color w:val="6F2F9F"/>
          <w:sz w:val="40"/>
          <w:szCs w:val="40"/>
        </w:rPr>
      </w:pPr>
    </w:p>
    <w:p w14:paraId="60939F3B" w14:textId="77777777" w:rsidR="00D304B3" w:rsidRDefault="00D304B3" w:rsidP="00D304B3">
      <w:pPr>
        <w:pStyle w:val="Titolo"/>
        <w:spacing w:line="833" w:lineRule="exact"/>
        <w:jc w:val="center"/>
        <w:rPr>
          <w:rFonts w:ascii="Arial" w:hAnsi="Arial" w:cs="Arial"/>
          <w:i/>
          <w:color w:val="6F2F9F"/>
          <w:sz w:val="40"/>
          <w:szCs w:val="40"/>
        </w:rPr>
      </w:pPr>
    </w:p>
    <w:p w14:paraId="586CAE26" w14:textId="67346856" w:rsidR="00D304B3" w:rsidRPr="00EB340A" w:rsidRDefault="00D304B3" w:rsidP="00D304B3">
      <w:pPr>
        <w:pStyle w:val="Titolo"/>
        <w:spacing w:line="833" w:lineRule="exact"/>
        <w:jc w:val="center"/>
        <w:rPr>
          <w:rFonts w:ascii="Arial" w:hAnsi="Arial" w:cs="Arial"/>
          <w:i/>
          <w:color w:val="6F2F9F"/>
          <w:sz w:val="40"/>
          <w:szCs w:val="40"/>
        </w:rPr>
      </w:pPr>
      <w:r w:rsidRPr="00D304B3">
        <w:rPr>
          <w:rFonts w:ascii="Arial" w:hAnsi="Arial" w:cs="Arial"/>
          <w:i/>
          <w:color w:val="6F2F9F"/>
          <w:sz w:val="40"/>
          <w:szCs w:val="40"/>
        </w:rPr>
        <w:t xml:space="preserve">Versione 1.0 </w:t>
      </w:r>
    </w:p>
    <w:p w14:paraId="022F59A2" w14:textId="6B6B17FE" w:rsidR="00102D1A" w:rsidRPr="00187A17" w:rsidRDefault="00102D1A">
      <w:pPr>
        <w:rPr>
          <w:rFonts w:ascii="Arial" w:hAnsi="Arial" w:cs="Arial"/>
        </w:rPr>
        <w:sectPr w:rsidR="00102D1A" w:rsidRPr="00187A17" w:rsidSect="00A6239D">
          <w:headerReference w:type="default" r:id="rId8"/>
          <w:footerReference w:type="default" r:id="rId9"/>
          <w:type w:val="continuous"/>
          <w:pgSz w:w="11910" w:h="16840"/>
          <w:pgMar w:top="1418" w:right="740" w:bottom="0" w:left="740" w:header="142" w:footer="720" w:gutter="0"/>
          <w:cols w:space="720"/>
        </w:sectPr>
      </w:pPr>
    </w:p>
    <w:p w14:paraId="6D8E4DFA" w14:textId="77777777" w:rsidR="00102D1A" w:rsidRPr="00C02727" w:rsidRDefault="004F6FE3">
      <w:pPr>
        <w:spacing w:before="47"/>
        <w:ind w:left="4600" w:right="4881"/>
        <w:jc w:val="center"/>
        <w:rPr>
          <w:rFonts w:ascii="Arial" w:hAnsi="Arial" w:cs="Arial"/>
          <w:b/>
          <w:sz w:val="24"/>
          <w:szCs w:val="24"/>
        </w:rPr>
      </w:pPr>
      <w:r w:rsidRPr="00C02727">
        <w:rPr>
          <w:rFonts w:ascii="Arial" w:hAnsi="Arial" w:cs="Arial"/>
          <w:b/>
          <w:color w:val="6F2F9F"/>
          <w:sz w:val="24"/>
          <w:szCs w:val="24"/>
        </w:rPr>
        <w:lastRenderedPageBreak/>
        <w:t>INDICE</w:t>
      </w:r>
    </w:p>
    <w:sdt>
      <w:sdtPr>
        <w:rPr>
          <w:rFonts w:ascii="Calibri" w:eastAsia="Calibri" w:hAnsi="Calibri" w:cs="Calibri"/>
          <w:color w:val="auto"/>
          <w:sz w:val="22"/>
          <w:szCs w:val="22"/>
          <w:lang w:eastAsia="en-US"/>
        </w:rPr>
        <w:id w:val="580031192"/>
        <w:docPartObj>
          <w:docPartGallery w:val="Table of Contents"/>
          <w:docPartUnique/>
        </w:docPartObj>
      </w:sdtPr>
      <w:sdtEndPr>
        <w:rPr>
          <w:b/>
          <w:bCs/>
        </w:rPr>
      </w:sdtEndPr>
      <w:sdtContent>
        <w:p w14:paraId="07525D85" w14:textId="77777777" w:rsidR="0041383A" w:rsidRDefault="0041383A">
          <w:pPr>
            <w:pStyle w:val="Titolosommario"/>
          </w:pPr>
        </w:p>
        <w:p w14:paraId="08EEF6C0" w14:textId="39108197" w:rsidR="00FA68F1" w:rsidRDefault="009F4F51">
          <w:pPr>
            <w:pStyle w:val="Sommario1"/>
            <w:tabs>
              <w:tab w:val="right" w:leader="dot" w:pos="10420"/>
            </w:tabs>
            <w:rPr>
              <w:rFonts w:asciiTheme="minorHAnsi" w:eastAsiaTheme="minorEastAsia" w:hAnsiTheme="minorHAnsi" w:cstheme="minorBidi"/>
              <w:b w:val="0"/>
              <w:bCs w:val="0"/>
              <w:noProof/>
              <w:sz w:val="22"/>
              <w:szCs w:val="22"/>
              <w:lang w:eastAsia="it-IT"/>
            </w:rPr>
          </w:pPr>
          <w:r>
            <w:fldChar w:fldCharType="begin"/>
          </w:r>
          <w:r w:rsidR="0041383A">
            <w:instrText xml:space="preserve"> TOC \o "1-3" \h \z \u </w:instrText>
          </w:r>
          <w:r>
            <w:fldChar w:fldCharType="separate"/>
          </w:r>
          <w:hyperlink w:anchor="_Toc125647532" w:history="1">
            <w:r w:rsidR="00FA68F1" w:rsidRPr="008A6111">
              <w:rPr>
                <w:rStyle w:val="Collegamentoipertestuale"/>
                <w:noProof/>
              </w:rPr>
              <w:t>PREMESSA</w:t>
            </w:r>
            <w:r w:rsidR="00FA68F1">
              <w:rPr>
                <w:noProof/>
                <w:webHidden/>
              </w:rPr>
              <w:tab/>
            </w:r>
            <w:r w:rsidR="00FA68F1">
              <w:rPr>
                <w:noProof/>
                <w:webHidden/>
              </w:rPr>
              <w:fldChar w:fldCharType="begin"/>
            </w:r>
            <w:r w:rsidR="00FA68F1">
              <w:rPr>
                <w:noProof/>
                <w:webHidden/>
              </w:rPr>
              <w:instrText xml:space="preserve"> PAGEREF _Toc125647532 \h </w:instrText>
            </w:r>
            <w:r w:rsidR="00FA68F1">
              <w:rPr>
                <w:noProof/>
                <w:webHidden/>
              </w:rPr>
            </w:r>
            <w:r w:rsidR="00FA68F1">
              <w:rPr>
                <w:noProof/>
                <w:webHidden/>
              </w:rPr>
              <w:fldChar w:fldCharType="separate"/>
            </w:r>
            <w:r w:rsidR="00EF5033">
              <w:rPr>
                <w:noProof/>
                <w:webHidden/>
              </w:rPr>
              <w:t>3</w:t>
            </w:r>
            <w:r w:rsidR="00FA68F1">
              <w:rPr>
                <w:noProof/>
                <w:webHidden/>
              </w:rPr>
              <w:fldChar w:fldCharType="end"/>
            </w:r>
          </w:hyperlink>
        </w:p>
        <w:p w14:paraId="527CD44E" w14:textId="612518E1" w:rsidR="00FA68F1" w:rsidRDefault="00000000">
          <w:pPr>
            <w:pStyle w:val="Sommario1"/>
            <w:tabs>
              <w:tab w:val="right" w:leader="dot" w:pos="10420"/>
            </w:tabs>
            <w:rPr>
              <w:rFonts w:asciiTheme="minorHAnsi" w:eastAsiaTheme="minorEastAsia" w:hAnsiTheme="minorHAnsi" w:cstheme="minorBidi"/>
              <w:b w:val="0"/>
              <w:bCs w:val="0"/>
              <w:noProof/>
              <w:sz w:val="22"/>
              <w:szCs w:val="22"/>
              <w:lang w:eastAsia="it-IT"/>
            </w:rPr>
          </w:pPr>
          <w:hyperlink w:anchor="_Toc125647533" w:history="1">
            <w:r w:rsidR="00FA68F1" w:rsidRPr="008A6111">
              <w:rPr>
                <w:rStyle w:val="Collegamentoipertestuale"/>
                <w:rFonts w:ascii="Arial" w:hAnsi="Arial" w:cs="Arial"/>
                <w:noProof/>
              </w:rPr>
              <w:t>1.</w:t>
            </w:r>
            <w:r w:rsidR="00FA68F1">
              <w:rPr>
                <w:rFonts w:asciiTheme="minorHAnsi" w:eastAsiaTheme="minorEastAsia" w:hAnsiTheme="minorHAnsi" w:cstheme="minorBidi"/>
                <w:b w:val="0"/>
                <w:bCs w:val="0"/>
                <w:noProof/>
                <w:sz w:val="22"/>
                <w:szCs w:val="22"/>
                <w:lang w:eastAsia="it-IT"/>
              </w:rPr>
              <w:tab/>
            </w:r>
            <w:r w:rsidR="00FA68F1" w:rsidRPr="008A6111">
              <w:rPr>
                <w:rStyle w:val="Collegamentoipertestuale"/>
                <w:rFonts w:ascii="Arial" w:hAnsi="Arial" w:cs="Arial"/>
                <w:noProof/>
              </w:rPr>
              <w:t>LA NEGOZIAZIONE DELLA PROGETTAZIONE DIDATTICA</w:t>
            </w:r>
            <w:r w:rsidR="00FA68F1">
              <w:rPr>
                <w:noProof/>
                <w:webHidden/>
              </w:rPr>
              <w:tab/>
            </w:r>
            <w:r w:rsidR="00FA68F1">
              <w:rPr>
                <w:noProof/>
                <w:webHidden/>
              </w:rPr>
              <w:fldChar w:fldCharType="begin"/>
            </w:r>
            <w:r w:rsidR="00FA68F1">
              <w:rPr>
                <w:noProof/>
                <w:webHidden/>
              </w:rPr>
              <w:instrText xml:space="preserve"> PAGEREF _Toc125647533 \h </w:instrText>
            </w:r>
            <w:r w:rsidR="00FA68F1">
              <w:rPr>
                <w:noProof/>
                <w:webHidden/>
              </w:rPr>
            </w:r>
            <w:r w:rsidR="00FA68F1">
              <w:rPr>
                <w:noProof/>
                <w:webHidden/>
              </w:rPr>
              <w:fldChar w:fldCharType="separate"/>
            </w:r>
            <w:r w:rsidR="00EF5033">
              <w:rPr>
                <w:noProof/>
                <w:webHidden/>
              </w:rPr>
              <w:t>7</w:t>
            </w:r>
            <w:r w:rsidR="00FA68F1">
              <w:rPr>
                <w:noProof/>
                <w:webHidden/>
              </w:rPr>
              <w:fldChar w:fldCharType="end"/>
            </w:r>
          </w:hyperlink>
        </w:p>
        <w:p w14:paraId="19E982CA" w14:textId="786B01E8" w:rsidR="00FA68F1" w:rsidRDefault="00000000">
          <w:pPr>
            <w:pStyle w:val="Sommario2"/>
            <w:tabs>
              <w:tab w:val="left" w:pos="1955"/>
              <w:tab w:val="right" w:leader="dot" w:pos="10420"/>
            </w:tabs>
            <w:rPr>
              <w:rFonts w:asciiTheme="minorHAnsi" w:eastAsiaTheme="minorEastAsia" w:hAnsiTheme="minorHAnsi" w:cstheme="minorBidi"/>
              <w:noProof/>
              <w:sz w:val="22"/>
              <w:szCs w:val="22"/>
              <w:lang w:eastAsia="it-IT"/>
            </w:rPr>
          </w:pPr>
          <w:hyperlink w:anchor="_Toc125647534" w:history="1">
            <w:r w:rsidR="00FA68F1" w:rsidRPr="008A6111">
              <w:rPr>
                <w:rStyle w:val="Collegamentoipertestuale"/>
                <w:rFonts w:ascii="Arial" w:hAnsi="Arial" w:cs="Arial"/>
                <w:noProof/>
              </w:rPr>
              <w:t>1.1.</w:t>
            </w:r>
            <w:r w:rsidR="00FA68F1">
              <w:rPr>
                <w:rFonts w:asciiTheme="minorHAnsi" w:eastAsiaTheme="minorEastAsia" w:hAnsiTheme="minorHAnsi" w:cstheme="minorBidi"/>
                <w:noProof/>
                <w:sz w:val="22"/>
                <w:szCs w:val="22"/>
                <w:lang w:eastAsia="it-IT"/>
              </w:rPr>
              <w:tab/>
            </w:r>
            <w:r w:rsidR="00FA68F1" w:rsidRPr="008A6111">
              <w:rPr>
                <w:rStyle w:val="Collegamentoipertestuale"/>
                <w:rFonts w:ascii="Arial" w:hAnsi="Arial" w:cs="Arial"/>
                <w:noProof/>
              </w:rPr>
              <w:t>Le finalità della negoziazione della progettazione didattica</w:t>
            </w:r>
            <w:r w:rsidR="00FA68F1">
              <w:rPr>
                <w:noProof/>
                <w:webHidden/>
              </w:rPr>
              <w:tab/>
            </w:r>
            <w:r w:rsidR="00FA68F1">
              <w:rPr>
                <w:noProof/>
                <w:webHidden/>
              </w:rPr>
              <w:fldChar w:fldCharType="begin"/>
            </w:r>
            <w:r w:rsidR="00FA68F1">
              <w:rPr>
                <w:noProof/>
                <w:webHidden/>
              </w:rPr>
              <w:instrText xml:space="preserve"> PAGEREF _Toc125647534 \h </w:instrText>
            </w:r>
            <w:r w:rsidR="00FA68F1">
              <w:rPr>
                <w:noProof/>
                <w:webHidden/>
              </w:rPr>
            </w:r>
            <w:r w:rsidR="00FA68F1">
              <w:rPr>
                <w:noProof/>
                <w:webHidden/>
              </w:rPr>
              <w:fldChar w:fldCharType="separate"/>
            </w:r>
            <w:r w:rsidR="00EF5033">
              <w:rPr>
                <w:noProof/>
                <w:webHidden/>
              </w:rPr>
              <w:t>7</w:t>
            </w:r>
            <w:r w:rsidR="00FA68F1">
              <w:rPr>
                <w:noProof/>
                <w:webHidden/>
              </w:rPr>
              <w:fldChar w:fldCharType="end"/>
            </w:r>
          </w:hyperlink>
        </w:p>
        <w:p w14:paraId="2E4B39AE" w14:textId="5955F1A1" w:rsidR="00FA68F1" w:rsidRDefault="00000000">
          <w:pPr>
            <w:pStyle w:val="Sommario2"/>
            <w:tabs>
              <w:tab w:val="left" w:pos="1955"/>
              <w:tab w:val="right" w:leader="dot" w:pos="10420"/>
            </w:tabs>
            <w:rPr>
              <w:rFonts w:asciiTheme="minorHAnsi" w:eastAsiaTheme="minorEastAsia" w:hAnsiTheme="minorHAnsi" w:cstheme="minorBidi"/>
              <w:noProof/>
              <w:sz w:val="22"/>
              <w:szCs w:val="22"/>
              <w:lang w:eastAsia="it-IT"/>
            </w:rPr>
          </w:pPr>
          <w:hyperlink w:anchor="_Toc125647535" w:history="1">
            <w:r w:rsidR="00FA68F1" w:rsidRPr="008A6111">
              <w:rPr>
                <w:rStyle w:val="Collegamentoipertestuale"/>
                <w:rFonts w:ascii="Arial" w:hAnsi="Arial" w:cs="Arial"/>
                <w:noProof/>
              </w:rPr>
              <w:t>1.2.</w:t>
            </w:r>
            <w:r w:rsidR="00FA68F1">
              <w:rPr>
                <w:rFonts w:asciiTheme="minorHAnsi" w:eastAsiaTheme="minorEastAsia" w:hAnsiTheme="minorHAnsi" w:cstheme="minorBidi"/>
                <w:noProof/>
                <w:sz w:val="22"/>
                <w:szCs w:val="22"/>
                <w:lang w:eastAsia="it-IT"/>
              </w:rPr>
              <w:tab/>
            </w:r>
            <w:r w:rsidR="00FA68F1" w:rsidRPr="008A6111">
              <w:rPr>
                <w:rStyle w:val="Collegamentoipertestuale"/>
                <w:rFonts w:ascii="Arial" w:hAnsi="Arial" w:cs="Arial"/>
                <w:noProof/>
              </w:rPr>
              <w:t>L’oggetto della negoziazione: Elementi Generali</w:t>
            </w:r>
            <w:r w:rsidR="00FA68F1">
              <w:rPr>
                <w:noProof/>
                <w:webHidden/>
              </w:rPr>
              <w:tab/>
            </w:r>
            <w:r w:rsidR="00FA68F1">
              <w:rPr>
                <w:noProof/>
                <w:webHidden/>
              </w:rPr>
              <w:fldChar w:fldCharType="begin"/>
            </w:r>
            <w:r w:rsidR="00FA68F1">
              <w:rPr>
                <w:noProof/>
                <w:webHidden/>
              </w:rPr>
              <w:instrText xml:space="preserve"> PAGEREF _Toc125647535 \h </w:instrText>
            </w:r>
            <w:r w:rsidR="00FA68F1">
              <w:rPr>
                <w:noProof/>
                <w:webHidden/>
              </w:rPr>
            </w:r>
            <w:r w:rsidR="00FA68F1">
              <w:rPr>
                <w:noProof/>
                <w:webHidden/>
              </w:rPr>
              <w:fldChar w:fldCharType="separate"/>
            </w:r>
            <w:r w:rsidR="00EF5033">
              <w:rPr>
                <w:noProof/>
                <w:webHidden/>
              </w:rPr>
              <w:t>9</w:t>
            </w:r>
            <w:r w:rsidR="00FA68F1">
              <w:rPr>
                <w:noProof/>
                <w:webHidden/>
              </w:rPr>
              <w:fldChar w:fldCharType="end"/>
            </w:r>
          </w:hyperlink>
        </w:p>
        <w:p w14:paraId="16F087D4" w14:textId="5BC08B0A" w:rsidR="00FA68F1" w:rsidRDefault="00000000">
          <w:pPr>
            <w:pStyle w:val="Sommario2"/>
            <w:tabs>
              <w:tab w:val="left" w:pos="1955"/>
              <w:tab w:val="right" w:leader="dot" w:pos="10420"/>
            </w:tabs>
            <w:rPr>
              <w:rFonts w:asciiTheme="minorHAnsi" w:eastAsiaTheme="minorEastAsia" w:hAnsiTheme="minorHAnsi" w:cstheme="minorBidi"/>
              <w:noProof/>
              <w:sz w:val="22"/>
              <w:szCs w:val="22"/>
              <w:lang w:eastAsia="it-IT"/>
            </w:rPr>
          </w:pPr>
          <w:hyperlink w:anchor="_Toc125647536" w:history="1">
            <w:r w:rsidR="00FA68F1" w:rsidRPr="008A6111">
              <w:rPr>
                <w:rStyle w:val="Collegamentoipertestuale"/>
                <w:rFonts w:ascii="Arial" w:hAnsi="Arial" w:cs="Arial"/>
                <w:noProof/>
              </w:rPr>
              <w:t>1.3.</w:t>
            </w:r>
            <w:r w:rsidR="00FA68F1">
              <w:rPr>
                <w:rFonts w:asciiTheme="minorHAnsi" w:eastAsiaTheme="minorEastAsia" w:hAnsiTheme="minorHAnsi" w:cstheme="minorBidi"/>
                <w:noProof/>
                <w:sz w:val="22"/>
                <w:szCs w:val="22"/>
                <w:lang w:eastAsia="it-IT"/>
              </w:rPr>
              <w:tab/>
            </w:r>
            <w:r w:rsidR="00FA68F1" w:rsidRPr="008A6111">
              <w:rPr>
                <w:rStyle w:val="Collegamentoipertestuale"/>
                <w:rFonts w:ascii="Arial" w:hAnsi="Arial" w:cs="Arial"/>
                <w:noProof/>
              </w:rPr>
              <w:t>Standard formativi di apprendimento: Contenuto e articolazione</w:t>
            </w:r>
            <w:r w:rsidR="00FA68F1">
              <w:rPr>
                <w:noProof/>
                <w:webHidden/>
              </w:rPr>
              <w:tab/>
            </w:r>
            <w:r w:rsidR="00FA68F1">
              <w:rPr>
                <w:noProof/>
                <w:webHidden/>
              </w:rPr>
              <w:fldChar w:fldCharType="begin"/>
            </w:r>
            <w:r w:rsidR="00FA68F1">
              <w:rPr>
                <w:noProof/>
                <w:webHidden/>
              </w:rPr>
              <w:instrText xml:space="preserve"> PAGEREF _Toc125647536 \h </w:instrText>
            </w:r>
            <w:r w:rsidR="00FA68F1">
              <w:rPr>
                <w:noProof/>
                <w:webHidden/>
              </w:rPr>
            </w:r>
            <w:r w:rsidR="00FA68F1">
              <w:rPr>
                <w:noProof/>
                <w:webHidden/>
              </w:rPr>
              <w:fldChar w:fldCharType="separate"/>
            </w:r>
            <w:r w:rsidR="00EF5033">
              <w:rPr>
                <w:noProof/>
                <w:webHidden/>
              </w:rPr>
              <w:t>12</w:t>
            </w:r>
            <w:r w:rsidR="00FA68F1">
              <w:rPr>
                <w:noProof/>
                <w:webHidden/>
              </w:rPr>
              <w:fldChar w:fldCharType="end"/>
            </w:r>
          </w:hyperlink>
        </w:p>
        <w:p w14:paraId="24978BA9" w14:textId="779C3D03" w:rsidR="00FA68F1" w:rsidRDefault="00000000">
          <w:pPr>
            <w:pStyle w:val="Sommario3"/>
            <w:tabs>
              <w:tab w:val="left" w:pos="2108"/>
              <w:tab w:val="right" w:leader="dot" w:pos="10420"/>
            </w:tabs>
            <w:rPr>
              <w:rFonts w:asciiTheme="minorHAnsi" w:eastAsiaTheme="minorEastAsia" w:hAnsiTheme="minorHAnsi" w:cstheme="minorBidi"/>
              <w:noProof/>
              <w:sz w:val="22"/>
              <w:szCs w:val="22"/>
              <w:lang w:eastAsia="it-IT"/>
            </w:rPr>
          </w:pPr>
          <w:hyperlink w:anchor="_Toc125647537" w:history="1">
            <w:r w:rsidR="00FA68F1" w:rsidRPr="008A6111">
              <w:rPr>
                <w:rStyle w:val="Collegamentoipertestuale"/>
                <w:rFonts w:ascii="Arial" w:hAnsi="Arial" w:cs="Arial"/>
                <w:noProof/>
              </w:rPr>
              <w:t>1.3.1.</w:t>
            </w:r>
            <w:r w:rsidR="00FA68F1">
              <w:rPr>
                <w:rFonts w:asciiTheme="minorHAnsi" w:eastAsiaTheme="minorEastAsia" w:hAnsiTheme="minorHAnsi" w:cstheme="minorBidi"/>
                <w:noProof/>
                <w:sz w:val="22"/>
                <w:szCs w:val="22"/>
                <w:lang w:eastAsia="it-IT"/>
              </w:rPr>
              <w:tab/>
            </w:r>
            <w:r w:rsidR="00FA68F1" w:rsidRPr="008A6111">
              <w:rPr>
                <w:rStyle w:val="Collegamentoipertestuale"/>
                <w:rFonts w:ascii="Arial" w:hAnsi="Arial" w:cs="Arial"/>
                <w:noProof/>
              </w:rPr>
              <w:t>Competenze di base</w:t>
            </w:r>
            <w:r w:rsidR="00FA68F1">
              <w:rPr>
                <w:noProof/>
                <w:webHidden/>
              </w:rPr>
              <w:tab/>
            </w:r>
            <w:r w:rsidR="00FA68F1">
              <w:rPr>
                <w:noProof/>
                <w:webHidden/>
              </w:rPr>
              <w:fldChar w:fldCharType="begin"/>
            </w:r>
            <w:r w:rsidR="00FA68F1">
              <w:rPr>
                <w:noProof/>
                <w:webHidden/>
              </w:rPr>
              <w:instrText xml:space="preserve"> PAGEREF _Toc125647537 \h </w:instrText>
            </w:r>
            <w:r w:rsidR="00FA68F1">
              <w:rPr>
                <w:noProof/>
                <w:webHidden/>
              </w:rPr>
            </w:r>
            <w:r w:rsidR="00FA68F1">
              <w:rPr>
                <w:noProof/>
                <w:webHidden/>
              </w:rPr>
              <w:fldChar w:fldCharType="separate"/>
            </w:r>
            <w:r w:rsidR="00EF5033">
              <w:rPr>
                <w:noProof/>
                <w:webHidden/>
              </w:rPr>
              <w:t>12</w:t>
            </w:r>
            <w:r w:rsidR="00FA68F1">
              <w:rPr>
                <w:noProof/>
                <w:webHidden/>
              </w:rPr>
              <w:fldChar w:fldCharType="end"/>
            </w:r>
          </w:hyperlink>
        </w:p>
        <w:p w14:paraId="64D59C59" w14:textId="32E46507" w:rsidR="00FA68F1" w:rsidRDefault="00000000">
          <w:pPr>
            <w:pStyle w:val="Sommario3"/>
            <w:tabs>
              <w:tab w:val="left" w:pos="2108"/>
              <w:tab w:val="right" w:leader="dot" w:pos="10420"/>
            </w:tabs>
            <w:rPr>
              <w:rFonts w:asciiTheme="minorHAnsi" w:eastAsiaTheme="minorEastAsia" w:hAnsiTheme="minorHAnsi" w:cstheme="minorBidi"/>
              <w:noProof/>
              <w:sz w:val="22"/>
              <w:szCs w:val="22"/>
              <w:lang w:eastAsia="it-IT"/>
            </w:rPr>
          </w:pPr>
          <w:hyperlink w:anchor="_Toc125647538" w:history="1">
            <w:r w:rsidR="00FA68F1" w:rsidRPr="008A6111">
              <w:rPr>
                <w:rStyle w:val="Collegamentoipertestuale"/>
                <w:rFonts w:ascii="Arial" w:hAnsi="Arial" w:cs="Arial"/>
                <w:noProof/>
              </w:rPr>
              <w:t>1.3.2.</w:t>
            </w:r>
            <w:r w:rsidR="00FA68F1">
              <w:rPr>
                <w:rFonts w:asciiTheme="minorHAnsi" w:eastAsiaTheme="minorEastAsia" w:hAnsiTheme="minorHAnsi" w:cstheme="minorBidi"/>
                <w:noProof/>
                <w:sz w:val="22"/>
                <w:szCs w:val="22"/>
                <w:lang w:eastAsia="it-IT"/>
              </w:rPr>
              <w:tab/>
            </w:r>
            <w:r w:rsidR="00FA68F1" w:rsidRPr="008A6111">
              <w:rPr>
                <w:rStyle w:val="Collegamentoipertestuale"/>
                <w:rFonts w:ascii="Arial" w:hAnsi="Arial" w:cs="Arial"/>
                <w:noProof/>
              </w:rPr>
              <w:t>Competenze tecnico-professionali: Figure e Indirizzi</w:t>
            </w:r>
            <w:r w:rsidR="00FA68F1">
              <w:rPr>
                <w:noProof/>
                <w:webHidden/>
              </w:rPr>
              <w:tab/>
            </w:r>
            <w:r w:rsidR="00FA68F1">
              <w:rPr>
                <w:noProof/>
                <w:webHidden/>
              </w:rPr>
              <w:fldChar w:fldCharType="begin"/>
            </w:r>
            <w:r w:rsidR="00FA68F1">
              <w:rPr>
                <w:noProof/>
                <w:webHidden/>
              </w:rPr>
              <w:instrText xml:space="preserve"> PAGEREF _Toc125647538 \h </w:instrText>
            </w:r>
            <w:r w:rsidR="00FA68F1">
              <w:rPr>
                <w:noProof/>
                <w:webHidden/>
              </w:rPr>
            </w:r>
            <w:r w:rsidR="00FA68F1">
              <w:rPr>
                <w:noProof/>
                <w:webHidden/>
              </w:rPr>
              <w:fldChar w:fldCharType="separate"/>
            </w:r>
            <w:r w:rsidR="00EF5033">
              <w:rPr>
                <w:noProof/>
                <w:webHidden/>
              </w:rPr>
              <w:t>13</w:t>
            </w:r>
            <w:r w:rsidR="00FA68F1">
              <w:rPr>
                <w:noProof/>
                <w:webHidden/>
              </w:rPr>
              <w:fldChar w:fldCharType="end"/>
            </w:r>
          </w:hyperlink>
        </w:p>
        <w:p w14:paraId="71DBE6E2" w14:textId="6C05953B" w:rsidR="00FA68F1" w:rsidRDefault="00000000">
          <w:pPr>
            <w:pStyle w:val="Sommario2"/>
            <w:tabs>
              <w:tab w:val="left" w:pos="1955"/>
              <w:tab w:val="right" w:leader="dot" w:pos="10420"/>
            </w:tabs>
            <w:rPr>
              <w:rFonts w:asciiTheme="minorHAnsi" w:eastAsiaTheme="minorEastAsia" w:hAnsiTheme="minorHAnsi" w:cstheme="minorBidi"/>
              <w:noProof/>
              <w:sz w:val="22"/>
              <w:szCs w:val="22"/>
              <w:lang w:eastAsia="it-IT"/>
            </w:rPr>
          </w:pPr>
          <w:hyperlink w:anchor="_Toc125647539" w:history="1">
            <w:r w:rsidR="00FA68F1" w:rsidRPr="008A6111">
              <w:rPr>
                <w:rStyle w:val="Collegamentoipertestuale"/>
                <w:rFonts w:ascii="Arial" w:hAnsi="Arial" w:cs="Arial"/>
                <w:noProof/>
              </w:rPr>
              <w:t>1.4.</w:t>
            </w:r>
            <w:r w:rsidR="00FA68F1">
              <w:rPr>
                <w:rFonts w:asciiTheme="minorHAnsi" w:eastAsiaTheme="minorEastAsia" w:hAnsiTheme="minorHAnsi" w:cstheme="minorBidi"/>
                <w:noProof/>
                <w:sz w:val="22"/>
                <w:szCs w:val="22"/>
                <w:lang w:eastAsia="it-IT"/>
              </w:rPr>
              <w:tab/>
            </w:r>
            <w:r w:rsidR="00FA68F1" w:rsidRPr="008A6111">
              <w:rPr>
                <w:rStyle w:val="Collegamentoipertestuale"/>
                <w:rFonts w:ascii="Arial" w:hAnsi="Arial" w:cs="Arial"/>
                <w:noProof/>
              </w:rPr>
              <w:t>Risultati di apprendimento</w:t>
            </w:r>
            <w:r w:rsidR="00FA68F1">
              <w:rPr>
                <w:noProof/>
                <w:webHidden/>
              </w:rPr>
              <w:tab/>
            </w:r>
            <w:r w:rsidR="00FA68F1">
              <w:rPr>
                <w:noProof/>
                <w:webHidden/>
              </w:rPr>
              <w:fldChar w:fldCharType="begin"/>
            </w:r>
            <w:r w:rsidR="00FA68F1">
              <w:rPr>
                <w:noProof/>
                <w:webHidden/>
              </w:rPr>
              <w:instrText xml:space="preserve"> PAGEREF _Toc125647539 \h </w:instrText>
            </w:r>
            <w:r w:rsidR="00FA68F1">
              <w:rPr>
                <w:noProof/>
                <w:webHidden/>
              </w:rPr>
            </w:r>
            <w:r w:rsidR="00FA68F1">
              <w:rPr>
                <w:noProof/>
                <w:webHidden/>
              </w:rPr>
              <w:fldChar w:fldCharType="separate"/>
            </w:r>
            <w:r w:rsidR="00EF5033">
              <w:rPr>
                <w:noProof/>
                <w:webHidden/>
              </w:rPr>
              <w:t>14</w:t>
            </w:r>
            <w:r w:rsidR="00FA68F1">
              <w:rPr>
                <w:noProof/>
                <w:webHidden/>
              </w:rPr>
              <w:fldChar w:fldCharType="end"/>
            </w:r>
          </w:hyperlink>
        </w:p>
        <w:p w14:paraId="1C35632A" w14:textId="48C92953" w:rsidR="00FA68F1" w:rsidRDefault="00000000">
          <w:pPr>
            <w:pStyle w:val="Sommario2"/>
            <w:tabs>
              <w:tab w:val="left" w:pos="1955"/>
              <w:tab w:val="right" w:leader="dot" w:pos="10420"/>
            </w:tabs>
            <w:rPr>
              <w:rFonts w:asciiTheme="minorHAnsi" w:eastAsiaTheme="minorEastAsia" w:hAnsiTheme="minorHAnsi" w:cstheme="minorBidi"/>
              <w:noProof/>
              <w:sz w:val="22"/>
              <w:szCs w:val="22"/>
              <w:lang w:eastAsia="it-IT"/>
            </w:rPr>
          </w:pPr>
          <w:hyperlink w:anchor="_Toc125647540" w:history="1">
            <w:r w:rsidR="00FA68F1" w:rsidRPr="008A6111">
              <w:rPr>
                <w:rStyle w:val="Collegamentoipertestuale"/>
                <w:rFonts w:ascii="Arial" w:hAnsi="Arial" w:cs="Arial"/>
                <w:noProof/>
              </w:rPr>
              <w:t>1.5.</w:t>
            </w:r>
            <w:r w:rsidR="00FA68F1">
              <w:rPr>
                <w:rFonts w:asciiTheme="minorHAnsi" w:eastAsiaTheme="minorEastAsia" w:hAnsiTheme="minorHAnsi" w:cstheme="minorBidi"/>
                <w:noProof/>
                <w:sz w:val="22"/>
                <w:szCs w:val="22"/>
                <w:lang w:eastAsia="it-IT"/>
              </w:rPr>
              <w:tab/>
            </w:r>
            <w:r w:rsidR="00FA68F1" w:rsidRPr="008A6111">
              <w:rPr>
                <w:rStyle w:val="Collegamentoipertestuale"/>
                <w:rFonts w:ascii="Arial" w:hAnsi="Arial" w:cs="Arial"/>
                <w:noProof/>
              </w:rPr>
              <w:t>Il sistema duale</w:t>
            </w:r>
            <w:r w:rsidR="00FA68F1">
              <w:rPr>
                <w:noProof/>
                <w:webHidden/>
              </w:rPr>
              <w:tab/>
            </w:r>
            <w:r w:rsidR="00FA68F1">
              <w:rPr>
                <w:noProof/>
                <w:webHidden/>
              </w:rPr>
              <w:fldChar w:fldCharType="begin"/>
            </w:r>
            <w:r w:rsidR="00FA68F1">
              <w:rPr>
                <w:noProof/>
                <w:webHidden/>
              </w:rPr>
              <w:instrText xml:space="preserve"> PAGEREF _Toc125647540 \h </w:instrText>
            </w:r>
            <w:r w:rsidR="00FA68F1">
              <w:rPr>
                <w:noProof/>
                <w:webHidden/>
              </w:rPr>
            </w:r>
            <w:r w:rsidR="00FA68F1">
              <w:rPr>
                <w:noProof/>
                <w:webHidden/>
              </w:rPr>
              <w:fldChar w:fldCharType="separate"/>
            </w:r>
            <w:r w:rsidR="00EF5033">
              <w:rPr>
                <w:noProof/>
                <w:webHidden/>
              </w:rPr>
              <w:t>16</w:t>
            </w:r>
            <w:r w:rsidR="00FA68F1">
              <w:rPr>
                <w:noProof/>
                <w:webHidden/>
              </w:rPr>
              <w:fldChar w:fldCharType="end"/>
            </w:r>
          </w:hyperlink>
        </w:p>
        <w:p w14:paraId="472A0DDC" w14:textId="76DE5BE1" w:rsidR="00FA68F1" w:rsidRDefault="00000000">
          <w:pPr>
            <w:pStyle w:val="Sommario1"/>
            <w:tabs>
              <w:tab w:val="right" w:leader="dot" w:pos="10420"/>
            </w:tabs>
            <w:rPr>
              <w:rFonts w:asciiTheme="minorHAnsi" w:eastAsiaTheme="minorEastAsia" w:hAnsiTheme="minorHAnsi" w:cstheme="minorBidi"/>
              <w:b w:val="0"/>
              <w:bCs w:val="0"/>
              <w:noProof/>
              <w:sz w:val="22"/>
              <w:szCs w:val="22"/>
              <w:lang w:eastAsia="it-IT"/>
            </w:rPr>
          </w:pPr>
          <w:hyperlink w:anchor="_Toc125647541" w:history="1">
            <w:r w:rsidR="00FA68F1" w:rsidRPr="008A6111">
              <w:rPr>
                <w:rStyle w:val="Collegamentoipertestuale"/>
                <w:rFonts w:ascii="Arial" w:hAnsi="Arial" w:cs="Arial"/>
                <w:noProof/>
              </w:rPr>
              <w:t>2.</w:t>
            </w:r>
            <w:r w:rsidR="00FA68F1">
              <w:rPr>
                <w:rFonts w:asciiTheme="minorHAnsi" w:eastAsiaTheme="minorEastAsia" w:hAnsiTheme="minorHAnsi" w:cstheme="minorBidi"/>
                <w:b w:val="0"/>
                <w:bCs w:val="0"/>
                <w:noProof/>
                <w:sz w:val="22"/>
                <w:szCs w:val="22"/>
                <w:lang w:eastAsia="it-IT"/>
              </w:rPr>
              <w:tab/>
            </w:r>
            <w:r w:rsidR="00FA68F1" w:rsidRPr="008A6111">
              <w:rPr>
                <w:rStyle w:val="Collegamentoipertestuale"/>
                <w:rFonts w:ascii="Arial" w:hAnsi="Arial" w:cs="Arial"/>
                <w:noProof/>
              </w:rPr>
              <w:t>L’ESPERIENZA DEL FINE TUNING NELLA PROGRAMMAZIONE REGIONALE</w:t>
            </w:r>
            <w:r w:rsidR="00FA68F1">
              <w:rPr>
                <w:noProof/>
                <w:webHidden/>
              </w:rPr>
              <w:tab/>
            </w:r>
            <w:r w:rsidR="00FA68F1">
              <w:rPr>
                <w:noProof/>
                <w:webHidden/>
              </w:rPr>
              <w:fldChar w:fldCharType="begin"/>
            </w:r>
            <w:r w:rsidR="00FA68F1">
              <w:rPr>
                <w:noProof/>
                <w:webHidden/>
              </w:rPr>
              <w:instrText xml:space="preserve"> PAGEREF _Toc125647541 \h </w:instrText>
            </w:r>
            <w:r w:rsidR="00FA68F1">
              <w:rPr>
                <w:noProof/>
                <w:webHidden/>
              </w:rPr>
            </w:r>
            <w:r w:rsidR="00FA68F1">
              <w:rPr>
                <w:noProof/>
                <w:webHidden/>
              </w:rPr>
              <w:fldChar w:fldCharType="separate"/>
            </w:r>
            <w:r w:rsidR="00EF5033">
              <w:rPr>
                <w:noProof/>
                <w:webHidden/>
              </w:rPr>
              <w:t>19</w:t>
            </w:r>
            <w:r w:rsidR="00FA68F1">
              <w:rPr>
                <w:noProof/>
                <w:webHidden/>
              </w:rPr>
              <w:fldChar w:fldCharType="end"/>
            </w:r>
          </w:hyperlink>
        </w:p>
        <w:p w14:paraId="33629554" w14:textId="4B3D92B6" w:rsidR="00FA68F1" w:rsidRDefault="00000000">
          <w:pPr>
            <w:pStyle w:val="Sommario2"/>
            <w:tabs>
              <w:tab w:val="left" w:pos="1955"/>
              <w:tab w:val="right" w:leader="dot" w:pos="10420"/>
            </w:tabs>
            <w:rPr>
              <w:rFonts w:asciiTheme="minorHAnsi" w:eastAsiaTheme="minorEastAsia" w:hAnsiTheme="minorHAnsi" w:cstheme="minorBidi"/>
              <w:noProof/>
              <w:sz w:val="22"/>
              <w:szCs w:val="22"/>
              <w:lang w:eastAsia="it-IT"/>
            </w:rPr>
          </w:pPr>
          <w:hyperlink w:anchor="_Toc125647542" w:history="1">
            <w:r w:rsidR="00FA68F1" w:rsidRPr="008A6111">
              <w:rPr>
                <w:rStyle w:val="Collegamentoipertestuale"/>
                <w:rFonts w:ascii="Arial" w:hAnsi="Arial" w:cs="Arial"/>
                <w:noProof/>
              </w:rPr>
              <w:t>2.1.</w:t>
            </w:r>
            <w:r w:rsidR="00FA68F1">
              <w:rPr>
                <w:rFonts w:asciiTheme="minorHAnsi" w:eastAsiaTheme="minorEastAsia" w:hAnsiTheme="minorHAnsi" w:cstheme="minorBidi"/>
                <w:noProof/>
                <w:sz w:val="22"/>
                <w:szCs w:val="22"/>
                <w:lang w:eastAsia="it-IT"/>
              </w:rPr>
              <w:tab/>
            </w:r>
            <w:r w:rsidR="00FA68F1" w:rsidRPr="008A6111">
              <w:rPr>
                <w:rStyle w:val="Collegamentoipertestuale"/>
                <w:rFonts w:ascii="Arial" w:hAnsi="Arial" w:cs="Arial"/>
                <w:noProof/>
              </w:rPr>
              <w:t>Breve sintesi dell’esperienza nei diversi Avvisi</w:t>
            </w:r>
            <w:r w:rsidR="00FA68F1">
              <w:rPr>
                <w:noProof/>
                <w:webHidden/>
              </w:rPr>
              <w:tab/>
            </w:r>
            <w:r w:rsidR="00FA68F1">
              <w:rPr>
                <w:noProof/>
                <w:webHidden/>
              </w:rPr>
              <w:fldChar w:fldCharType="begin"/>
            </w:r>
            <w:r w:rsidR="00FA68F1">
              <w:rPr>
                <w:noProof/>
                <w:webHidden/>
              </w:rPr>
              <w:instrText xml:space="preserve"> PAGEREF _Toc125647542 \h </w:instrText>
            </w:r>
            <w:r w:rsidR="00FA68F1">
              <w:rPr>
                <w:noProof/>
                <w:webHidden/>
              </w:rPr>
            </w:r>
            <w:r w:rsidR="00FA68F1">
              <w:rPr>
                <w:noProof/>
                <w:webHidden/>
              </w:rPr>
              <w:fldChar w:fldCharType="separate"/>
            </w:r>
            <w:r w:rsidR="00EF5033">
              <w:rPr>
                <w:noProof/>
                <w:webHidden/>
              </w:rPr>
              <w:t>19</w:t>
            </w:r>
            <w:r w:rsidR="00FA68F1">
              <w:rPr>
                <w:noProof/>
                <w:webHidden/>
              </w:rPr>
              <w:fldChar w:fldCharType="end"/>
            </w:r>
          </w:hyperlink>
        </w:p>
        <w:p w14:paraId="68077A46" w14:textId="63F088A1" w:rsidR="00FA68F1" w:rsidRDefault="00000000">
          <w:pPr>
            <w:pStyle w:val="Sommario2"/>
            <w:tabs>
              <w:tab w:val="left" w:pos="1955"/>
              <w:tab w:val="right" w:leader="dot" w:pos="10420"/>
            </w:tabs>
            <w:rPr>
              <w:rFonts w:asciiTheme="minorHAnsi" w:eastAsiaTheme="minorEastAsia" w:hAnsiTheme="minorHAnsi" w:cstheme="minorBidi"/>
              <w:noProof/>
              <w:sz w:val="22"/>
              <w:szCs w:val="22"/>
              <w:lang w:eastAsia="it-IT"/>
            </w:rPr>
          </w:pPr>
          <w:hyperlink w:anchor="_Toc125647543" w:history="1">
            <w:r w:rsidR="00FA68F1" w:rsidRPr="008A6111">
              <w:rPr>
                <w:rStyle w:val="Collegamentoipertestuale"/>
                <w:rFonts w:ascii="Arial" w:hAnsi="Arial" w:cs="Arial"/>
                <w:noProof/>
              </w:rPr>
              <w:t>2.2.</w:t>
            </w:r>
            <w:r w:rsidR="00FA68F1">
              <w:rPr>
                <w:rFonts w:asciiTheme="minorHAnsi" w:eastAsiaTheme="minorEastAsia" w:hAnsiTheme="minorHAnsi" w:cstheme="minorBidi"/>
                <w:noProof/>
                <w:sz w:val="22"/>
                <w:szCs w:val="22"/>
                <w:lang w:eastAsia="it-IT"/>
              </w:rPr>
              <w:tab/>
            </w:r>
            <w:r w:rsidR="00FA68F1" w:rsidRPr="008A6111">
              <w:rPr>
                <w:rStyle w:val="Collegamentoipertestuale"/>
                <w:rFonts w:ascii="Arial" w:hAnsi="Arial" w:cs="Arial"/>
                <w:noProof/>
              </w:rPr>
              <w:t>Risultati dell’attività svolta</w:t>
            </w:r>
            <w:r w:rsidR="00FA68F1">
              <w:rPr>
                <w:noProof/>
                <w:webHidden/>
              </w:rPr>
              <w:tab/>
            </w:r>
            <w:r w:rsidR="00FA68F1">
              <w:rPr>
                <w:noProof/>
                <w:webHidden/>
              </w:rPr>
              <w:fldChar w:fldCharType="begin"/>
            </w:r>
            <w:r w:rsidR="00FA68F1">
              <w:rPr>
                <w:noProof/>
                <w:webHidden/>
              </w:rPr>
              <w:instrText xml:space="preserve"> PAGEREF _Toc125647543 \h </w:instrText>
            </w:r>
            <w:r w:rsidR="00FA68F1">
              <w:rPr>
                <w:noProof/>
                <w:webHidden/>
              </w:rPr>
            </w:r>
            <w:r w:rsidR="00FA68F1">
              <w:rPr>
                <w:noProof/>
                <w:webHidden/>
              </w:rPr>
              <w:fldChar w:fldCharType="separate"/>
            </w:r>
            <w:r w:rsidR="00EF5033">
              <w:rPr>
                <w:noProof/>
                <w:webHidden/>
              </w:rPr>
              <w:t>23</w:t>
            </w:r>
            <w:r w:rsidR="00FA68F1">
              <w:rPr>
                <w:noProof/>
                <w:webHidden/>
              </w:rPr>
              <w:fldChar w:fldCharType="end"/>
            </w:r>
          </w:hyperlink>
        </w:p>
        <w:p w14:paraId="01EAC991" w14:textId="7D7EAD4A" w:rsidR="00FA68F1" w:rsidRDefault="00000000">
          <w:pPr>
            <w:pStyle w:val="Sommario1"/>
            <w:tabs>
              <w:tab w:val="right" w:leader="dot" w:pos="10420"/>
            </w:tabs>
            <w:rPr>
              <w:rFonts w:asciiTheme="minorHAnsi" w:eastAsiaTheme="minorEastAsia" w:hAnsiTheme="minorHAnsi" w:cstheme="minorBidi"/>
              <w:b w:val="0"/>
              <w:bCs w:val="0"/>
              <w:noProof/>
              <w:sz w:val="22"/>
              <w:szCs w:val="22"/>
              <w:lang w:eastAsia="it-IT"/>
            </w:rPr>
          </w:pPr>
          <w:hyperlink w:anchor="_Toc125647544" w:history="1">
            <w:r w:rsidR="00FA68F1" w:rsidRPr="008A6111">
              <w:rPr>
                <w:rStyle w:val="Collegamentoipertestuale"/>
                <w:rFonts w:ascii="Arial" w:hAnsi="Arial" w:cs="Arial"/>
                <w:noProof/>
              </w:rPr>
              <w:t>3.</w:t>
            </w:r>
            <w:r w:rsidR="00FA68F1">
              <w:rPr>
                <w:rFonts w:asciiTheme="minorHAnsi" w:eastAsiaTheme="minorEastAsia" w:hAnsiTheme="minorHAnsi" w:cstheme="minorBidi"/>
                <w:b w:val="0"/>
                <w:bCs w:val="0"/>
                <w:noProof/>
                <w:sz w:val="22"/>
                <w:szCs w:val="22"/>
                <w:lang w:eastAsia="it-IT"/>
              </w:rPr>
              <w:tab/>
            </w:r>
            <w:r w:rsidR="00FA68F1" w:rsidRPr="008A6111">
              <w:rPr>
                <w:rStyle w:val="Collegamentoipertestuale"/>
                <w:rFonts w:ascii="Arial" w:hAnsi="Arial" w:cs="Arial"/>
                <w:noProof/>
              </w:rPr>
              <w:t>LA PROGETTAZIONE DIDATTICA DEI PERCORSI IEFP</w:t>
            </w:r>
            <w:r w:rsidR="00FA68F1">
              <w:rPr>
                <w:noProof/>
                <w:webHidden/>
              </w:rPr>
              <w:tab/>
            </w:r>
            <w:r w:rsidR="00FA68F1">
              <w:rPr>
                <w:noProof/>
                <w:webHidden/>
              </w:rPr>
              <w:fldChar w:fldCharType="begin"/>
            </w:r>
            <w:r w:rsidR="00FA68F1">
              <w:rPr>
                <w:noProof/>
                <w:webHidden/>
              </w:rPr>
              <w:instrText xml:space="preserve"> PAGEREF _Toc125647544 \h </w:instrText>
            </w:r>
            <w:r w:rsidR="00FA68F1">
              <w:rPr>
                <w:noProof/>
                <w:webHidden/>
              </w:rPr>
            </w:r>
            <w:r w:rsidR="00FA68F1">
              <w:rPr>
                <w:noProof/>
                <w:webHidden/>
              </w:rPr>
              <w:fldChar w:fldCharType="separate"/>
            </w:r>
            <w:r w:rsidR="00EF5033">
              <w:rPr>
                <w:noProof/>
                <w:webHidden/>
              </w:rPr>
              <w:t>25</w:t>
            </w:r>
            <w:r w:rsidR="00FA68F1">
              <w:rPr>
                <w:noProof/>
                <w:webHidden/>
              </w:rPr>
              <w:fldChar w:fldCharType="end"/>
            </w:r>
          </w:hyperlink>
        </w:p>
        <w:p w14:paraId="27437600" w14:textId="27B6EA53" w:rsidR="00FA68F1" w:rsidRDefault="00000000">
          <w:pPr>
            <w:pStyle w:val="Sommario2"/>
            <w:tabs>
              <w:tab w:val="left" w:pos="1955"/>
              <w:tab w:val="right" w:leader="dot" w:pos="10420"/>
            </w:tabs>
            <w:rPr>
              <w:rFonts w:asciiTheme="minorHAnsi" w:eastAsiaTheme="minorEastAsia" w:hAnsiTheme="minorHAnsi" w:cstheme="minorBidi"/>
              <w:noProof/>
              <w:sz w:val="22"/>
              <w:szCs w:val="22"/>
              <w:lang w:eastAsia="it-IT"/>
            </w:rPr>
          </w:pPr>
          <w:hyperlink w:anchor="_Toc125647545" w:history="1">
            <w:r w:rsidR="00FA68F1" w:rsidRPr="008A6111">
              <w:rPr>
                <w:rStyle w:val="Collegamentoipertestuale"/>
                <w:rFonts w:ascii="Arial" w:hAnsi="Arial" w:cs="Arial"/>
                <w:noProof/>
              </w:rPr>
              <w:t>3.1.</w:t>
            </w:r>
            <w:r w:rsidR="00FA68F1">
              <w:rPr>
                <w:rFonts w:asciiTheme="minorHAnsi" w:eastAsiaTheme="minorEastAsia" w:hAnsiTheme="minorHAnsi" w:cstheme="minorBidi"/>
                <w:noProof/>
                <w:sz w:val="22"/>
                <w:szCs w:val="22"/>
                <w:lang w:eastAsia="it-IT"/>
              </w:rPr>
              <w:tab/>
            </w:r>
            <w:r w:rsidR="00FA68F1" w:rsidRPr="008A6111">
              <w:rPr>
                <w:rStyle w:val="Collegamentoipertestuale"/>
                <w:rFonts w:ascii="Arial" w:hAnsi="Arial" w:cs="Arial"/>
                <w:noProof/>
              </w:rPr>
              <w:t>Percorsi attivabili</w:t>
            </w:r>
            <w:r w:rsidR="00FA68F1">
              <w:rPr>
                <w:noProof/>
                <w:webHidden/>
              </w:rPr>
              <w:tab/>
            </w:r>
            <w:r w:rsidR="00FA68F1">
              <w:rPr>
                <w:noProof/>
                <w:webHidden/>
              </w:rPr>
              <w:fldChar w:fldCharType="begin"/>
            </w:r>
            <w:r w:rsidR="00FA68F1">
              <w:rPr>
                <w:noProof/>
                <w:webHidden/>
              </w:rPr>
              <w:instrText xml:space="preserve"> PAGEREF _Toc125647545 \h </w:instrText>
            </w:r>
            <w:r w:rsidR="00FA68F1">
              <w:rPr>
                <w:noProof/>
                <w:webHidden/>
              </w:rPr>
            </w:r>
            <w:r w:rsidR="00FA68F1">
              <w:rPr>
                <w:noProof/>
                <w:webHidden/>
              </w:rPr>
              <w:fldChar w:fldCharType="separate"/>
            </w:r>
            <w:r w:rsidR="00EF5033">
              <w:rPr>
                <w:noProof/>
                <w:webHidden/>
              </w:rPr>
              <w:t>25</w:t>
            </w:r>
            <w:r w:rsidR="00FA68F1">
              <w:rPr>
                <w:noProof/>
                <w:webHidden/>
              </w:rPr>
              <w:fldChar w:fldCharType="end"/>
            </w:r>
          </w:hyperlink>
        </w:p>
        <w:p w14:paraId="6212ABED" w14:textId="00734529" w:rsidR="00FA68F1" w:rsidRDefault="00000000">
          <w:pPr>
            <w:pStyle w:val="Sommario2"/>
            <w:tabs>
              <w:tab w:val="left" w:pos="1955"/>
              <w:tab w:val="right" w:leader="dot" w:pos="10420"/>
            </w:tabs>
            <w:rPr>
              <w:rFonts w:asciiTheme="minorHAnsi" w:eastAsiaTheme="minorEastAsia" w:hAnsiTheme="minorHAnsi" w:cstheme="minorBidi"/>
              <w:noProof/>
              <w:sz w:val="22"/>
              <w:szCs w:val="22"/>
              <w:lang w:eastAsia="it-IT"/>
            </w:rPr>
          </w:pPr>
          <w:hyperlink w:anchor="_Toc125647546" w:history="1">
            <w:r w:rsidR="00FA68F1" w:rsidRPr="008A6111">
              <w:rPr>
                <w:rStyle w:val="Collegamentoipertestuale"/>
                <w:rFonts w:ascii="Arial" w:hAnsi="Arial" w:cs="Arial"/>
                <w:noProof/>
              </w:rPr>
              <w:t>3.2.</w:t>
            </w:r>
            <w:r w:rsidR="00FA68F1">
              <w:rPr>
                <w:rFonts w:asciiTheme="minorHAnsi" w:eastAsiaTheme="minorEastAsia" w:hAnsiTheme="minorHAnsi" w:cstheme="minorBidi"/>
                <w:noProof/>
                <w:sz w:val="22"/>
                <w:szCs w:val="22"/>
                <w:lang w:eastAsia="it-IT"/>
              </w:rPr>
              <w:tab/>
            </w:r>
            <w:r w:rsidR="00FA68F1" w:rsidRPr="008A6111">
              <w:rPr>
                <w:rStyle w:val="Collegamentoipertestuale"/>
                <w:rFonts w:ascii="Arial" w:hAnsi="Arial" w:cs="Arial"/>
                <w:noProof/>
              </w:rPr>
              <w:t>Struttura dei percorsi formativi (fino all’Avviso 2021 – Triennio 2022-2025)</w:t>
            </w:r>
            <w:r w:rsidR="00FA68F1">
              <w:rPr>
                <w:noProof/>
                <w:webHidden/>
              </w:rPr>
              <w:tab/>
            </w:r>
            <w:r w:rsidR="00FA68F1">
              <w:rPr>
                <w:noProof/>
                <w:webHidden/>
              </w:rPr>
              <w:fldChar w:fldCharType="begin"/>
            </w:r>
            <w:r w:rsidR="00FA68F1">
              <w:rPr>
                <w:noProof/>
                <w:webHidden/>
              </w:rPr>
              <w:instrText xml:space="preserve"> PAGEREF _Toc125647546 \h </w:instrText>
            </w:r>
            <w:r w:rsidR="00FA68F1">
              <w:rPr>
                <w:noProof/>
                <w:webHidden/>
              </w:rPr>
            </w:r>
            <w:r w:rsidR="00FA68F1">
              <w:rPr>
                <w:noProof/>
                <w:webHidden/>
              </w:rPr>
              <w:fldChar w:fldCharType="separate"/>
            </w:r>
            <w:r w:rsidR="00EF5033">
              <w:rPr>
                <w:noProof/>
                <w:webHidden/>
              </w:rPr>
              <w:t>25</w:t>
            </w:r>
            <w:r w:rsidR="00FA68F1">
              <w:rPr>
                <w:noProof/>
                <w:webHidden/>
              </w:rPr>
              <w:fldChar w:fldCharType="end"/>
            </w:r>
          </w:hyperlink>
        </w:p>
        <w:p w14:paraId="015A9059" w14:textId="2CD76ECA" w:rsidR="00FA68F1" w:rsidRDefault="00000000">
          <w:pPr>
            <w:pStyle w:val="Sommario2"/>
            <w:tabs>
              <w:tab w:val="left" w:pos="1955"/>
              <w:tab w:val="right" w:leader="dot" w:pos="10420"/>
            </w:tabs>
            <w:rPr>
              <w:rFonts w:asciiTheme="minorHAnsi" w:eastAsiaTheme="minorEastAsia" w:hAnsiTheme="minorHAnsi" w:cstheme="minorBidi"/>
              <w:noProof/>
              <w:sz w:val="22"/>
              <w:szCs w:val="22"/>
              <w:lang w:eastAsia="it-IT"/>
            </w:rPr>
          </w:pPr>
          <w:hyperlink w:anchor="_Toc125647547" w:history="1">
            <w:r w:rsidR="00FA68F1" w:rsidRPr="008A6111">
              <w:rPr>
                <w:rStyle w:val="Collegamentoipertestuale"/>
                <w:rFonts w:ascii="Arial" w:hAnsi="Arial" w:cs="Arial"/>
                <w:noProof/>
              </w:rPr>
              <w:t>3.3.</w:t>
            </w:r>
            <w:r w:rsidR="00FA68F1">
              <w:rPr>
                <w:rFonts w:asciiTheme="minorHAnsi" w:eastAsiaTheme="minorEastAsia" w:hAnsiTheme="minorHAnsi" w:cstheme="minorBidi"/>
                <w:noProof/>
                <w:sz w:val="22"/>
                <w:szCs w:val="22"/>
                <w:lang w:eastAsia="it-IT"/>
              </w:rPr>
              <w:tab/>
            </w:r>
            <w:r w:rsidR="00FA68F1" w:rsidRPr="008A6111">
              <w:rPr>
                <w:rStyle w:val="Collegamentoipertestuale"/>
                <w:rFonts w:ascii="Arial" w:hAnsi="Arial" w:cs="Arial"/>
                <w:noProof/>
              </w:rPr>
              <w:t>Struttura dei percorsi formativi (dall’A</w:t>
            </w:r>
            <w:r w:rsidR="00C517B8">
              <w:rPr>
                <w:rStyle w:val="Collegamentoipertestuale"/>
                <w:rFonts w:ascii="Arial" w:hAnsi="Arial" w:cs="Arial"/>
                <w:noProof/>
              </w:rPr>
              <w:t xml:space="preserve">vviso 2022 – Triennio 2023-2026 e </w:t>
            </w:r>
            <w:r w:rsidR="00FA68F1" w:rsidRPr="008A6111">
              <w:rPr>
                <w:rStyle w:val="Collegamentoipertestuale"/>
                <w:rFonts w:ascii="Arial" w:hAnsi="Arial" w:cs="Arial"/>
                <w:noProof/>
              </w:rPr>
              <w:t>2024-2027)</w:t>
            </w:r>
            <w:r w:rsidR="00FA68F1">
              <w:rPr>
                <w:noProof/>
                <w:webHidden/>
              </w:rPr>
              <w:tab/>
            </w:r>
            <w:r w:rsidR="00FA68F1">
              <w:rPr>
                <w:noProof/>
                <w:webHidden/>
              </w:rPr>
              <w:fldChar w:fldCharType="begin"/>
            </w:r>
            <w:r w:rsidR="00FA68F1">
              <w:rPr>
                <w:noProof/>
                <w:webHidden/>
              </w:rPr>
              <w:instrText xml:space="preserve"> PAGEREF _Toc125647547 \h </w:instrText>
            </w:r>
            <w:r w:rsidR="00FA68F1">
              <w:rPr>
                <w:noProof/>
                <w:webHidden/>
              </w:rPr>
            </w:r>
            <w:r w:rsidR="00FA68F1">
              <w:rPr>
                <w:noProof/>
                <w:webHidden/>
              </w:rPr>
              <w:fldChar w:fldCharType="separate"/>
            </w:r>
            <w:r w:rsidR="00EF5033">
              <w:rPr>
                <w:noProof/>
                <w:webHidden/>
              </w:rPr>
              <w:t>26</w:t>
            </w:r>
            <w:r w:rsidR="00FA68F1">
              <w:rPr>
                <w:noProof/>
                <w:webHidden/>
              </w:rPr>
              <w:fldChar w:fldCharType="end"/>
            </w:r>
          </w:hyperlink>
        </w:p>
        <w:p w14:paraId="0A60535E" w14:textId="319B7590" w:rsidR="00FA68F1" w:rsidRDefault="00000000">
          <w:pPr>
            <w:pStyle w:val="Sommario2"/>
            <w:tabs>
              <w:tab w:val="left" w:pos="1955"/>
              <w:tab w:val="right" w:leader="dot" w:pos="10420"/>
            </w:tabs>
            <w:rPr>
              <w:rFonts w:asciiTheme="minorHAnsi" w:eastAsiaTheme="minorEastAsia" w:hAnsiTheme="minorHAnsi" w:cstheme="minorBidi"/>
              <w:noProof/>
              <w:sz w:val="22"/>
              <w:szCs w:val="22"/>
              <w:lang w:eastAsia="it-IT"/>
            </w:rPr>
          </w:pPr>
          <w:hyperlink w:anchor="_Toc125647548" w:history="1">
            <w:r w:rsidR="00FA68F1" w:rsidRPr="008A6111">
              <w:rPr>
                <w:rStyle w:val="Collegamentoipertestuale"/>
                <w:rFonts w:ascii="Arial" w:hAnsi="Arial" w:cs="Arial"/>
                <w:noProof/>
              </w:rPr>
              <w:t>3.4.</w:t>
            </w:r>
            <w:r w:rsidR="00FA68F1">
              <w:rPr>
                <w:rFonts w:asciiTheme="minorHAnsi" w:eastAsiaTheme="minorEastAsia" w:hAnsiTheme="minorHAnsi" w:cstheme="minorBidi"/>
                <w:noProof/>
                <w:sz w:val="22"/>
                <w:szCs w:val="22"/>
                <w:lang w:eastAsia="it-IT"/>
              </w:rPr>
              <w:tab/>
            </w:r>
            <w:r w:rsidR="00FA68F1" w:rsidRPr="008A6111">
              <w:rPr>
                <w:rStyle w:val="Collegamentoipertestuale"/>
                <w:rFonts w:ascii="Arial" w:hAnsi="Arial" w:cs="Arial"/>
                <w:noProof/>
              </w:rPr>
              <w:t>La procedura di negoziazione della progettazione didattica</w:t>
            </w:r>
            <w:r w:rsidR="00FA68F1">
              <w:rPr>
                <w:noProof/>
                <w:webHidden/>
              </w:rPr>
              <w:tab/>
            </w:r>
            <w:r w:rsidR="00FA68F1">
              <w:rPr>
                <w:noProof/>
                <w:webHidden/>
              </w:rPr>
              <w:fldChar w:fldCharType="begin"/>
            </w:r>
            <w:r w:rsidR="00FA68F1">
              <w:rPr>
                <w:noProof/>
                <w:webHidden/>
              </w:rPr>
              <w:instrText xml:space="preserve"> PAGEREF _Toc125647548 \h </w:instrText>
            </w:r>
            <w:r w:rsidR="00FA68F1">
              <w:rPr>
                <w:noProof/>
                <w:webHidden/>
              </w:rPr>
            </w:r>
            <w:r w:rsidR="00FA68F1">
              <w:rPr>
                <w:noProof/>
                <w:webHidden/>
              </w:rPr>
              <w:fldChar w:fldCharType="separate"/>
            </w:r>
            <w:r w:rsidR="00EF5033">
              <w:rPr>
                <w:noProof/>
                <w:webHidden/>
              </w:rPr>
              <w:t>28</w:t>
            </w:r>
            <w:r w:rsidR="00FA68F1">
              <w:rPr>
                <w:noProof/>
                <w:webHidden/>
              </w:rPr>
              <w:fldChar w:fldCharType="end"/>
            </w:r>
          </w:hyperlink>
        </w:p>
        <w:p w14:paraId="2C6AF6FF" w14:textId="16C897CD" w:rsidR="00FA68F1" w:rsidRDefault="00000000">
          <w:pPr>
            <w:pStyle w:val="Sommario1"/>
            <w:tabs>
              <w:tab w:val="right" w:leader="dot" w:pos="10420"/>
            </w:tabs>
            <w:rPr>
              <w:rFonts w:asciiTheme="minorHAnsi" w:eastAsiaTheme="minorEastAsia" w:hAnsiTheme="minorHAnsi" w:cstheme="minorBidi"/>
              <w:b w:val="0"/>
              <w:bCs w:val="0"/>
              <w:noProof/>
              <w:sz w:val="22"/>
              <w:szCs w:val="22"/>
              <w:lang w:eastAsia="it-IT"/>
            </w:rPr>
          </w:pPr>
          <w:hyperlink w:anchor="_Toc125647549" w:history="1">
            <w:r w:rsidR="00FA68F1" w:rsidRPr="008A6111">
              <w:rPr>
                <w:rStyle w:val="Collegamentoipertestuale"/>
                <w:rFonts w:ascii="Arial" w:hAnsi="Arial" w:cs="Arial"/>
                <w:noProof/>
              </w:rPr>
              <w:t>4.</w:t>
            </w:r>
            <w:r w:rsidR="00FA68F1">
              <w:rPr>
                <w:rFonts w:asciiTheme="minorHAnsi" w:eastAsiaTheme="minorEastAsia" w:hAnsiTheme="minorHAnsi" w:cstheme="minorBidi"/>
                <w:b w:val="0"/>
                <w:bCs w:val="0"/>
                <w:noProof/>
                <w:sz w:val="22"/>
                <w:szCs w:val="22"/>
                <w:lang w:eastAsia="it-IT"/>
              </w:rPr>
              <w:tab/>
            </w:r>
            <w:r w:rsidR="00FA68F1" w:rsidRPr="008A6111">
              <w:rPr>
                <w:rStyle w:val="Collegamentoipertestuale"/>
                <w:rFonts w:ascii="Arial" w:hAnsi="Arial" w:cs="Arial"/>
                <w:noProof/>
              </w:rPr>
              <w:t>LA NEGOZIAZIONE: PROCEDURA, MODELLI E TEMPISTICA DIDATTICA</w:t>
            </w:r>
            <w:r w:rsidR="00FA68F1">
              <w:rPr>
                <w:noProof/>
                <w:webHidden/>
              </w:rPr>
              <w:tab/>
            </w:r>
            <w:r w:rsidR="00FA68F1">
              <w:rPr>
                <w:noProof/>
                <w:webHidden/>
              </w:rPr>
              <w:fldChar w:fldCharType="begin"/>
            </w:r>
            <w:r w:rsidR="00FA68F1">
              <w:rPr>
                <w:noProof/>
                <w:webHidden/>
              </w:rPr>
              <w:instrText xml:space="preserve"> PAGEREF _Toc125647549 \h </w:instrText>
            </w:r>
            <w:r w:rsidR="00FA68F1">
              <w:rPr>
                <w:noProof/>
                <w:webHidden/>
              </w:rPr>
            </w:r>
            <w:r w:rsidR="00FA68F1">
              <w:rPr>
                <w:noProof/>
                <w:webHidden/>
              </w:rPr>
              <w:fldChar w:fldCharType="separate"/>
            </w:r>
            <w:r w:rsidR="00EF5033">
              <w:rPr>
                <w:noProof/>
                <w:webHidden/>
              </w:rPr>
              <w:t>29</w:t>
            </w:r>
            <w:r w:rsidR="00FA68F1">
              <w:rPr>
                <w:noProof/>
                <w:webHidden/>
              </w:rPr>
              <w:fldChar w:fldCharType="end"/>
            </w:r>
          </w:hyperlink>
        </w:p>
        <w:p w14:paraId="1E925C4F" w14:textId="0EAA9746" w:rsidR="00FA68F1" w:rsidRDefault="00000000">
          <w:pPr>
            <w:pStyle w:val="Sommario2"/>
            <w:tabs>
              <w:tab w:val="left" w:pos="1955"/>
              <w:tab w:val="right" w:leader="dot" w:pos="10420"/>
            </w:tabs>
            <w:rPr>
              <w:rFonts w:asciiTheme="minorHAnsi" w:eastAsiaTheme="minorEastAsia" w:hAnsiTheme="minorHAnsi" w:cstheme="minorBidi"/>
              <w:noProof/>
              <w:sz w:val="22"/>
              <w:szCs w:val="22"/>
              <w:lang w:eastAsia="it-IT"/>
            </w:rPr>
          </w:pPr>
          <w:hyperlink w:anchor="_Toc125647550" w:history="1">
            <w:r w:rsidR="00FA68F1" w:rsidRPr="008A6111">
              <w:rPr>
                <w:rStyle w:val="Collegamentoipertestuale"/>
                <w:rFonts w:ascii="Arial" w:hAnsi="Arial" w:cs="Arial"/>
                <w:noProof/>
              </w:rPr>
              <w:t>4.1.</w:t>
            </w:r>
            <w:r w:rsidR="00FA68F1">
              <w:rPr>
                <w:rFonts w:asciiTheme="minorHAnsi" w:eastAsiaTheme="minorEastAsia" w:hAnsiTheme="minorHAnsi" w:cstheme="minorBidi"/>
                <w:noProof/>
                <w:sz w:val="22"/>
                <w:szCs w:val="22"/>
                <w:lang w:eastAsia="it-IT"/>
              </w:rPr>
              <w:tab/>
            </w:r>
            <w:r w:rsidR="00FA68F1" w:rsidRPr="008A6111">
              <w:rPr>
                <w:rStyle w:val="Collegamentoipertestuale"/>
                <w:rFonts w:ascii="Arial" w:hAnsi="Arial" w:cs="Arial"/>
                <w:noProof/>
              </w:rPr>
              <w:t>Procedura</w:t>
            </w:r>
            <w:r w:rsidR="00FA68F1">
              <w:rPr>
                <w:noProof/>
                <w:webHidden/>
              </w:rPr>
              <w:tab/>
            </w:r>
            <w:r w:rsidR="00FA68F1">
              <w:rPr>
                <w:noProof/>
                <w:webHidden/>
              </w:rPr>
              <w:fldChar w:fldCharType="begin"/>
            </w:r>
            <w:r w:rsidR="00FA68F1">
              <w:rPr>
                <w:noProof/>
                <w:webHidden/>
              </w:rPr>
              <w:instrText xml:space="preserve"> PAGEREF _Toc125647550 \h </w:instrText>
            </w:r>
            <w:r w:rsidR="00FA68F1">
              <w:rPr>
                <w:noProof/>
                <w:webHidden/>
              </w:rPr>
            </w:r>
            <w:r w:rsidR="00FA68F1">
              <w:rPr>
                <w:noProof/>
                <w:webHidden/>
              </w:rPr>
              <w:fldChar w:fldCharType="separate"/>
            </w:r>
            <w:r w:rsidR="00EF5033">
              <w:rPr>
                <w:noProof/>
                <w:webHidden/>
              </w:rPr>
              <w:t>29</w:t>
            </w:r>
            <w:r w:rsidR="00FA68F1">
              <w:rPr>
                <w:noProof/>
                <w:webHidden/>
              </w:rPr>
              <w:fldChar w:fldCharType="end"/>
            </w:r>
          </w:hyperlink>
        </w:p>
        <w:p w14:paraId="6FEBFF5A" w14:textId="02753177" w:rsidR="00FA68F1" w:rsidRDefault="00000000">
          <w:pPr>
            <w:pStyle w:val="Sommario2"/>
            <w:tabs>
              <w:tab w:val="left" w:pos="1955"/>
              <w:tab w:val="right" w:leader="dot" w:pos="10420"/>
            </w:tabs>
            <w:rPr>
              <w:rFonts w:asciiTheme="minorHAnsi" w:eastAsiaTheme="minorEastAsia" w:hAnsiTheme="minorHAnsi" w:cstheme="minorBidi"/>
              <w:noProof/>
              <w:sz w:val="22"/>
              <w:szCs w:val="22"/>
              <w:lang w:eastAsia="it-IT"/>
            </w:rPr>
          </w:pPr>
          <w:hyperlink w:anchor="_Toc125647551" w:history="1">
            <w:r w:rsidR="00FA68F1" w:rsidRPr="008A6111">
              <w:rPr>
                <w:rStyle w:val="Collegamentoipertestuale"/>
                <w:rFonts w:ascii="Arial" w:hAnsi="Arial" w:cs="Arial"/>
                <w:noProof/>
              </w:rPr>
              <w:t>4.2.</w:t>
            </w:r>
            <w:r w:rsidR="00FA68F1">
              <w:rPr>
                <w:rFonts w:asciiTheme="minorHAnsi" w:eastAsiaTheme="minorEastAsia" w:hAnsiTheme="minorHAnsi" w:cstheme="minorBidi"/>
                <w:noProof/>
                <w:sz w:val="22"/>
                <w:szCs w:val="22"/>
                <w:lang w:eastAsia="it-IT"/>
              </w:rPr>
              <w:tab/>
            </w:r>
            <w:r w:rsidR="00FA68F1" w:rsidRPr="008A6111">
              <w:rPr>
                <w:rStyle w:val="Collegamentoipertestuale"/>
                <w:rFonts w:ascii="Arial" w:hAnsi="Arial" w:cs="Arial"/>
                <w:noProof/>
              </w:rPr>
              <w:t>Procedura per le Figure professionali già negoziate</w:t>
            </w:r>
            <w:r w:rsidR="00FA68F1">
              <w:rPr>
                <w:noProof/>
                <w:webHidden/>
              </w:rPr>
              <w:tab/>
            </w:r>
            <w:r w:rsidR="00FA68F1">
              <w:rPr>
                <w:noProof/>
                <w:webHidden/>
              </w:rPr>
              <w:fldChar w:fldCharType="begin"/>
            </w:r>
            <w:r w:rsidR="00FA68F1">
              <w:rPr>
                <w:noProof/>
                <w:webHidden/>
              </w:rPr>
              <w:instrText xml:space="preserve"> PAGEREF _Toc125647551 \h </w:instrText>
            </w:r>
            <w:r w:rsidR="00FA68F1">
              <w:rPr>
                <w:noProof/>
                <w:webHidden/>
              </w:rPr>
            </w:r>
            <w:r w:rsidR="00FA68F1">
              <w:rPr>
                <w:noProof/>
                <w:webHidden/>
              </w:rPr>
              <w:fldChar w:fldCharType="separate"/>
            </w:r>
            <w:r w:rsidR="00EF5033">
              <w:rPr>
                <w:noProof/>
                <w:webHidden/>
              </w:rPr>
              <w:t>30</w:t>
            </w:r>
            <w:r w:rsidR="00FA68F1">
              <w:rPr>
                <w:noProof/>
                <w:webHidden/>
              </w:rPr>
              <w:fldChar w:fldCharType="end"/>
            </w:r>
          </w:hyperlink>
        </w:p>
        <w:p w14:paraId="4BB00E2D" w14:textId="00212C9D" w:rsidR="00FA68F1" w:rsidRDefault="00000000">
          <w:pPr>
            <w:pStyle w:val="Sommario2"/>
            <w:tabs>
              <w:tab w:val="left" w:pos="1955"/>
              <w:tab w:val="right" w:leader="dot" w:pos="10420"/>
            </w:tabs>
            <w:rPr>
              <w:rFonts w:asciiTheme="minorHAnsi" w:eastAsiaTheme="minorEastAsia" w:hAnsiTheme="minorHAnsi" w:cstheme="minorBidi"/>
              <w:noProof/>
              <w:sz w:val="22"/>
              <w:szCs w:val="22"/>
              <w:lang w:eastAsia="it-IT"/>
            </w:rPr>
          </w:pPr>
          <w:hyperlink w:anchor="_Toc125647552" w:history="1">
            <w:r w:rsidR="00FA68F1" w:rsidRPr="008A6111">
              <w:rPr>
                <w:rStyle w:val="Collegamentoipertestuale"/>
                <w:rFonts w:ascii="Arial" w:hAnsi="Arial" w:cs="Arial"/>
                <w:noProof/>
              </w:rPr>
              <w:t>4.3.</w:t>
            </w:r>
            <w:r w:rsidR="00FA68F1">
              <w:rPr>
                <w:rFonts w:asciiTheme="minorHAnsi" w:eastAsiaTheme="minorEastAsia" w:hAnsiTheme="minorHAnsi" w:cstheme="minorBidi"/>
                <w:noProof/>
                <w:sz w:val="22"/>
                <w:szCs w:val="22"/>
                <w:lang w:eastAsia="it-IT"/>
              </w:rPr>
              <w:tab/>
            </w:r>
            <w:r w:rsidR="00FA68F1" w:rsidRPr="008A6111">
              <w:rPr>
                <w:rStyle w:val="Collegamentoipertestuale"/>
                <w:rFonts w:ascii="Arial" w:hAnsi="Arial" w:cs="Arial"/>
                <w:noProof/>
              </w:rPr>
              <w:t>Procedura per le Figure professionali non ancora negoziate</w:t>
            </w:r>
            <w:r w:rsidR="00FA68F1">
              <w:rPr>
                <w:noProof/>
                <w:webHidden/>
              </w:rPr>
              <w:tab/>
            </w:r>
            <w:r w:rsidR="00FA68F1">
              <w:rPr>
                <w:noProof/>
                <w:webHidden/>
              </w:rPr>
              <w:fldChar w:fldCharType="begin"/>
            </w:r>
            <w:r w:rsidR="00FA68F1">
              <w:rPr>
                <w:noProof/>
                <w:webHidden/>
              </w:rPr>
              <w:instrText xml:space="preserve"> PAGEREF _Toc125647552 \h </w:instrText>
            </w:r>
            <w:r w:rsidR="00FA68F1">
              <w:rPr>
                <w:noProof/>
                <w:webHidden/>
              </w:rPr>
            </w:r>
            <w:r w:rsidR="00FA68F1">
              <w:rPr>
                <w:noProof/>
                <w:webHidden/>
              </w:rPr>
              <w:fldChar w:fldCharType="separate"/>
            </w:r>
            <w:r w:rsidR="00EF5033">
              <w:rPr>
                <w:noProof/>
                <w:webHidden/>
              </w:rPr>
              <w:t>30</w:t>
            </w:r>
            <w:r w:rsidR="00FA68F1">
              <w:rPr>
                <w:noProof/>
                <w:webHidden/>
              </w:rPr>
              <w:fldChar w:fldCharType="end"/>
            </w:r>
          </w:hyperlink>
        </w:p>
        <w:p w14:paraId="3C1CBAED" w14:textId="4202E18F" w:rsidR="00FA68F1" w:rsidRDefault="00000000">
          <w:pPr>
            <w:pStyle w:val="Sommario2"/>
            <w:tabs>
              <w:tab w:val="left" w:pos="1955"/>
              <w:tab w:val="right" w:leader="dot" w:pos="10420"/>
            </w:tabs>
            <w:rPr>
              <w:rFonts w:asciiTheme="minorHAnsi" w:eastAsiaTheme="minorEastAsia" w:hAnsiTheme="minorHAnsi" w:cstheme="minorBidi"/>
              <w:noProof/>
              <w:sz w:val="22"/>
              <w:szCs w:val="22"/>
              <w:lang w:eastAsia="it-IT"/>
            </w:rPr>
          </w:pPr>
          <w:hyperlink w:anchor="_Toc125647553" w:history="1">
            <w:r w:rsidR="00FA68F1" w:rsidRPr="008A6111">
              <w:rPr>
                <w:rStyle w:val="Collegamentoipertestuale"/>
                <w:rFonts w:ascii="Arial" w:hAnsi="Arial" w:cs="Arial"/>
                <w:noProof/>
              </w:rPr>
              <w:t>4.4.</w:t>
            </w:r>
            <w:r w:rsidR="00FA68F1">
              <w:rPr>
                <w:rFonts w:asciiTheme="minorHAnsi" w:eastAsiaTheme="minorEastAsia" w:hAnsiTheme="minorHAnsi" w:cstheme="minorBidi"/>
                <w:noProof/>
                <w:sz w:val="22"/>
                <w:szCs w:val="22"/>
                <w:lang w:eastAsia="it-IT"/>
              </w:rPr>
              <w:tab/>
            </w:r>
            <w:r w:rsidR="00FA68F1" w:rsidRPr="008A6111">
              <w:rPr>
                <w:rStyle w:val="Collegamentoipertestuale"/>
                <w:rFonts w:ascii="Arial" w:hAnsi="Arial" w:cs="Arial"/>
                <w:noProof/>
              </w:rPr>
              <w:t>La modulistica</w:t>
            </w:r>
            <w:r w:rsidR="00FA68F1">
              <w:rPr>
                <w:noProof/>
                <w:webHidden/>
              </w:rPr>
              <w:tab/>
            </w:r>
            <w:r w:rsidR="00FA68F1">
              <w:rPr>
                <w:noProof/>
                <w:webHidden/>
              </w:rPr>
              <w:fldChar w:fldCharType="begin"/>
            </w:r>
            <w:r w:rsidR="00FA68F1">
              <w:rPr>
                <w:noProof/>
                <w:webHidden/>
              </w:rPr>
              <w:instrText xml:space="preserve"> PAGEREF _Toc125647553 \h </w:instrText>
            </w:r>
            <w:r w:rsidR="00FA68F1">
              <w:rPr>
                <w:noProof/>
                <w:webHidden/>
              </w:rPr>
            </w:r>
            <w:r w:rsidR="00FA68F1">
              <w:rPr>
                <w:noProof/>
                <w:webHidden/>
              </w:rPr>
              <w:fldChar w:fldCharType="separate"/>
            </w:r>
            <w:r w:rsidR="00EF5033">
              <w:rPr>
                <w:noProof/>
                <w:webHidden/>
              </w:rPr>
              <w:t>31</w:t>
            </w:r>
            <w:r w:rsidR="00FA68F1">
              <w:rPr>
                <w:noProof/>
                <w:webHidden/>
              </w:rPr>
              <w:fldChar w:fldCharType="end"/>
            </w:r>
          </w:hyperlink>
        </w:p>
        <w:p w14:paraId="353BE320" w14:textId="5FF259D4" w:rsidR="00FA68F1" w:rsidRDefault="00000000">
          <w:pPr>
            <w:pStyle w:val="Sommario2"/>
            <w:tabs>
              <w:tab w:val="left" w:pos="1955"/>
              <w:tab w:val="right" w:leader="dot" w:pos="10420"/>
            </w:tabs>
            <w:rPr>
              <w:rFonts w:asciiTheme="minorHAnsi" w:eastAsiaTheme="minorEastAsia" w:hAnsiTheme="minorHAnsi" w:cstheme="minorBidi"/>
              <w:noProof/>
              <w:sz w:val="22"/>
              <w:szCs w:val="22"/>
              <w:lang w:eastAsia="it-IT"/>
            </w:rPr>
          </w:pPr>
          <w:hyperlink w:anchor="_Toc125647554" w:history="1">
            <w:r w:rsidR="00FA68F1" w:rsidRPr="008A6111">
              <w:rPr>
                <w:rStyle w:val="Collegamentoipertestuale"/>
                <w:rFonts w:ascii="Arial" w:hAnsi="Arial" w:cs="Arial"/>
                <w:noProof/>
              </w:rPr>
              <w:t>4.5.</w:t>
            </w:r>
            <w:r w:rsidR="00FA68F1">
              <w:rPr>
                <w:rFonts w:asciiTheme="minorHAnsi" w:eastAsiaTheme="minorEastAsia" w:hAnsiTheme="minorHAnsi" w:cstheme="minorBidi"/>
                <w:noProof/>
                <w:sz w:val="22"/>
                <w:szCs w:val="22"/>
                <w:lang w:eastAsia="it-IT"/>
              </w:rPr>
              <w:tab/>
            </w:r>
            <w:r w:rsidR="00FA68F1" w:rsidRPr="008A6111">
              <w:rPr>
                <w:rStyle w:val="Collegamentoipertestuale"/>
                <w:rFonts w:ascii="Arial" w:hAnsi="Arial" w:cs="Arial"/>
                <w:noProof/>
              </w:rPr>
              <w:t>Tempistica</w:t>
            </w:r>
            <w:r w:rsidR="00FA68F1">
              <w:rPr>
                <w:noProof/>
                <w:webHidden/>
              </w:rPr>
              <w:tab/>
            </w:r>
            <w:r w:rsidR="00FA68F1">
              <w:rPr>
                <w:noProof/>
                <w:webHidden/>
              </w:rPr>
              <w:fldChar w:fldCharType="begin"/>
            </w:r>
            <w:r w:rsidR="00FA68F1">
              <w:rPr>
                <w:noProof/>
                <w:webHidden/>
              </w:rPr>
              <w:instrText xml:space="preserve"> PAGEREF _Toc125647554 \h </w:instrText>
            </w:r>
            <w:r w:rsidR="00FA68F1">
              <w:rPr>
                <w:noProof/>
                <w:webHidden/>
              </w:rPr>
            </w:r>
            <w:r w:rsidR="00FA68F1">
              <w:rPr>
                <w:noProof/>
                <w:webHidden/>
              </w:rPr>
              <w:fldChar w:fldCharType="separate"/>
            </w:r>
            <w:r w:rsidR="00EF5033">
              <w:rPr>
                <w:noProof/>
                <w:webHidden/>
              </w:rPr>
              <w:t>32</w:t>
            </w:r>
            <w:r w:rsidR="00FA68F1">
              <w:rPr>
                <w:noProof/>
                <w:webHidden/>
              </w:rPr>
              <w:fldChar w:fldCharType="end"/>
            </w:r>
          </w:hyperlink>
        </w:p>
        <w:p w14:paraId="558511F9" w14:textId="458B5F6C" w:rsidR="00FA68F1" w:rsidRDefault="00000000">
          <w:pPr>
            <w:pStyle w:val="Sommario1"/>
            <w:tabs>
              <w:tab w:val="right" w:leader="dot" w:pos="10420"/>
            </w:tabs>
            <w:rPr>
              <w:rFonts w:asciiTheme="minorHAnsi" w:eastAsiaTheme="minorEastAsia" w:hAnsiTheme="minorHAnsi" w:cstheme="minorBidi"/>
              <w:b w:val="0"/>
              <w:bCs w:val="0"/>
              <w:noProof/>
              <w:sz w:val="22"/>
              <w:szCs w:val="22"/>
              <w:lang w:eastAsia="it-IT"/>
            </w:rPr>
          </w:pPr>
          <w:hyperlink w:anchor="_Toc125647555" w:history="1">
            <w:r w:rsidR="00FA68F1" w:rsidRPr="008A6111">
              <w:rPr>
                <w:rStyle w:val="Collegamentoipertestuale"/>
                <w:rFonts w:ascii="Arial" w:hAnsi="Arial" w:cs="Arial"/>
                <w:noProof/>
              </w:rPr>
              <w:t>5.</w:t>
            </w:r>
            <w:r w:rsidR="00FA68F1">
              <w:rPr>
                <w:rFonts w:asciiTheme="minorHAnsi" w:eastAsiaTheme="minorEastAsia" w:hAnsiTheme="minorHAnsi" w:cstheme="minorBidi"/>
                <w:b w:val="0"/>
                <w:bCs w:val="0"/>
                <w:noProof/>
                <w:sz w:val="22"/>
                <w:szCs w:val="22"/>
                <w:lang w:eastAsia="it-IT"/>
              </w:rPr>
              <w:tab/>
            </w:r>
            <w:r w:rsidR="00FA68F1" w:rsidRPr="008A6111">
              <w:rPr>
                <w:rStyle w:val="Collegamentoipertestuale"/>
                <w:rFonts w:ascii="Arial" w:hAnsi="Arial" w:cs="Arial"/>
                <w:noProof/>
              </w:rPr>
              <w:t>IL PIANO PERSONALIZZATO</w:t>
            </w:r>
            <w:r w:rsidR="00FA68F1">
              <w:rPr>
                <w:noProof/>
                <w:webHidden/>
              </w:rPr>
              <w:tab/>
            </w:r>
            <w:r w:rsidR="00FA68F1">
              <w:rPr>
                <w:noProof/>
                <w:webHidden/>
              </w:rPr>
              <w:fldChar w:fldCharType="begin"/>
            </w:r>
            <w:r w:rsidR="00FA68F1">
              <w:rPr>
                <w:noProof/>
                <w:webHidden/>
              </w:rPr>
              <w:instrText xml:space="preserve"> PAGEREF _Toc125647555 \h </w:instrText>
            </w:r>
            <w:r w:rsidR="00FA68F1">
              <w:rPr>
                <w:noProof/>
                <w:webHidden/>
              </w:rPr>
            </w:r>
            <w:r w:rsidR="00FA68F1">
              <w:rPr>
                <w:noProof/>
                <w:webHidden/>
              </w:rPr>
              <w:fldChar w:fldCharType="separate"/>
            </w:r>
            <w:r w:rsidR="00EF5033">
              <w:rPr>
                <w:noProof/>
                <w:webHidden/>
              </w:rPr>
              <w:t>32</w:t>
            </w:r>
            <w:r w:rsidR="00FA68F1">
              <w:rPr>
                <w:noProof/>
                <w:webHidden/>
              </w:rPr>
              <w:fldChar w:fldCharType="end"/>
            </w:r>
          </w:hyperlink>
        </w:p>
        <w:p w14:paraId="6D0F6501" w14:textId="2700A9DE" w:rsidR="00FA68F1" w:rsidRDefault="00000000">
          <w:pPr>
            <w:pStyle w:val="Sommario1"/>
            <w:tabs>
              <w:tab w:val="right" w:leader="dot" w:pos="10420"/>
            </w:tabs>
            <w:rPr>
              <w:rFonts w:asciiTheme="minorHAnsi" w:eastAsiaTheme="minorEastAsia" w:hAnsiTheme="minorHAnsi" w:cstheme="minorBidi"/>
              <w:b w:val="0"/>
              <w:bCs w:val="0"/>
              <w:noProof/>
              <w:sz w:val="22"/>
              <w:szCs w:val="22"/>
              <w:lang w:eastAsia="it-IT"/>
            </w:rPr>
          </w:pPr>
          <w:hyperlink w:anchor="_Toc125647556" w:history="1">
            <w:r w:rsidR="00FA68F1" w:rsidRPr="008A6111">
              <w:rPr>
                <w:rStyle w:val="Collegamentoipertestuale"/>
                <w:rFonts w:ascii="Arial" w:hAnsi="Arial" w:cs="Arial"/>
                <w:noProof/>
              </w:rPr>
              <w:t>6.</w:t>
            </w:r>
            <w:r w:rsidR="00FA68F1">
              <w:rPr>
                <w:rFonts w:asciiTheme="minorHAnsi" w:eastAsiaTheme="minorEastAsia" w:hAnsiTheme="minorHAnsi" w:cstheme="minorBidi"/>
                <w:b w:val="0"/>
                <w:bCs w:val="0"/>
                <w:noProof/>
                <w:sz w:val="22"/>
                <w:szCs w:val="22"/>
                <w:lang w:eastAsia="it-IT"/>
              </w:rPr>
              <w:tab/>
            </w:r>
            <w:r w:rsidR="00FA68F1" w:rsidRPr="008A6111">
              <w:rPr>
                <w:rStyle w:val="Collegamentoipertestuale"/>
                <w:rFonts w:ascii="Arial" w:hAnsi="Arial" w:cs="Arial"/>
                <w:noProof/>
              </w:rPr>
              <w:t>ALLEGATI AL VADEMECUM</w:t>
            </w:r>
            <w:r w:rsidR="00FA68F1">
              <w:rPr>
                <w:noProof/>
                <w:webHidden/>
              </w:rPr>
              <w:tab/>
            </w:r>
            <w:r w:rsidR="00FA68F1">
              <w:rPr>
                <w:noProof/>
                <w:webHidden/>
              </w:rPr>
              <w:fldChar w:fldCharType="begin"/>
            </w:r>
            <w:r w:rsidR="00FA68F1">
              <w:rPr>
                <w:noProof/>
                <w:webHidden/>
              </w:rPr>
              <w:instrText xml:space="preserve"> PAGEREF _Toc125647556 \h </w:instrText>
            </w:r>
            <w:r w:rsidR="00FA68F1">
              <w:rPr>
                <w:noProof/>
                <w:webHidden/>
              </w:rPr>
            </w:r>
            <w:r w:rsidR="00FA68F1">
              <w:rPr>
                <w:noProof/>
                <w:webHidden/>
              </w:rPr>
              <w:fldChar w:fldCharType="separate"/>
            </w:r>
            <w:r w:rsidR="00EF5033">
              <w:rPr>
                <w:noProof/>
                <w:webHidden/>
              </w:rPr>
              <w:t>34</w:t>
            </w:r>
            <w:r w:rsidR="00FA68F1">
              <w:rPr>
                <w:noProof/>
                <w:webHidden/>
              </w:rPr>
              <w:fldChar w:fldCharType="end"/>
            </w:r>
          </w:hyperlink>
        </w:p>
        <w:p w14:paraId="1066350A" w14:textId="02A2D89E" w:rsidR="0041383A" w:rsidRDefault="009F4F51">
          <w:r>
            <w:rPr>
              <w:b/>
              <w:bCs/>
            </w:rPr>
            <w:fldChar w:fldCharType="end"/>
          </w:r>
        </w:p>
      </w:sdtContent>
    </w:sdt>
    <w:p w14:paraId="3C0D887D" w14:textId="77777777" w:rsidR="00E748BD" w:rsidRDefault="00E748BD" w:rsidP="0041383A">
      <w:pPr>
        <w:pStyle w:val="Sommario1"/>
        <w:tabs>
          <w:tab w:val="right" w:leader="dot" w:pos="10025"/>
        </w:tabs>
        <w:spacing w:before="242"/>
        <w:ind w:left="112" w:firstLine="0"/>
      </w:pPr>
    </w:p>
    <w:p w14:paraId="6E3A04AA" w14:textId="77777777" w:rsidR="00E748BD" w:rsidRDefault="00E748BD"/>
    <w:p w14:paraId="42D1E51E" w14:textId="77777777" w:rsidR="00E748BD" w:rsidRDefault="00E748BD"/>
    <w:p w14:paraId="094F9761" w14:textId="77777777" w:rsidR="00E748BD" w:rsidRDefault="00E748BD">
      <w:pPr>
        <w:sectPr w:rsidR="00E748BD" w:rsidSect="00A6239D">
          <w:headerReference w:type="even" r:id="rId10"/>
          <w:headerReference w:type="default" r:id="rId11"/>
          <w:footerReference w:type="even" r:id="rId12"/>
          <w:footerReference w:type="default" r:id="rId13"/>
          <w:pgSz w:w="11910" w:h="16840"/>
          <w:pgMar w:top="1360" w:right="740" w:bottom="640" w:left="740" w:header="592" w:footer="456" w:gutter="0"/>
          <w:pgNumType w:start="2"/>
          <w:cols w:space="720"/>
        </w:sectPr>
      </w:pPr>
    </w:p>
    <w:p w14:paraId="4D6F11CB" w14:textId="77777777" w:rsidR="00102D1A" w:rsidRPr="0041383A" w:rsidRDefault="004F6FE3" w:rsidP="0041383A">
      <w:pPr>
        <w:pStyle w:val="Titolo1"/>
        <w:ind w:hanging="832"/>
        <w:rPr>
          <w:color w:val="244061" w:themeColor="accent1" w:themeShade="80"/>
        </w:rPr>
      </w:pPr>
      <w:bookmarkStart w:id="1" w:name="_bookmark0"/>
      <w:bookmarkStart w:id="2" w:name="_Toc125647532"/>
      <w:bookmarkEnd w:id="1"/>
      <w:r w:rsidRPr="0041383A">
        <w:rPr>
          <w:color w:val="244061" w:themeColor="accent1" w:themeShade="80"/>
        </w:rPr>
        <w:lastRenderedPageBreak/>
        <w:t>PREMESSA</w:t>
      </w:r>
      <w:bookmarkEnd w:id="2"/>
    </w:p>
    <w:p w14:paraId="390A835F" w14:textId="77777777" w:rsidR="0094083D" w:rsidRPr="0094083D" w:rsidRDefault="0094083D" w:rsidP="001857A2">
      <w:pPr>
        <w:pStyle w:val="Titolo1"/>
        <w:ind w:left="395" w:hanging="395"/>
        <w:rPr>
          <w:rFonts w:ascii="Arial" w:hAnsi="Arial" w:cs="Arial"/>
          <w:sz w:val="22"/>
          <w:szCs w:val="22"/>
        </w:rPr>
      </w:pPr>
    </w:p>
    <w:p w14:paraId="635E9931" w14:textId="7099A9DF" w:rsidR="001857A2" w:rsidRPr="0094083D" w:rsidRDefault="001857A2" w:rsidP="004C7486">
      <w:pPr>
        <w:spacing w:after="120" w:line="360" w:lineRule="auto"/>
        <w:jc w:val="both"/>
        <w:rPr>
          <w:rFonts w:ascii="Arial" w:hAnsi="Arial" w:cs="Arial"/>
        </w:rPr>
      </w:pPr>
      <w:r w:rsidRPr="0094083D">
        <w:rPr>
          <w:rFonts w:ascii="Arial" w:hAnsi="Arial" w:cs="Arial"/>
        </w:rPr>
        <w:t xml:space="preserve">Il presente documento disciplina, nell’ambito dei livelli essenziali previsti dal </w:t>
      </w:r>
      <w:r w:rsidR="00E371AC" w:rsidRPr="0094083D">
        <w:rPr>
          <w:rFonts w:ascii="Arial" w:hAnsi="Arial" w:cs="Arial"/>
        </w:rPr>
        <w:t>D</w:t>
      </w:r>
      <w:r w:rsidRPr="0094083D">
        <w:rPr>
          <w:rFonts w:ascii="Arial" w:hAnsi="Arial" w:cs="Arial"/>
        </w:rPr>
        <w:t>.</w:t>
      </w:r>
      <w:r w:rsidR="00705BCB">
        <w:rPr>
          <w:rFonts w:ascii="Arial" w:hAnsi="Arial" w:cs="Arial"/>
        </w:rPr>
        <w:t>lg</w:t>
      </w:r>
      <w:r w:rsidRPr="0094083D">
        <w:rPr>
          <w:rFonts w:ascii="Arial" w:hAnsi="Arial" w:cs="Arial"/>
        </w:rPr>
        <w:t>s. 17 ottobre 2005, n. 226, le modalità di attuazione dell’Offerta Regionale di Istruzione e Formazione Professionale (</w:t>
      </w:r>
      <w:proofErr w:type="spellStart"/>
      <w:r w:rsidRPr="0094083D">
        <w:rPr>
          <w:rFonts w:ascii="Arial" w:hAnsi="Arial" w:cs="Arial"/>
        </w:rPr>
        <w:t>IeFP</w:t>
      </w:r>
      <w:proofErr w:type="spellEnd"/>
      <w:r w:rsidRPr="0094083D">
        <w:rPr>
          <w:rFonts w:ascii="Arial" w:hAnsi="Arial" w:cs="Arial"/>
        </w:rPr>
        <w:t>) con riferimento ai percorsi finalizzati al conseguimento degli Attestati di Qualifica Professionale e di Diploma Professionale di cui all’articolo 17, comma 1, lettere a) e b) del medesimo Decreto</w:t>
      </w:r>
      <w:r w:rsidR="001B0635" w:rsidRPr="0094083D">
        <w:rPr>
          <w:rFonts w:ascii="Arial" w:hAnsi="Arial" w:cs="Arial"/>
        </w:rPr>
        <w:t>.</w:t>
      </w:r>
      <w:r w:rsidR="001B0635">
        <w:rPr>
          <w:rFonts w:ascii="Arial" w:hAnsi="Arial" w:cs="Arial"/>
        </w:rPr>
        <w:t xml:space="preserve"> Il vademecum rappresenta un</w:t>
      </w:r>
      <w:r w:rsidR="009D0E7A" w:rsidRPr="0094083D">
        <w:rPr>
          <w:rFonts w:ascii="Arial" w:hAnsi="Arial" w:cs="Arial"/>
        </w:rPr>
        <w:t xml:space="preserve"> supporto e </w:t>
      </w:r>
      <w:r w:rsidR="001B0635">
        <w:rPr>
          <w:rFonts w:ascii="Arial" w:hAnsi="Arial" w:cs="Arial"/>
        </w:rPr>
        <w:t xml:space="preserve">un </w:t>
      </w:r>
      <w:r w:rsidR="00DD6795" w:rsidRPr="0094083D">
        <w:rPr>
          <w:rFonts w:ascii="Arial" w:hAnsi="Arial" w:cs="Arial"/>
        </w:rPr>
        <w:t>riferimento</w:t>
      </w:r>
      <w:r w:rsidR="009D0E7A" w:rsidRPr="0094083D">
        <w:rPr>
          <w:rFonts w:ascii="Arial" w:hAnsi="Arial" w:cs="Arial"/>
        </w:rPr>
        <w:t xml:space="preserve"> per la progettazione</w:t>
      </w:r>
      <w:r w:rsidR="00AD44BE">
        <w:rPr>
          <w:rFonts w:ascii="Arial" w:hAnsi="Arial" w:cs="Arial"/>
        </w:rPr>
        <w:t xml:space="preserve"> didattica</w:t>
      </w:r>
      <w:r w:rsidR="009D0E7A" w:rsidRPr="0094083D">
        <w:rPr>
          <w:rFonts w:ascii="Arial" w:hAnsi="Arial" w:cs="Arial"/>
        </w:rPr>
        <w:t xml:space="preserve"> di tali percorsi formativi e deve essere osservato in </w:t>
      </w:r>
      <w:r w:rsidR="00982705" w:rsidRPr="0094083D">
        <w:rPr>
          <w:rFonts w:ascii="Arial" w:hAnsi="Arial" w:cs="Arial"/>
        </w:rPr>
        <w:t>complementarità</w:t>
      </w:r>
      <w:r w:rsidR="009D0E7A" w:rsidRPr="0094083D">
        <w:rPr>
          <w:rFonts w:ascii="Arial" w:hAnsi="Arial" w:cs="Arial"/>
        </w:rPr>
        <w:t xml:space="preserve"> con quanto definito dalle specifiche direttive e dagli Avvisi di riferimento.</w:t>
      </w:r>
    </w:p>
    <w:p w14:paraId="3F27EA28" w14:textId="07E7DE70" w:rsidR="001857A2" w:rsidRPr="0094083D" w:rsidRDefault="00232FA7" w:rsidP="004C7486">
      <w:pPr>
        <w:spacing w:after="120" w:line="360" w:lineRule="auto"/>
        <w:jc w:val="both"/>
        <w:rPr>
          <w:rFonts w:ascii="Arial" w:hAnsi="Arial" w:cs="Arial"/>
        </w:rPr>
      </w:pPr>
      <w:r w:rsidRPr="0094083D">
        <w:rPr>
          <w:rFonts w:ascii="Arial" w:hAnsi="Arial" w:cs="Arial"/>
        </w:rPr>
        <w:t xml:space="preserve">Nel settennio 2014-2020 la Regione </w:t>
      </w:r>
      <w:r w:rsidR="00F60F7D">
        <w:rPr>
          <w:rFonts w:ascii="Arial" w:hAnsi="Arial" w:cs="Arial"/>
        </w:rPr>
        <w:t xml:space="preserve">Autonoma della </w:t>
      </w:r>
      <w:r w:rsidRPr="0094083D">
        <w:rPr>
          <w:rFonts w:ascii="Arial" w:hAnsi="Arial" w:cs="Arial"/>
        </w:rPr>
        <w:t xml:space="preserve">Sardegna ha potuto rafforzare gli interventi avviati nella precedente programmazione per il contrasto alla dispersione scolastica </w:t>
      </w:r>
      <w:r w:rsidRPr="00126249">
        <w:rPr>
          <w:rFonts w:ascii="Arial" w:hAnsi="Arial" w:cs="Arial"/>
        </w:rPr>
        <w:t xml:space="preserve">e per l’assolvimento dell’obbligo di </w:t>
      </w:r>
      <w:r w:rsidRPr="00BF566C">
        <w:rPr>
          <w:rFonts w:ascii="Arial" w:hAnsi="Arial" w:cs="Arial"/>
        </w:rPr>
        <w:t>istruzione e il soddisfacimento</w:t>
      </w:r>
      <w:r w:rsidRPr="00126249">
        <w:rPr>
          <w:rFonts w:ascii="Arial" w:hAnsi="Arial" w:cs="Arial"/>
        </w:rPr>
        <w:t xml:space="preserve"> del diritto/dovere all’istruzione e formazione</w:t>
      </w:r>
      <w:r w:rsidR="00705BCB">
        <w:rPr>
          <w:rFonts w:ascii="Arial" w:hAnsi="Arial" w:cs="Arial"/>
        </w:rPr>
        <w:t xml:space="preserve"> </w:t>
      </w:r>
      <w:r w:rsidRPr="00126249">
        <w:rPr>
          <w:rFonts w:ascii="Arial" w:hAnsi="Arial" w:cs="Arial"/>
        </w:rPr>
        <w:t>previsto dalla normativa vigente</w:t>
      </w:r>
      <w:r w:rsidR="00FA124F" w:rsidRPr="00126249">
        <w:rPr>
          <w:rFonts w:ascii="Arial" w:hAnsi="Arial" w:cs="Arial"/>
        </w:rPr>
        <w:t xml:space="preserve"> e</w:t>
      </w:r>
      <w:r w:rsidR="00CE02FA">
        <w:rPr>
          <w:rFonts w:ascii="Arial" w:hAnsi="Arial" w:cs="Arial"/>
        </w:rPr>
        <w:t>,</w:t>
      </w:r>
      <w:r w:rsidR="00FA124F" w:rsidRPr="00126249">
        <w:rPr>
          <w:rFonts w:ascii="Arial" w:hAnsi="Arial" w:cs="Arial"/>
        </w:rPr>
        <w:t xml:space="preserve"> </w:t>
      </w:r>
      <w:proofErr w:type="gramStart"/>
      <w:r w:rsidR="00FA124F" w:rsidRPr="00126249">
        <w:rPr>
          <w:rFonts w:ascii="Arial" w:hAnsi="Arial" w:cs="Arial"/>
        </w:rPr>
        <w:t>nel contempo</w:t>
      </w:r>
      <w:proofErr w:type="gramEnd"/>
      <w:r w:rsidR="00FA124F" w:rsidRPr="00126249">
        <w:rPr>
          <w:rFonts w:ascii="Arial" w:hAnsi="Arial" w:cs="Arial"/>
        </w:rPr>
        <w:t xml:space="preserve">, con la sperimentazione del sistema duale, </w:t>
      </w:r>
      <w:r w:rsidR="001B0635">
        <w:rPr>
          <w:rFonts w:ascii="Arial" w:hAnsi="Arial" w:cs="Arial"/>
        </w:rPr>
        <w:t xml:space="preserve">favorire </w:t>
      </w:r>
      <w:r w:rsidR="00FA124F" w:rsidRPr="00126249">
        <w:rPr>
          <w:rFonts w:ascii="Arial" w:hAnsi="Arial" w:cs="Arial"/>
        </w:rPr>
        <w:t>l’inserimento dei</w:t>
      </w:r>
      <w:r w:rsidR="00FA124F" w:rsidRPr="0094083D">
        <w:rPr>
          <w:rFonts w:ascii="Arial" w:hAnsi="Arial" w:cs="Arial"/>
        </w:rPr>
        <w:t xml:space="preserve"> discenti nel mondo del lavoro</w:t>
      </w:r>
      <w:r w:rsidRPr="0094083D">
        <w:rPr>
          <w:rFonts w:ascii="Arial" w:hAnsi="Arial" w:cs="Arial"/>
        </w:rPr>
        <w:t>.</w:t>
      </w:r>
    </w:p>
    <w:p w14:paraId="794ED5F2" w14:textId="69290E2A" w:rsidR="00232FA7" w:rsidRPr="0094083D" w:rsidRDefault="00B34175" w:rsidP="004C7486">
      <w:pPr>
        <w:spacing w:after="120" w:line="360" w:lineRule="auto"/>
        <w:jc w:val="both"/>
        <w:rPr>
          <w:rFonts w:ascii="Arial" w:hAnsi="Arial" w:cs="Arial"/>
        </w:rPr>
      </w:pPr>
      <w:r w:rsidRPr="0094083D">
        <w:rPr>
          <w:rFonts w:ascii="Arial" w:hAnsi="Arial" w:cs="Arial"/>
        </w:rPr>
        <w:t xml:space="preserve">Nell’anno 2018, </w:t>
      </w:r>
      <w:r w:rsidR="00232FA7" w:rsidRPr="0094083D">
        <w:rPr>
          <w:rFonts w:ascii="Arial" w:hAnsi="Arial" w:cs="Arial"/>
        </w:rPr>
        <w:t xml:space="preserve">sulla base di quanto disposto dalla </w:t>
      </w:r>
      <w:hyperlink r:id="rId14" w:history="1">
        <w:r w:rsidR="00232FA7" w:rsidRPr="0094083D">
          <w:rPr>
            <w:rStyle w:val="Collegamentoipertestuale"/>
            <w:rFonts w:ascii="Arial" w:hAnsi="Arial" w:cs="Arial"/>
            <w:color w:val="auto"/>
            <w:u w:val="none"/>
          </w:rPr>
          <w:t>Deliberazione di Giunta Regionale n. 44/15 del 5 settembre 2018</w:t>
        </w:r>
      </w:hyperlink>
      <w:r w:rsidR="00AD44BE">
        <w:rPr>
          <w:rStyle w:val="Collegamentoipertestuale"/>
          <w:rFonts w:ascii="Arial" w:hAnsi="Arial" w:cs="Arial"/>
          <w:color w:val="auto"/>
          <w:u w:val="none"/>
        </w:rPr>
        <w:t>,</w:t>
      </w:r>
      <w:r w:rsidR="00232FA7" w:rsidRPr="0094083D">
        <w:rPr>
          <w:rFonts w:ascii="Arial" w:hAnsi="Arial" w:cs="Arial"/>
        </w:rPr>
        <w:t xml:space="preserve"> in attuazione del nuovo quadro normativo definito dal Decreto legislativo n. 61/2017 e dettagliato nell’Accordo siglato dall’Ufficio Scolastico Regionale e dalla Regione</w:t>
      </w:r>
      <w:r w:rsidR="00705BCB">
        <w:rPr>
          <w:rFonts w:ascii="Arial" w:hAnsi="Arial" w:cs="Arial"/>
        </w:rPr>
        <w:t xml:space="preserve"> </w:t>
      </w:r>
      <w:r w:rsidR="00062215" w:rsidRPr="0094083D">
        <w:rPr>
          <w:rFonts w:ascii="Arial" w:hAnsi="Arial" w:cs="Arial"/>
        </w:rPr>
        <w:t>nel rispetto di quanto stabilito nell’Intesa in Conferenza permanente Stato Regioni del 24 settembre 2015</w:t>
      </w:r>
      <w:r w:rsidR="00062215" w:rsidRPr="0094083D">
        <w:rPr>
          <w:rFonts w:ascii="Arial" w:hAnsi="Arial" w:cs="Arial"/>
          <w:vertAlign w:val="superscript"/>
        </w:rPr>
        <w:footnoteReference w:id="1"/>
      </w:r>
      <w:r w:rsidR="00062215" w:rsidRPr="0094083D">
        <w:rPr>
          <w:rFonts w:ascii="Arial" w:hAnsi="Arial" w:cs="Arial"/>
        </w:rPr>
        <w:t xml:space="preserve">, nonché del Protocollo di intesa tra il Ministero del lavoro e delle politiche sociali e la Regione </w:t>
      </w:r>
      <w:r w:rsidR="00F60F7D">
        <w:rPr>
          <w:rFonts w:ascii="Arial" w:hAnsi="Arial" w:cs="Arial"/>
        </w:rPr>
        <w:t xml:space="preserve">Autonoma della </w:t>
      </w:r>
      <w:r w:rsidR="00062215" w:rsidRPr="0094083D">
        <w:rPr>
          <w:rFonts w:ascii="Arial" w:hAnsi="Arial" w:cs="Arial"/>
        </w:rPr>
        <w:t>Sardegna del 13 gennaio 2016,</w:t>
      </w:r>
      <w:r w:rsidR="00AD44BE">
        <w:rPr>
          <w:rFonts w:ascii="Arial" w:hAnsi="Arial" w:cs="Arial"/>
        </w:rPr>
        <w:t xml:space="preserve"> </w:t>
      </w:r>
      <w:r w:rsidRPr="0094083D">
        <w:rPr>
          <w:rFonts w:ascii="Arial" w:hAnsi="Arial" w:cs="Arial"/>
        </w:rPr>
        <w:t xml:space="preserve">è stata avviata in Sardegna la sperimentazione del sistema duale con la pubblicazione di </w:t>
      </w:r>
      <w:r w:rsidR="00232FA7" w:rsidRPr="0094083D">
        <w:rPr>
          <w:rFonts w:ascii="Arial" w:hAnsi="Arial" w:cs="Arial"/>
        </w:rPr>
        <w:t>due Avvisi, l’uno per il conseguimento de</w:t>
      </w:r>
      <w:r w:rsidR="00AD44BE">
        <w:rPr>
          <w:rFonts w:ascii="Arial" w:hAnsi="Arial" w:cs="Arial"/>
        </w:rPr>
        <w:t>lla Qualifica professionale di O</w:t>
      </w:r>
      <w:r w:rsidR="00232FA7" w:rsidRPr="0094083D">
        <w:rPr>
          <w:rFonts w:ascii="Arial" w:hAnsi="Arial" w:cs="Arial"/>
        </w:rPr>
        <w:t>peratore e l’altro per il conseguiment</w:t>
      </w:r>
      <w:r w:rsidR="00AD44BE">
        <w:rPr>
          <w:rFonts w:ascii="Arial" w:hAnsi="Arial" w:cs="Arial"/>
        </w:rPr>
        <w:t>o del Diploma professionale di T</w:t>
      </w:r>
      <w:r w:rsidR="00232FA7" w:rsidRPr="0094083D">
        <w:rPr>
          <w:rFonts w:ascii="Arial" w:hAnsi="Arial" w:cs="Arial"/>
        </w:rPr>
        <w:t>ecnico</w:t>
      </w:r>
      <w:r w:rsidRPr="0094083D">
        <w:rPr>
          <w:rFonts w:ascii="Arial" w:hAnsi="Arial" w:cs="Arial"/>
        </w:rPr>
        <w:t>.</w:t>
      </w:r>
    </w:p>
    <w:p w14:paraId="6072A7D0" w14:textId="77777777" w:rsidR="00062215" w:rsidRPr="0094083D" w:rsidRDefault="00062215" w:rsidP="004C7486">
      <w:pPr>
        <w:spacing w:after="120" w:line="360" w:lineRule="auto"/>
        <w:jc w:val="both"/>
        <w:rPr>
          <w:rFonts w:ascii="Arial" w:hAnsi="Arial" w:cs="Arial"/>
        </w:rPr>
      </w:pPr>
      <w:r w:rsidRPr="0094083D">
        <w:rPr>
          <w:rFonts w:ascii="Arial" w:hAnsi="Arial" w:cs="Arial"/>
        </w:rPr>
        <w:t xml:space="preserve">In coerenza e continuità con il percorso avviato per la costruzione del “Sistema regionale </w:t>
      </w:r>
      <w:proofErr w:type="spellStart"/>
      <w:r w:rsidRPr="0094083D">
        <w:rPr>
          <w:rFonts w:ascii="Arial" w:hAnsi="Arial" w:cs="Arial"/>
        </w:rPr>
        <w:t>IeFP</w:t>
      </w:r>
      <w:proofErr w:type="spellEnd"/>
      <w:r w:rsidRPr="0094083D">
        <w:rPr>
          <w:rFonts w:ascii="Arial" w:hAnsi="Arial" w:cs="Arial"/>
        </w:rPr>
        <w:t xml:space="preserve">”, nel 2019 è stato pubblicato un Avviso per il finanziamento dei percorsi triennali </w:t>
      </w:r>
      <w:proofErr w:type="spellStart"/>
      <w:r w:rsidRPr="0094083D">
        <w:rPr>
          <w:rFonts w:ascii="Arial" w:hAnsi="Arial" w:cs="Arial"/>
        </w:rPr>
        <w:t>IeFP</w:t>
      </w:r>
      <w:proofErr w:type="spellEnd"/>
      <w:r w:rsidRPr="0094083D">
        <w:rPr>
          <w:rFonts w:ascii="Arial" w:hAnsi="Arial" w:cs="Arial"/>
        </w:rPr>
        <w:t xml:space="preserve"> per gli anni scolastici 2020/2023, al quale ha fatto seguito nel 2020 la pubblicazione di un nuovo Avviso per il finanziamento dei percorsi triennali </w:t>
      </w:r>
      <w:proofErr w:type="spellStart"/>
      <w:r w:rsidRPr="0094083D">
        <w:rPr>
          <w:rFonts w:ascii="Arial" w:hAnsi="Arial" w:cs="Arial"/>
        </w:rPr>
        <w:t>IeFP</w:t>
      </w:r>
      <w:proofErr w:type="spellEnd"/>
      <w:r w:rsidRPr="0094083D">
        <w:rPr>
          <w:rFonts w:ascii="Arial" w:hAnsi="Arial" w:cs="Arial"/>
        </w:rPr>
        <w:t xml:space="preserve"> per gli anni scolastici 2021/2024. </w:t>
      </w:r>
    </w:p>
    <w:p w14:paraId="299CBCFE" w14:textId="066F54BB" w:rsidR="00062215" w:rsidRDefault="00062215" w:rsidP="004C7486">
      <w:pPr>
        <w:spacing w:after="120" w:line="360" w:lineRule="auto"/>
        <w:jc w:val="both"/>
        <w:rPr>
          <w:rFonts w:ascii="Arial" w:hAnsi="Arial" w:cs="Arial"/>
        </w:rPr>
      </w:pPr>
      <w:r w:rsidRPr="0094083D">
        <w:rPr>
          <w:rFonts w:ascii="Arial" w:hAnsi="Arial" w:cs="Arial"/>
        </w:rPr>
        <w:t xml:space="preserve">Contemporaneamente, nel 2020, </w:t>
      </w:r>
      <w:r w:rsidR="009D0CDA" w:rsidRPr="0094083D">
        <w:rPr>
          <w:rFonts w:ascii="Arial" w:hAnsi="Arial" w:cs="Arial"/>
        </w:rPr>
        <w:t xml:space="preserve">per rinforzare l’azione di contrasto alla dispersione scolastica </w:t>
      </w:r>
      <w:r w:rsidR="00FE16B7" w:rsidRPr="0094083D">
        <w:rPr>
          <w:rFonts w:ascii="Arial" w:hAnsi="Arial" w:cs="Arial"/>
        </w:rPr>
        <w:t xml:space="preserve">e per </w:t>
      </w:r>
      <w:r w:rsidR="00FE16B7" w:rsidRPr="0094083D">
        <w:rPr>
          <w:rFonts w:ascii="Arial" w:hAnsi="Arial" w:cs="Arial"/>
        </w:rPr>
        <w:lastRenderedPageBreak/>
        <w:t>favorire l’inserimento lavorativo attraverso il reinserimento in percorsi formativi</w:t>
      </w:r>
      <w:r w:rsidR="0026734A" w:rsidRPr="0094083D">
        <w:rPr>
          <w:rFonts w:ascii="Arial" w:hAnsi="Arial" w:cs="Arial"/>
        </w:rPr>
        <w:t xml:space="preserve">, tramite il Programma Garanzia Giovani II Fase – Scheda 2 B, </w:t>
      </w:r>
      <w:r w:rsidRPr="0094083D">
        <w:rPr>
          <w:rFonts w:ascii="Arial" w:hAnsi="Arial" w:cs="Arial"/>
        </w:rPr>
        <w:t>è stato pubblicato l’Avviso pubblico per la costituzione dell’offerta formativa dedicata a destinatari di età compresa tra 15 e 18 anni che hanno aderito al</w:t>
      </w:r>
      <w:r w:rsidR="00F60F7D">
        <w:rPr>
          <w:rFonts w:ascii="Arial" w:hAnsi="Arial" w:cs="Arial"/>
        </w:rPr>
        <w:t xml:space="preserve"> Programma di</w:t>
      </w:r>
      <w:r w:rsidRPr="0094083D">
        <w:rPr>
          <w:rFonts w:ascii="Arial" w:hAnsi="Arial" w:cs="Arial"/>
        </w:rPr>
        <w:t xml:space="preserve"> Garanzia Giovani in Sarde</w:t>
      </w:r>
      <w:r w:rsidR="00F00F7D">
        <w:rPr>
          <w:rFonts w:ascii="Arial" w:hAnsi="Arial" w:cs="Arial"/>
        </w:rPr>
        <w:t>gna per il conseguimento della Q</w:t>
      </w:r>
      <w:r w:rsidRPr="0094083D">
        <w:rPr>
          <w:rFonts w:ascii="Arial" w:hAnsi="Arial" w:cs="Arial"/>
        </w:rPr>
        <w:t xml:space="preserve">ualifica professionale di cui all’art. 17, comma 1, lett. A), del D.lgs. 226/2005 e sperimentazione del sistema duale. “Formazione mirata all’inserimento lavorativo. Reinserimento di giovani 15-18enni in percorsi formativi”. </w:t>
      </w:r>
    </w:p>
    <w:p w14:paraId="3A4DB09B" w14:textId="71BB3C5E" w:rsidR="00083F01" w:rsidRPr="005A4AB3" w:rsidRDefault="00083F01" w:rsidP="00083F01">
      <w:pPr>
        <w:spacing w:after="120" w:line="360" w:lineRule="auto"/>
        <w:jc w:val="both"/>
        <w:rPr>
          <w:rFonts w:ascii="Arial" w:hAnsi="Arial" w:cs="Arial"/>
        </w:rPr>
      </w:pPr>
      <w:r w:rsidRPr="005A4AB3">
        <w:rPr>
          <w:rFonts w:ascii="Arial" w:hAnsi="Arial" w:cs="Arial"/>
        </w:rPr>
        <w:t>Nel 2021 è stato approvato l’</w:t>
      </w:r>
      <w:r w:rsidRPr="005A4AB3">
        <w:rPr>
          <w:rFonts w:ascii="Arial" w:hAnsi="Arial" w:cs="Arial"/>
          <w:bCs/>
        </w:rPr>
        <w:t>Avviso pubblico per la presentazione di proposte progettuali per percorsi di istruzione e formazione professionale di quarto anno in sistema duale per il conseguimento del diploma professionale di cui all’art. 17, comma 1, lett. b) del d.lgs. 226/2005. anni formativi 2021-2022.</w:t>
      </w:r>
    </w:p>
    <w:p w14:paraId="7D0B1B5C" w14:textId="0ED62742" w:rsidR="00247645" w:rsidRPr="006F4226" w:rsidRDefault="006F4226" w:rsidP="006F4226">
      <w:pPr>
        <w:spacing w:after="120" w:line="360" w:lineRule="auto"/>
        <w:jc w:val="both"/>
        <w:rPr>
          <w:rFonts w:ascii="Arial" w:hAnsi="Arial" w:cs="Arial"/>
        </w:rPr>
      </w:pPr>
      <w:r w:rsidRPr="005A4AB3">
        <w:rPr>
          <w:rFonts w:ascii="Arial" w:hAnsi="Arial" w:cs="Arial"/>
        </w:rPr>
        <w:t xml:space="preserve">La programmazione regionale dei percorsi di Istruzione e Formazione professionale </w:t>
      </w:r>
      <w:r w:rsidR="00BF6155" w:rsidRPr="005A4AB3">
        <w:rPr>
          <w:rFonts w:ascii="Arial" w:hAnsi="Arial" w:cs="Arial"/>
        </w:rPr>
        <w:t xml:space="preserve">interviene anche </w:t>
      </w:r>
      <w:r w:rsidRPr="005A4AB3">
        <w:rPr>
          <w:rFonts w:ascii="Arial" w:hAnsi="Arial" w:cs="Arial"/>
        </w:rPr>
        <w:t>per l’ann</w:t>
      </w:r>
      <w:r w:rsidR="00BF6155" w:rsidRPr="005A4AB3">
        <w:rPr>
          <w:rFonts w:ascii="Arial" w:hAnsi="Arial" w:cs="Arial"/>
        </w:rPr>
        <w:t>ualità</w:t>
      </w:r>
      <w:r w:rsidRPr="005A4AB3">
        <w:rPr>
          <w:rFonts w:ascii="Arial" w:hAnsi="Arial" w:cs="Arial"/>
        </w:rPr>
        <w:t xml:space="preserve"> 2021 </w:t>
      </w:r>
      <w:r w:rsidR="00BF6155" w:rsidRPr="005A4AB3">
        <w:rPr>
          <w:rFonts w:ascii="Arial" w:hAnsi="Arial" w:cs="Arial"/>
        </w:rPr>
        <w:t xml:space="preserve">con </w:t>
      </w:r>
      <w:r w:rsidRPr="005A4AB3">
        <w:rPr>
          <w:rFonts w:ascii="Arial" w:hAnsi="Arial" w:cs="Arial"/>
        </w:rPr>
        <w:t xml:space="preserve">la D.G.R. </w:t>
      </w:r>
      <w:r w:rsidR="00247645" w:rsidRPr="005A4AB3">
        <w:rPr>
          <w:rFonts w:ascii="Arial" w:hAnsi="Arial" w:cs="Arial"/>
        </w:rPr>
        <w:t>n. 23/25 del 22 giugno 2021,</w:t>
      </w:r>
      <w:r w:rsidR="00BF6155" w:rsidRPr="005A4AB3">
        <w:rPr>
          <w:rFonts w:ascii="Arial" w:hAnsi="Arial" w:cs="Arial"/>
        </w:rPr>
        <w:t xml:space="preserve"> avente ad oggetto:</w:t>
      </w:r>
      <w:r w:rsidR="00247645" w:rsidRPr="005A4AB3">
        <w:rPr>
          <w:rFonts w:ascii="Arial" w:hAnsi="Arial" w:cs="Arial"/>
        </w:rPr>
        <w:t xml:space="preserve"> “</w:t>
      </w:r>
      <w:r w:rsidR="00247645" w:rsidRPr="005A4AB3">
        <w:rPr>
          <w:rFonts w:ascii="Arial" w:hAnsi="Arial" w:cs="Arial"/>
          <w:i/>
        </w:rPr>
        <w:t>Sistema</w:t>
      </w:r>
      <w:r w:rsidR="00247645" w:rsidRPr="00A4418D">
        <w:rPr>
          <w:rFonts w:ascii="Arial" w:hAnsi="Arial" w:cs="Arial"/>
          <w:i/>
        </w:rPr>
        <w:t xml:space="preserve"> regionale dei percorsi di Istruzione e Formazione Professionale (</w:t>
      </w:r>
      <w:proofErr w:type="spellStart"/>
      <w:r w:rsidR="00247645" w:rsidRPr="00A4418D">
        <w:rPr>
          <w:rFonts w:ascii="Arial" w:hAnsi="Arial" w:cs="Arial"/>
          <w:i/>
        </w:rPr>
        <w:t>IeFP</w:t>
      </w:r>
      <w:proofErr w:type="spellEnd"/>
      <w:r w:rsidR="00247645" w:rsidRPr="00A4418D">
        <w:rPr>
          <w:rFonts w:ascii="Arial" w:hAnsi="Arial" w:cs="Arial"/>
          <w:i/>
        </w:rPr>
        <w:t>) di cui al Capo III del D.</w:t>
      </w:r>
      <w:r w:rsidR="00705BCB">
        <w:rPr>
          <w:rFonts w:ascii="Arial" w:hAnsi="Arial" w:cs="Arial"/>
          <w:i/>
        </w:rPr>
        <w:t>l</w:t>
      </w:r>
      <w:r w:rsidR="00247645" w:rsidRPr="00A4418D">
        <w:rPr>
          <w:rFonts w:ascii="Arial" w:hAnsi="Arial" w:cs="Arial"/>
          <w:i/>
        </w:rPr>
        <w:t>gs. 17 ottobre 2005, n. 226. Programmazione dell'offerta formativa per gli anni 2021-2025</w:t>
      </w:r>
      <w:r w:rsidR="00247645" w:rsidRPr="00A4418D">
        <w:rPr>
          <w:rFonts w:ascii="Arial" w:hAnsi="Arial" w:cs="Arial"/>
        </w:rPr>
        <w:t>”</w:t>
      </w:r>
      <w:r w:rsidR="00BF6155" w:rsidRPr="00A4418D">
        <w:rPr>
          <w:rFonts w:ascii="Arial" w:hAnsi="Arial" w:cs="Arial"/>
        </w:rPr>
        <w:t>. La citata Deliberazione</w:t>
      </w:r>
      <w:r w:rsidR="00705BCB">
        <w:rPr>
          <w:rFonts w:ascii="Arial" w:hAnsi="Arial" w:cs="Arial"/>
        </w:rPr>
        <w:t xml:space="preserve"> </w:t>
      </w:r>
      <w:r>
        <w:rPr>
          <w:rFonts w:ascii="Arial" w:hAnsi="Arial" w:cs="Arial"/>
        </w:rPr>
        <w:t>individua le linee di azione ed in particolare introduce le seguenti indicazioni:</w:t>
      </w:r>
    </w:p>
    <w:p w14:paraId="2E259661" w14:textId="77777777" w:rsidR="00247645" w:rsidRPr="009214C3" w:rsidRDefault="00247645" w:rsidP="004C1780">
      <w:pPr>
        <w:pStyle w:val="Sommario1"/>
        <w:numPr>
          <w:ilvl w:val="0"/>
          <w:numId w:val="8"/>
        </w:numPr>
        <w:tabs>
          <w:tab w:val="left" w:pos="678"/>
          <w:tab w:val="left" w:pos="679"/>
          <w:tab w:val="right" w:leader="dot" w:pos="10025"/>
        </w:tabs>
        <w:spacing w:before="80" w:line="360" w:lineRule="auto"/>
        <w:ind w:left="567" w:hanging="567"/>
        <w:jc w:val="both"/>
        <w:rPr>
          <w:rFonts w:ascii="Arial" w:hAnsi="Arial" w:cs="Arial"/>
          <w:b w:val="0"/>
          <w:bCs w:val="0"/>
          <w:sz w:val="22"/>
          <w:szCs w:val="22"/>
        </w:rPr>
      </w:pPr>
      <w:r w:rsidRPr="009214C3">
        <w:rPr>
          <w:rFonts w:ascii="Arial" w:hAnsi="Arial" w:cs="Arial"/>
          <w:b w:val="0"/>
          <w:bCs w:val="0"/>
          <w:sz w:val="22"/>
          <w:szCs w:val="22"/>
        </w:rPr>
        <w:t xml:space="preserve">per favorire il processo di semplificazione delle procedure di affidamento delle risorse finanziarie ai beneficiari, </w:t>
      </w:r>
      <w:r w:rsidRPr="009214C3">
        <w:rPr>
          <w:rFonts w:ascii="Arial" w:hAnsi="Arial" w:cs="Arial"/>
          <w:b w:val="0"/>
          <w:bCs w:val="0"/>
          <w:sz w:val="22"/>
          <w:szCs w:val="22"/>
          <w:u w:val="single"/>
        </w:rPr>
        <w:t>dispone l’eliminazione della procedura di valutazione di merito delle proposte progettuali</w:t>
      </w:r>
      <w:r w:rsidRPr="009214C3">
        <w:rPr>
          <w:rFonts w:ascii="Arial" w:hAnsi="Arial" w:cs="Arial"/>
          <w:b w:val="0"/>
          <w:bCs w:val="0"/>
          <w:sz w:val="22"/>
          <w:szCs w:val="22"/>
        </w:rPr>
        <w:t xml:space="preserve"> rimandando la verifica della progettazione alla procedura di </w:t>
      </w:r>
      <w:r w:rsidRPr="00CE0FEF">
        <w:rPr>
          <w:rFonts w:ascii="Arial" w:hAnsi="Arial" w:cs="Arial"/>
          <w:b w:val="0"/>
          <w:bCs w:val="0"/>
          <w:sz w:val="22"/>
          <w:szCs w:val="22"/>
          <w:u w:val="single"/>
        </w:rPr>
        <w:t>fine tuning</w:t>
      </w:r>
      <w:r w:rsidRPr="009214C3">
        <w:rPr>
          <w:rFonts w:ascii="Arial" w:hAnsi="Arial" w:cs="Arial"/>
          <w:b w:val="0"/>
          <w:bCs w:val="0"/>
          <w:sz w:val="22"/>
          <w:szCs w:val="22"/>
        </w:rPr>
        <w:t>, già prevista nei precedenti Avvisi;</w:t>
      </w:r>
    </w:p>
    <w:p w14:paraId="7306C7C0" w14:textId="77777777" w:rsidR="00247645" w:rsidRPr="009214C3" w:rsidRDefault="00247645" w:rsidP="004C1780">
      <w:pPr>
        <w:pStyle w:val="Sommario1"/>
        <w:numPr>
          <w:ilvl w:val="0"/>
          <w:numId w:val="8"/>
        </w:numPr>
        <w:tabs>
          <w:tab w:val="left" w:pos="678"/>
          <w:tab w:val="left" w:pos="679"/>
          <w:tab w:val="right" w:leader="dot" w:pos="10025"/>
        </w:tabs>
        <w:spacing w:before="80" w:line="360" w:lineRule="auto"/>
        <w:ind w:left="567" w:hanging="567"/>
        <w:jc w:val="both"/>
        <w:rPr>
          <w:rFonts w:ascii="Arial" w:hAnsi="Arial" w:cs="Arial"/>
          <w:b w:val="0"/>
          <w:bCs w:val="0"/>
          <w:sz w:val="22"/>
          <w:szCs w:val="22"/>
        </w:rPr>
      </w:pPr>
      <w:r w:rsidRPr="009214C3">
        <w:rPr>
          <w:rFonts w:ascii="Arial" w:hAnsi="Arial" w:cs="Arial"/>
          <w:b w:val="0"/>
          <w:bCs w:val="0"/>
          <w:sz w:val="22"/>
          <w:szCs w:val="22"/>
        </w:rPr>
        <w:t xml:space="preserve">per rafforzare il contrasto alla dispersione scolastica, </w:t>
      </w:r>
      <w:r w:rsidRPr="009214C3">
        <w:rPr>
          <w:rFonts w:ascii="Arial" w:hAnsi="Arial" w:cs="Arial"/>
          <w:b w:val="0"/>
          <w:bCs w:val="0"/>
          <w:sz w:val="22"/>
          <w:szCs w:val="22"/>
          <w:u w:val="single"/>
        </w:rPr>
        <w:t xml:space="preserve">dispone il potenziamento delle risorse finanziarie a favore dell’offerta formativa di </w:t>
      </w:r>
      <w:proofErr w:type="spellStart"/>
      <w:r w:rsidRPr="009214C3">
        <w:rPr>
          <w:rFonts w:ascii="Arial" w:hAnsi="Arial" w:cs="Arial"/>
          <w:b w:val="0"/>
          <w:bCs w:val="0"/>
          <w:sz w:val="22"/>
          <w:szCs w:val="22"/>
          <w:u w:val="single"/>
        </w:rPr>
        <w:t>IeFP</w:t>
      </w:r>
      <w:proofErr w:type="spellEnd"/>
      <w:r w:rsidRPr="009214C3">
        <w:rPr>
          <w:rFonts w:ascii="Arial" w:hAnsi="Arial" w:cs="Arial"/>
          <w:b w:val="0"/>
          <w:bCs w:val="0"/>
          <w:sz w:val="22"/>
          <w:szCs w:val="22"/>
          <w:u w:val="single"/>
        </w:rPr>
        <w:t xml:space="preserve"> e l’adozione di misure di orientamento e informazione e di azioni di supporto al sistema</w:t>
      </w:r>
      <w:r w:rsidRPr="009214C3">
        <w:rPr>
          <w:rFonts w:ascii="Arial" w:hAnsi="Arial" w:cs="Arial"/>
          <w:b w:val="0"/>
          <w:bCs w:val="0"/>
          <w:sz w:val="22"/>
          <w:szCs w:val="22"/>
        </w:rPr>
        <w:t>;</w:t>
      </w:r>
    </w:p>
    <w:p w14:paraId="6629F9A6" w14:textId="1B1919AA" w:rsidR="00247645" w:rsidRPr="009214C3" w:rsidRDefault="00247645" w:rsidP="004C1780">
      <w:pPr>
        <w:pStyle w:val="Sommario1"/>
        <w:numPr>
          <w:ilvl w:val="0"/>
          <w:numId w:val="8"/>
        </w:numPr>
        <w:tabs>
          <w:tab w:val="left" w:pos="678"/>
          <w:tab w:val="left" w:pos="679"/>
          <w:tab w:val="right" w:leader="dot" w:pos="10025"/>
        </w:tabs>
        <w:spacing w:before="80" w:line="360" w:lineRule="auto"/>
        <w:ind w:left="567" w:hanging="567"/>
        <w:jc w:val="both"/>
        <w:rPr>
          <w:rFonts w:ascii="Arial" w:hAnsi="Arial" w:cs="Arial"/>
          <w:b w:val="0"/>
          <w:bCs w:val="0"/>
          <w:sz w:val="22"/>
          <w:szCs w:val="22"/>
        </w:rPr>
      </w:pPr>
      <w:r w:rsidRPr="009214C3">
        <w:rPr>
          <w:rFonts w:ascii="Arial" w:hAnsi="Arial" w:cs="Arial"/>
          <w:b w:val="0"/>
          <w:bCs w:val="0"/>
          <w:sz w:val="22"/>
          <w:szCs w:val="22"/>
        </w:rPr>
        <w:t xml:space="preserve">nell’ottica del completamento dell’intera filiera dell’offerta formativa di </w:t>
      </w:r>
      <w:proofErr w:type="spellStart"/>
      <w:r w:rsidRPr="009214C3">
        <w:rPr>
          <w:rFonts w:ascii="Arial" w:hAnsi="Arial" w:cs="Arial"/>
          <w:b w:val="0"/>
          <w:bCs w:val="0"/>
          <w:sz w:val="22"/>
          <w:szCs w:val="22"/>
        </w:rPr>
        <w:t>IeFP</w:t>
      </w:r>
      <w:proofErr w:type="spellEnd"/>
      <w:r w:rsidRPr="009214C3">
        <w:rPr>
          <w:rFonts w:ascii="Arial" w:hAnsi="Arial" w:cs="Arial"/>
          <w:b w:val="0"/>
          <w:bCs w:val="0"/>
          <w:sz w:val="22"/>
          <w:szCs w:val="22"/>
        </w:rPr>
        <w:t xml:space="preserve">, al fine di garantire ai destinatari la possibilità di accesso ai percorsi di Istruzione Tecnica Superiore </w:t>
      </w:r>
      <w:r w:rsidR="00F00F7D">
        <w:rPr>
          <w:rFonts w:ascii="Arial" w:hAnsi="Arial" w:cs="Arial"/>
          <w:b w:val="0"/>
          <w:bCs w:val="0"/>
          <w:sz w:val="22"/>
          <w:szCs w:val="22"/>
        </w:rPr>
        <w:t>(</w:t>
      </w:r>
      <w:r w:rsidRPr="009214C3">
        <w:rPr>
          <w:rFonts w:ascii="Arial" w:hAnsi="Arial" w:cs="Arial"/>
          <w:b w:val="0"/>
          <w:bCs w:val="0"/>
          <w:sz w:val="22"/>
          <w:szCs w:val="22"/>
        </w:rPr>
        <w:t>ITS</w:t>
      </w:r>
      <w:r w:rsidR="00F00F7D">
        <w:rPr>
          <w:rFonts w:ascii="Arial" w:hAnsi="Arial" w:cs="Arial"/>
          <w:b w:val="0"/>
          <w:bCs w:val="0"/>
          <w:sz w:val="22"/>
          <w:szCs w:val="22"/>
        </w:rPr>
        <w:t>) e il conseguimento del Diploma di T</w:t>
      </w:r>
      <w:r w:rsidRPr="009214C3">
        <w:rPr>
          <w:rFonts w:ascii="Arial" w:hAnsi="Arial" w:cs="Arial"/>
          <w:b w:val="0"/>
          <w:bCs w:val="0"/>
          <w:sz w:val="22"/>
          <w:szCs w:val="22"/>
        </w:rPr>
        <w:t>ecnico superiore (Livello 5 EQF) come previsto dalla L. 15.07.2022 n. 99 “</w:t>
      </w:r>
      <w:r w:rsidRPr="00BF6155">
        <w:rPr>
          <w:rFonts w:ascii="Arial" w:hAnsi="Arial" w:cs="Arial"/>
          <w:b w:val="0"/>
          <w:bCs w:val="0"/>
          <w:i/>
          <w:sz w:val="22"/>
          <w:szCs w:val="22"/>
        </w:rPr>
        <w:t>Istituzione del sistema terziario di istruzione tecnologica superiore</w:t>
      </w:r>
      <w:r w:rsidRPr="009214C3">
        <w:rPr>
          <w:rFonts w:ascii="Arial" w:hAnsi="Arial" w:cs="Arial"/>
          <w:b w:val="0"/>
          <w:bCs w:val="0"/>
          <w:sz w:val="22"/>
          <w:szCs w:val="22"/>
        </w:rPr>
        <w:t xml:space="preserve">”, </w:t>
      </w:r>
      <w:r w:rsidRPr="009214C3">
        <w:rPr>
          <w:rFonts w:ascii="Arial" w:hAnsi="Arial" w:cs="Arial"/>
          <w:b w:val="0"/>
          <w:bCs w:val="0"/>
          <w:sz w:val="22"/>
          <w:szCs w:val="22"/>
          <w:u w:val="single"/>
        </w:rPr>
        <w:t>dispone l’attuazione della continuità formativa attraverso un’offerta stabile di percorsi di quarto e quinto anno</w:t>
      </w:r>
      <w:r w:rsidRPr="009214C3">
        <w:rPr>
          <w:rFonts w:ascii="Arial" w:hAnsi="Arial" w:cs="Arial"/>
          <w:b w:val="0"/>
          <w:bCs w:val="0"/>
          <w:sz w:val="22"/>
          <w:szCs w:val="22"/>
        </w:rPr>
        <w:t xml:space="preserve"> per i destinatari che porteranno a compimento i percorsi di qualifica triennali avviati nel 2016 e il percorso di diploma di tecnico professionale (quarto anno) nel 2022 e nei successivi </w:t>
      </w:r>
      <w:r w:rsidRPr="009214C3">
        <w:rPr>
          <w:rFonts w:ascii="Arial" w:hAnsi="Arial" w:cs="Arial"/>
          <w:b w:val="0"/>
          <w:bCs w:val="0"/>
          <w:sz w:val="22"/>
          <w:szCs w:val="22"/>
        </w:rPr>
        <w:lastRenderedPageBreak/>
        <w:t>cicli di programmazione</w:t>
      </w:r>
      <w:r w:rsidR="001B0635">
        <w:rPr>
          <w:rFonts w:ascii="Arial" w:hAnsi="Arial" w:cs="Arial"/>
          <w:b w:val="0"/>
          <w:bCs w:val="0"/>
          <w:sz w:val="22"/>
          <w:szCs w:val="22"/>
        </w:rPr>
        <w:t>;</w:t>
      </w:r>
    </w:p>
    <w:p w14:paraId="735B3A88" w14:textId="0F3EFF21" w:rsidR="00247645" w:rsidRDefault="00247645" w:rsidP="004C1780">
      <w:pPr>
        <w:pStyle w:val="Sommario1"/>
        <w:numPr>
          <w:ilvl w:val="0"/>
          <w:numId w:val="8"/>
        </w:numPr>
        <w:tabs>
          <w:tab w:val="left" w:pos="678"/>
          <w:tab w:val="left" w:pos="679"/>
          <w:tab w:val="right" w:leader="dot" w:pos="10025"/>
        </w:tabs>
        <w:spacing w:before="80" w:line="360" w:lineRule="auto"/>
        <w:ind w:left="567" w:hanging="567"/>
        <w:jc w:val="both"/>
        <w:rPr>
          <w:rFonts w:ascii="Arial" w:hAnsi="Arial" w:cs="Arial"/>
          <w:b w:val="0"/>
          <w:bCs w:val="0"/>
          <w:sz w:val="22"/>
          <w:szCs w:val="22"/>
        </w:rPr>
      </w:pPr>
      <w:r w:rsidRPr="009214C3">
        <w:rPr>
          <w:rFonts w:ascii="Arial" w:hAnsi="Arial" w:cs="Arial"/>
          <w:b w:val="0"/>
          <w:bCs w:val="0"/>
          <w:sz w:val="22"/>
          <w:szCs w:val="22"/>
        </w:rPr>
        <w:t xml:space="preserve">in ottemperanza al disposto del </w:t>
      </w:r>
      <w:r w:rsidR="00705BCB" w:rsidRPr="009214C3">
        <w:rPr>
          <w:rFonts w:ascii="Arial" w:hAnsi="Arial" w:cs="Arial"/>
          <w:b w:val="0"/>
          <w:bCs w:val="0"/>
          <w:sz w:val="22"/>
          <w:szCs w:val="22"/>
        </w:rPr>
        <w:t>D.lgs.</w:t>
      </w:r>
      <w:r w:rsidRPr="009214C3">
        <w:rPr>
          <w:rFonts w:ascii="Arial" w:hAnsi="Arial" w:cs="Arial"/>
          <w:b w:val="0"/>
          <w:bCs w:val="0"/>
          <w:sz w:val="22"/>
          <w:szCs w:val="22"/>
        </w:rPr>
        <w:t xml:space="preserve"> n. 61/2017 </w:t>
      </w:r>
      <w:r w:rsidR="00A054C6" w:rsidRPr="00A4418D">
        <w:rPr>
          <w:rFonts w:ascii="Arial" w:hAnsi="Arial" w:cs="Arial"/>
          <w:b w:val="0"/>
          <w:bCs w:val="0"/>
          <w:sz w:val="22"/>
          <w:szCs w:val="22"/>
        </w:rPr>
        <w:t>a valere sulle risorse che s</w:t>
      </w:r>
      <w:r w:rsidR="00F00F7D">
        <w:rPr>
          <w:rFonts w:ascii="Arial" w:hAnsi="Arial" w:cs="Arial"/>
          <w:b w:val="0"/>
          <w:bCs w:val="0"/>
          <w:sz w:val="22"/>
          <w:szCs w:val="22"/>
        </w:rPr>
        <w:t>aranno programmate col futuro P</w:t>
      </w:r>
      <w:r w:rsidR="00A054C6" w:rsidRPr="00A4418D">
        <w:rPr>
          <w:rFonts w:ascii="Arial" w:hAnsi="Arial" w:cs="Arial"/>
          <w:b w:val="0"/>
          <w:bCs w:val="0"/>
          <w:sz w:val="22"/>
          <w:szCs w:val="22"/>
        </w:rPr>
        <w:t>R F</w:t>
      </w:r>
      <w:r w:rsidR="00F00F7D">
        <w:rPr>
          <w:rFonts w:ascii="Arial" w:hAnsi="Arial" w:cs="Arial"/>
          <w:b w:val="0"/>
          <w:bCs w:val="0"/>
          <w:sz w:val="22"/>
          <w:szCs w:val="22"/>
        </w:rPr>
        <w:t>SE+</w:t>
      </w:r>
      <w:r w:rsidR="00A054C6" w:rsidRPr="00A4418D">
        <w:rPr>
          <w:rFonts w:ascii="Arial" w:hAnsi="Arial" w:cs="Arial"/>
          <w:b w:val="0"/>
          <w:bCs w:val="0"/>
          <w:sz w:val="22"/>
          <w:szCs w:val="22"/>
        </w:rPr>
        <w:t xml:space="preserve"> 2021-2027</w:t>
      </w:r>
      <w:r w:rsidRPr="00A4418D">
        <w:rPr>
          <w:rFonts w:ascii="Arial" w:hAnsi="Arial" w:cs="Arial"/>
          <w:b w:val="0"/>
          <w:bCs w:val="0"/>
          <w:sz w:val="22"/>
          <w:szCs w:val="22"/>
        </w:rPr>
        <w:t>, di</w:t>
      </w:r>
      <w:r w:rsidR="00705BCB">
        <w:rPr>
          <w:rFonts w:ascii="Arial" w:hAnsi="Arial" w:cs="Arial"/>
          <w:b w:val="0"/>
          <w:bCs w:val="0"/>
          <w:sz w:val="22"/>
          <w:szCs w:val="22"/>
        </w:rPr>
        <w:t xml:space="preserve"> </w:t>
      </w:r>
      <w:r w:rsidRPr="009214C3">
        <w:rPr>
          <w:rFonts w:ascii="Arial" w:hAnsi="Arial" w:cs="Arial"/>
          <w:b w:val="0"/>
          <w:bCs w:val="0"/>
          <w:sz w:val="22"/>
          <w:szCs w:val="22"/>
          <w:u w:val="single"/>
        </w:rPr>
        <w:t>attivare, di concerto con la Direzione generale della Pubblica Istruzione, un'azione di sistema</w:t>
      </w:r>
      <w:r w:rsidRPr="009214C3">
        <w:rPr>
          <w:rFonts w:ascii="Arial" w:hAnsi="Arial" w:cs="Arial"/>
          <w:b w:val="0"/>
          <w:bCs w:val="0"/>
          <w:sz w:val="22"/>
          <w:szCs w:val="22"/>
        </w:rPr>
        <w:t xml:space="preserve"> al fine di favorire il raccordo tra il sistema regionale di </w:t>
      </w:r>
      <w:proofErr w:type="spellStart"/>
      <w:r w:rsidRPr="009214C3">
        <w:rPr>
          <w:rFonts w:ascii="Arial" w:hAnsi="Arial" w:cs="Arial"/>
          <w:b w:val="0"/>
          <w:bCs w:val="0"/>
          <w:sz w:val="22"/>
          <w:szCs w:val="22"/>
        </w:rPr>
        <w:t>IeFP</w:t>
      </w:r>
      <w:proofErr w:type="spellEnd"/>
      <w:r w:rsidRPr="009214C3">
        <w:rPr>
          <w:rFonts w:ascii="Arial" w:hAnsi="Arial" w:cs="Arial"/>
          <w:b w:val="0"/>
          <w:bCs w:val="0"/>
          <w:sz w:val="22"/>
          <w:szCs w:val="22"/>
        </w:rPr>
        <w:t xml:space="preserve"> e il sistema di istruzione professionale e di istituire la Rete regionale delle scuole di formazione professionale</w:t>
      </w:r>
      <w:r w:rsidR="001B0635">
        <w:rPr>
          <w:rFonts w:ascii="Arial" w:hAnsi="Arial" w:cs="Arial"/>
          <w:b w:val="0"/>
          <w:bCs w:val="0"/>
          <w:sz w:val="22"/>
          <w:szCs w:val="22"/>
        </w:rPr>
        <w:t>;</w:t>
      </w:r>
    </w:p>
    <w:p w14:paraId="0DE15C76" w14:textId="66D6106F" w:rsidR="0007712F" w:rsidRPr="009214C3" w:rsidRDefault="0007712F" w:rsidP="004C1780">
      <w:pPr>
        <w:pStyle w:val="Sommario1"/>
        <w:numPr>
          <w:ilvl w:val="0"/>
          <w:numId w:val="8"/>
        </w:numPr>
        <w:tabs>
          <w:tab w:val="left" w:pos="678"/>
          <w:tab w:val="left" w:pos="679"/>
          <w:tab w:val="right" w:leader="dot" w:pos="10025"/>
        </w:tabs>
        <w:spacing w:before="80" w:line="360" w:lineRule="auto"/>
        <w:ind w:left="567" w:hanging="567"/>
        <w:jc w:val="both"/>
        <w:rPr>
          <w:rFonts w:ascii="Arial" w:hAnsi="Arial" w:cs="Arial"/>
          <w:b w:val="0"/>
          <w:bCs w:val="0"/>
          <w:sz w:val="22"/>
          <w:szCs w:val="22"/>
        </w:rPr>
      </w:pPr>
      <w:r w:rsidRPr="0007712F">
        <w:rPr>
          <w:rFonts w:ascii="Arial" w:hAnsi="Arial" w:cs="Arial"/>
          <w:b w:val="0"/>
          <w:bCs w:val="0"/>
          <w:sz w:val="22"/>
          <w:szCs w:val="22"/>
        </w:rPr>
        <w:t>di provvedere all'emanazione dei futuri Avvisi triennali</w:t>
      </w:r>
      <w:r w:rsidR="00F00F7D">
        <w:rPr>
          <w:rFonts w:ascii="Arial" w:hAnsi="Arial" w:cs="Arial"/>
          <w:b w:val="0"/>
          <w:bCs w:val="0"/>
          <w:sz w:val="22"/>
          <w:szCs w:val="22"/>
        </w:rPr>
        <w:t xml:space="preserve"> </w:t>
      </w:r>
      <w:r w:rsidRPr="0007712F">
        <w:rPr>
          <w:rFonts w:ascii="Arial" w:hAnsi="Arial" w:cs="Arial"/>
          <w:b w:val="0"/>
          <w:bCs w:val="0"/>
          <w:sz w:val="22"/>
          <w:szCs w:val="22"/>
        </w:rPr>
        <w:t>per almeno due cicli di programmazione</w:t>
      </w:r>
      <w:r w:rsidR="00F00F7D">
        <w:rPr>
          <w:rFonts w:ascii="Arial" w:hAnsi="Arial" w:cs="Arial"/>
          <w:b w:val="0"/>
          <w:bCs w:val="0"/>
          <w:sz w:val="22"/>
          <w:szCs w:val="22"/>
        </w:rPr>
        <w:t>, in via sperimentale</w:t>
      </w:r>
      <w:r>
        <w:rPr>
          <w:rFonts w:ascii="Arial" w:hAnsi="Arial" w:cs="Arial"/>
          <w:b w:val="0"/>
          <w:bCs w:val="0"/>
          <w:sz w:val="22"/>
          <w:szCs w:val="22"/>
        </w:rPr>
        <w:t>.</w:t>
      </w:r>
    </w:p>
    <w:p w14:paraId="19A4C175" w14:textId="49402D65" w:rsidR="005051EB" w:rsidRPr="0094083D" w:rsidRDefault="0007712F" w:rsidP="005051EB">
      <w:pPr>
        <w:spacing w:after="120" w:line="360" w:lineRule="auto"/>
        <w:jc w:val="both"/>
        <w:rPr>
          <w:rFonts w:ascii="Arial" w:hAnsi="Arial" w:cs="Arial"/>
        </w:rPr>
      </w:pPr>
      <w:r w:rsidRPr="00712992">
        <w:rPr>
          <w:rFonts w:ascii="Arial" w:hAnsi="Arial" w:cs="Arial"/>
        </w:rPr>
        <w:t>Pertanto, i</w:t>
      </w:r>
      <w:r w:rsidR="005051EB" w:rsidRPr="00712992">
        <w:rPr>
          <w:rFonts w:ascii="Arial" w:hAnsi="Arial" w:cs="Arial"/>
        </w:rPr>
        <w:t>n</w:t>
      </w:r>
      <w:r w:rsidR="005051EB" w:rsidRPr="006F4226">
        <w:rPr>
          <w:rFonts w:ascii="Arial" w:hAnsi="Arial" w:cs="Arial"/>
        </w:rPr>
        <w:t xml:space="preserve"> linea con la DGR n. 23/25 </w:t>
      </w:r>
      <w:r w:rsidR="006F4226" w:rsidRPr="006F4226">
        <w:rPr>
          <w:rFonts w:ascii="Arial" w:hAnsi="Arial" w:cs="Arial"/>
        </w:rPr>
        <w:t xml:space="preserve">citata, </w:t>
      </w:r>
      <w:r w:rsidR="005051EB" w:rsidRPr="006F4226">
        <w:rPr>
          <w:rFonts w:ascii="Arial" w:hAnsi="Arial" w:cs="Arial"/>
        </w:rPr>
        <w:t xml:space="preserve">è stato pubblicato </w:t>
      </w:r>
      <w:r w:rsidR="00F00F7D">
        <w:rPr>
          <w:rFonts w:ascii="Arial" w:hAnsi="Arial" w:cs="Arial"/>
        </w:rPr>
        <w:t xml:space="preserve">nell’anno 2021 </w:t>
      </w:r>
      <w:r>
        <w:rPr>
          <w:rFonts w:ascii="Arial" w:hAnsi="Arial" w:cs="Arial"/>
        </w:rPr>
        <w:t>l</w:t>
      </w:r>
      <w:r w:rsidRPr="00712992">
        <w:rPr>
          <w:rFonts w:ascii="Arial" w:hAnsi="Arial" w:cs="Arial"/>
        </w:rPr>
        <w:t>’</w:t>
      </w:r>
      <w:r w:rsidR="005051EB" w:rsidRPr="006F4226">
        <w:rPr>
          <w:rFonts w:ascii="Arial" w:hAnsi="Arial" w:cs="Arial"/>
        </w:rPr>
        <w:t>Avviso per la presentazione di proposte progettuali per percorsi di istruzione e formazione professionale per il conseguimento della qualifica professionale per i trienni 2022/2025 e 2023/2026.</w:t>
      </w:r>
    </w:p>
    <w:p w14:paraId="609E6DE2" w14:textId="6996B732" w:rsidR="006F4226" w:rsidRDefault="006F4226" w:rsidP="004C7486">
      <w:pPr>
        <w:spacing w:after="120" w:line="360" w:lineRule="auto"/>
        <w:jc w:val="both"/>
        <w:rPr>
          <w:rFonts w:ascii="Arial" w:hAnsi="Arial" w:cs="Arial"/>
        </w:rPr>
      </w:pPr>
      <w:r>
        <w:rPr>
          <w:rFonts w:ascii="Arial" w:hAnsi="Arial" w:cs="Arial"/>
        </w:rPr>
        <w:t xml:space="preserve">I criteri sanciti nella </w:t>
      </w:r>
      <w:r w:rsidR="00C04856" w:rsidRPr="004C7486">
        <w:rPr>
          <w:rFonts w:ascii="Arial" w:hAnsi="Arial" w:cs="Arial"/>
        </w:rPr>
        <w:t>DGR 23/25 citata</w:t>
      </w:r>
      <w:r>
        <w:rPr>
          <w:rFonts w:ascii="Arial" w:hAnsi="Arial" w:cs="Arial"/>
        </w:rPr>
        <w:t xml:space="preserve"> sono riaffermati anche nella programmazione 2022 con</w:t>
      </w:r>
      <w:r w:rsidR="00CE4CDC" w:rsidRPr="004C7486">
        <w:rPr>
          <w:rFonts w:ascii="Arial" w:hAnsi="Arial" w:cs="Arial"/>
        </w:rPr>
        <w:t xml:space="preserve"> la DGR 17/32 del </w:t>
      </w:r>
      <w:r w:rsidR="0007712F" w:rsidRPr="00712992">
        <w:rPr>
          <w:rFonts w:ascii="Arial" w:hAnsi="Arial" w:cs="Arial"/>
        </w:rPr>
        <w:t>19</w:t>
      </w:r>
      <w:r w:rsidR="00C04856" w:rsidRPr="004C7486">
        <w:rPr>
          <w:rFonts w:ascii="Arial" w:hAnsi="Arial" w:cs="Arial"/>
        </w:rPr>
        <w:t xml:space="preserve">.05.2022 </w:t>
      </w:r>
      <w:r w:rsidRPr="00A4418D">
        <w:rPr>
          <w:rFonts w:ascii="Arial" w:hAnsi="Arial" w:cs="Arial"/>
        </w:rPr>
        <w:t>(</w:t>
      </w:r>
      <w:r w:rsidR="00C04856" w:rsidRPr="00A4418D">
        <w:rPr>
          <w:rFonts w:ascii="Arial" w:hAnsi="Arial" w:cs="Arial"/>
        </w:rPr>
        <w:t>e ss.mm. e ii</w:t>
      </w:r>
      <w:r>
        <w:rPr>
          <w:rFonts w:ascii="Arial" w:hAnsi="Arial" w:cs="Arial"/>
        </w:rPr>
        <w:t>)</w:t>
      </w:r>
      <w:r w:rsidR="0007712F">
        <w:rPr>
          <w:rFonts w:ascii="Arial" w:hAnsi="Arial" w:cs="Arial"/>
        </w:rPr>
        <w:t>: “</w:t>
      </w:r>
      <w:r w:rsidR="0007712F" w:rsidRPr="0007712F">
        <w:rPr>
          <w:rFonts w:ascii="Arial" w:hAnsi="Arial" w:cs="Arial"/>
          <w:i/>
        </w:rPr>
        <w:t>Sistema regionale dei percorsi di istruzione e formazione professionale (</w:t>
      </w:r>
      <w:proofErr w:type="spellStart"/>
      <w:r w:rsidR="0059728F">
        <w:rPr>
          <w:rFonts w:ascii="Arial" w:hAnsi="Arial" w:cs="Arial"/>
          <w:i/>
        </w:rPr>
        <w:t>IeFP</w:t>
      </w:r>
      <w:proofErr w:type="spellEnd"/>
      <w:r w:rsidR="0059728F">
        <w:rPr>
          <w:rFonts w:ascii="Arial" w:hAnsi="Arial" w:cs="Arial"/>
          <w:i/>
        </w:rPr>
        <w:t>) di cui al Capo III del D.l</w:t>
      </w:r>
      <w:r w:rsidR="0007712F" w:rsidRPr="0007712F">
        <w:rPr>
          <w:rFonts w:ascii="Arial" w:hAnsi="Arial" w:cs="Arial"/>
          <w:i/>
        </w:rPr>
        <w:t>gs. 17 ottobre 2005, n. 226. Programmazione dell'offerta formativa</w:t>
      </w:r>
      <w:r w:rsidR="0007712F">
        <w:rPr>
          <w:rFonts w:ascii="Arial" w:hAnsi="Arial" w:cs="Arial"/>
          <w:i/>
        </w:rPr>
        <w:t>”</w:t>
      </w:r>
      <w:r w:rsidR="00CE4CDC" w:rsidRPr="004C7486">
        <w:rPr>
          <w:rFonts w:ascii="Arial" w:hAnsi="Arial" w:cs="Arial"/>
        </w:rPr>
        <w:t>,</w:t>
      </w:r>
      <w:r w:rsidR="00C04856" w:rsidRPr="004C7486">
        <w:rPr>
          <w:rFonts w:ascii="Arial" w:hAnsi="Arial" w:cs="Arial"/>
        </w:rPr>
        <w:t xml:space="preserve"> la quale dispone: </w:t>
      </w:r>
    </w:p>
    <w:p w14:paraId="38EA62C6" w14:textId="77777777" w:rsidR="006F4226" w:rsidRDefault="00C04856" w:rsidP="004C1780">
      <w:pPr>
        <w:pStyle w:val="Paragrafoelenco"/>
        <w:numPr>
          <w:ilvl w:val="0"/>
          <w:numId w:val="20"/>
        </w:numPr>
        <w:spacing w:before="80" w:line="360" w:lineRule="auto"/>
        <w:ind w:left="567" w:hanging="567"/>
        <w:jc w:val="both"/>
        <w:rPr>
          <w:rFonts w:ascii="Arial" w:hAnsi="Arial" w:cs="Arial"/>
        </w:rPr>
      </w:pPr>
      <w:r w:rsidRPr="006F4226">
        <w:rPr>
          <w:rFonts w:ascii="Arial" w:hAnsi="Arial" w:cs="Arial"/>
        </w:rPr>
        <w:t xml:space="preserve">la programmazione dei percorsi formativi </w:t>
      </w:r>
      <w:proofErr w:type="spellStart"/>
      <w:r w:rsidRPr="006F4226">
        <w:rPr>
          <w:rFonts w:ascii="Arial" w:hAnsi="Arial" w:cs="Arial"/>
        </w:rPr>
        <w:t>IeFP</w:t>
      </w:r>
      <w:proofErr w:type="spellEnd"/>
      <w:r w:rsidRPr="006F4226">
        <w:rPr>
          <w:rFonts w:ascii="Arial" w:hAnsi="Arial" w:cs="Arial"/>
        </w:rPr>
        <w:t xml:space="preserve"> per gli anni 2023/2026</w:t>
      </w:r>
      <w:r w:rsidR="006F4226">
        <w:rPr>
          <w:rFonts w:ascii="Arial" w:hAnsi="Arial" w:cs="Arial"/>
        </w:rPr>
        <w:t>;</w:t>
      </w:r>
    </w:p>
    <w:p w14:paraId="12DC2072" w14:textId="77777777" w:rsidR="006F4226" w:rsidRDefault="00C04856" w:rsidP="004C1780">
      <w:pPr>
        <w:pStyle w:val="Paragrafoelenco"/>
        <w:numPr>
          <w:ilvl w:val="0"/>
          <w:numId w:val="20"/>
        </w:numPr>
        <w:spacing w:before="80" w:line="360" w:lineRule="auto"/>
        <w:ind w:left="567" w:hanging="567"/>
        <w:jc w:val="both"/>
        <w:rPr>
          <w:rFonts w:ascii="Arial" w:hAnsi="Arial" w:cs="Arial"/>
        </w:rPr>
      </w:pPr>
      <w:r w:rsidRPr="006F4226">
        <w:rPr>
          <w:rFonts w:ascii="Arial" w:hAnsi="Arial" w:cs="Arial"/>
        </w:rPr>
        <w:t xml:space="preserve">l’incremento dello stanziamento delle risorse dei percorsi </w:t>
      </w:r>
      <w:proofErr w:type="spellStart"/>
      <w:r w:rsidRPr="006F4226">
        <w:rPr>
          <w:rFonts w:ascii="Arial" w:hAnsi="Arial" w:cs="Arial"/>
        </w:rPr>
        <w:t>IeFP</w:t>
      </w:r>
      <w:proofErr w:type="spellEnd"/>
      <w:r w:rsidRPr="006F4226">
        <w:rPr>
          <w:rFonts w:ascii="Arial" w:hAnsi="Arial" w:cs="Arial"/>
        </w:rPr>
        <w:t xml:space="preserve"> per gli anni 2022/2025</w:t>
      </w:r>
      <w:r w:rsidR="006F4226">
        <w:rPr>
          <w:rFonts w:ascii="Arial" w:hAnsi="Arial" w:cs="Arial"/>
        </w:rPr>
        <w:t>;</w:t>
      </w:r>
    </w:p>
    <w:p w14:paraId="21D57914" w14:textId="29E548EF" w:rsidR="006F4226" w:rsidRDefault="00C04856" w:rsidP="004C1780">
      <w:pPr>
        <w:pStyle w:val="Paragrafoelenco"/>
        <w:numPr>
          <w:ilvl w:val="0"/>
          <w:numId w:val="20"/>
        </w:numPr>
        <w:spacing w:before="80" w:line="360" w:lineRule="auto"/>
        <w:ind w:left="567" w:hanging="567"/>
        <w:jc w:val="both"/>
        <w:rPr>
          <w:rFonts w:ascii="Arial" w:hAnsi="Arial" w:cs="Arial"/>
        </w:rPr>
      </w:pPr>
      <w:r w:rsidRPr="006F4226">
        <w:rPr>
          <w:rFonts w:ascii="Arial" w:hAnsi="Arial" w:cs="Arial"/>
        </w:rPr>
        <w:t>lo stanziamento delle risorse per il finanziamento dei percorsi di quarto anno</w:t>
      </w:r>
      <w:r w:rsidR="006F4226">
        <w:rPr>
          <w:rFonts w:ascii="Arial" w:hAnsi="Arial" w:cs="Arial"/>
        </w:rPr>
        <w:t>;</w:t>
      </w:r>
    </w:p>
    <w:p w14:paraId="1592A892" w14:textId="5AE725C6" w:rsidR="006F4226" w:rsidRDefault="00C04856" w:rsidP="004C1780">
      <w:pPr>
        <w:pStyle w:val="Paragrafoelenco"/>
        <w:numPr>
          <w:ilvl w:val="0"/>
          <w:numId w:val="20"/>
        </w:numPr>
        <w:spacing w:before="80" w:line="360" w:lineRule="auto"/>
        <w:ind w:left="567" w:hanging="567"/>
        <w:jc w:val="both"/>
        <w:rPr>
          <w:rFonts w:ascii="Arial" w:hAnsi="Arial" w:cs="Arial"/>
        </w:rPr>
      </w:pPr>
      <w:r w:rsidRPr="006F4226">
        <w:rPr>
          <w:rFonts w:ascii="Arial" w:hAnsi="Arial" w:cs="Arial"/>
        </w:rPr>
        <w:t>l’attivazione della sperimentazione del quinto anno</w:t>
      </w:r>
      <w:r w:rsidR="006F4226">
        <w:rPr>
          <w:rFonts w:ascii="Arial" w:hAnsi="Arial" w:cs="Arial"/>
        </w:rPr>
        <w:t>;</w:t>
      </w:r>
    </w:p>
    <w:p w14:paraId="36599446" w14:textId="40C2B2C1" w:rsidR="006F4226" w:rsidRDefault="00C04856" w:rsidP="004C1780">
      <w:pPr>
        <w:pStyle w:val="Paragrafoelenco"/>
        <w:numPr>
          <w:ilvl w:val="0"/>
          <w:numId w:val="20"/>
        </w:numPr>
        <w:spacing w:before="80" w:line="360" w:lineRule="auto"/>
        <w:ind w:left="567" w:hanging="567"/>
        <w:jc w:val="both"/>
        <w:rPr>
          <w:rFonts w:ascii="Arial" w:hAnsi="Arial" w:cs="Arial"/>
        </w:rPr>
      </w:pPr>
      <w:r w:rsidRPr="006F4226">
        <w:rPr>
          <w:rFonts w:ascii="Arial" w:hAnsi="Arial" w:cs="Arial"/>
        </w:rPr>
        <w:t>l’avvio delle procedure di evidenza pubblica a valere sul PNRR intervento 1.4 “Sistema duale”.</w:t>
      </w:r>
    </w:p>
    <w:p w14:paraId="05B8A7E0" w14:textId="5D5B6445" w:rsidR="00C60CE2" w:rsidRPr="005A4AB3" w:rsidRDefault="00C60CE2" w:rsidP="00C60CE2">
      <w:pPr>
        <w:pStyle w:val="Paragrafoelenco"/>
        <w:spacing w:before="80" w:line="360" w:lineRule="auto"/>
        <w:ind w:left="0" w:firstLine="0"/>
        <w:jc w:val="both"/>
        <w:rPr>
          <w:rFonts w:ascii="Arial" w:hAnsi="Arial" w:cs="Arial"/>
        </w:rPr>
      </w:pPr>
      <w:r w:rsidRPr="005A4AB3">
        <w:rPr>
          <w:rFonts w:ascii="Arial" w:hAnsi="Arial" w:cs="Arial"/>
        </w:rPr>
        <w:t xml:space="preserve">Con l'approvazione del Decreto del Ministero del Lavoro e delle Politiche sociali n. 139 del 2 agosto 2022 di recepimento delle </w:t>
      </w:r>
      <w:r w:rsidR="00CE02FA" w:rsidRPr="005A4AB3">
        <w:rPr>
          <w:rFonts w:ascii="Arial" w:hAnsi="Arial" w:cs="Arial"/>
          <w:i/>
          <w:iCs/>
        </w:rPr>
        <w:t>“</w:t>
      </w:r>
      <w:r w:rsidRPr="005A4AB3">
        <w:rPr>
          <w:rFonts w:ascii="Arial" w:hAnsi="Arial" w:cs="Arial"/>
          <w:i/>
          <w:iCs/>
        </w:rPr>
        <w:t>Linee Guida per la programmazione e attuazione dei percorsi di Istruzione e Formazione Professionale (</w:t>
      </w:r>
      <w:proofErr w:type="spellStart"/>
      <w:r w:rsidRPr="005A4AB3">
        <w:rPr>
          <w:rFonts w:ascii="Arial" w:hAnsi="Arial" w:cs="Arial"/>
          <w:i/>
          <w:iCs/>
        </w:rPr>
        <w:t>IeFP</w:t>
      </w:r>
      <w:proofErr w:type="spellEnd"/>
      <w:r w:rsidRPr="005A4AB3">
        <w:rPr>
          <w:rFonts w:ascii="Arial" w:hAnsi="Arial" w:cs="Arial"/>
          <w:i/>
          <w:iCs/>
        </w:rPr>
        <w:t>) e di Istruzione e Formazione Tecnica Superiore (IFTS) in modalità duale</w:t>
      </w:r>
      <w:r w:rsidR="00CE02FA" w:rsidRPr="005A4AB3">
        <w:rPr>
          <w:rFonts w:ascii="Arial" w:hAnsi="Arial" w:cs="Arial"/>
          <w:i/>
          <w:iCs/>
        </w:rPr>
        <w:t>”</w:t>
      </w:r>
      <w:r w:rsidRPr="005A4AB3">
        <w:rPr>
          <w:rFonts w:ascii="Arial" w:hAnsi="Arial" w:cs="Arial"/>
        </w:rPr>
        <w:t xml:space="preserve">, è cambiato il quadro regolatorio nazionale della </w:t>
      </w:r>
      <w:proofErr w:type="spellStart"/>
      <w:r w:rsidRPr="005A4AB3">
        <w:rPr>
          <w:rFonts w:ascii="Arial" w:hAnsi="Arial" w:cs="Arial"/>
        </w:rPr>
        <w:t>IeFP</w:t>
      </w:r>
      <w:proofErr w:type="spellEnd"/>
      <w:r w:rsidRPr="005A4AB3">
        <w:rPr>
          <w:rFonts w:ascii="Arial" w:hAnsi="Arial" w:cs="Arial"/>
        </w:rPr>
        <w:t xml:space="preserve"> in sistema duale.</w:t>
      </w:r>
    </w:p>
    <w:p w14:paraId="2C8B82D9" w14:textId="371AD86A" w:rsidR="00C60CE2" w:rsidRPr="005A4AB3" w:rsidRDefault="00C60CE2" w:rsidP="00C60CE2">
      <w:pPr>
        <w:pStyle w:val="Paragrafoelenco"/>
        <w:spacing w:before="80" w:line="360" w:lineRule="auto"/>
        <w:ind w:left="0" w:firstLine="0"/>
        <w:jc w:val="both"/>
        <w:rPr>
          <w:rFonts w:ascii="Arial" w:hAnsi="Arial" w:cs="Arial"/>
        </w:rPr>
      </w:pPr>
      <w:r w:rsidRPr="005A4AB3">
        <w:rPr>
          <w:rFonts w:ascii="Arial" w:hAnsi="Arial" w:cs="Arial"/>
        </w:rPr>
        <w:t>Pertanto si è reso necessario nell’anno 2022 provvedere alla pubblicazione di un nuovo Avviso per la presentazione di percorsi di Istruzione e Formazione Professionale (</w:t>
      </w:r>
      <w:proofErr w:type="spellStart"/>
      <w:r w:rsidRPr="005A4AB3">
        <w:rPr>
          <w:rFonts w:ascii="Arial" w:hAnsi="Arial" w:cs="Arial"/>
        </w:rPr>
        <w:t>IeFP</w:t>
      </w:r>
      <w:proofErr w:type="spellEnd"/>
      <w:r w:rsidRPr="005A4AB3">
        <w:rPr>
          <w:rFonts w:ascii="Arial" w:hAnsi="Arial" w:cs="Arial"/>
        </w:rPr>
        <w:t>) in sistema duale per il conseguimento della qualifica professionale di cui all’ar</w:t>
      </w:r>
      <w:r w:rsidR="0098738F" w:rsidRPr="005A4AB3">
        <w:rPr>
          <w:rFonts w:ascii="Arial" w:hAnsi="Arial" w:cs="Arial"/>
        </w:rPr>
        <w:t>t. 17, comma 1, lett. a) del D.l</w:t>
      </w:r>
      <w:r w:rsidRPr="005A4AB3">
        <w:rPr>
          <w:rFonts w:ascii="Arial" w:hAnsi="Arial" w:cs="Arial"/>
        </w:rPr>
        <w:t xml:space="preserve">gs. 226/2005 per gli anni formativi 2023-2026 e 2024-2027, secondo la disciplina per l'attuazione del Piano </w:t>
      </w:r>
      <w:r w:rsidRPr="005A4AB3">
        <w:rPr>
          <w:rFonts w:ascii="Arial" w:hAnsi="Arial" w:cs="Arial"/>
        </w:rPr>
        <w:lastRenderedPageBreak/>
        <w:t>Nazionale di Ripresa e Resilienza (PNRR), Missione 5 “Inclusione e coesione”, Componente 1 “Politiche del lavoro", Investimento 1.4 “Sistema duale” cofinanziato dall’Unione Europea Next Generation EU e in conformità alle disposizioni del PR FSE+ Sardegna 2021-2027.</w:t>
      </w:r>
    </w:p>
    <w:p w14:paraId="08507AF8" w14:textId="5A409B4E" w:rsidR="0059728F" w:rsidRDefault="001E78C1" w:rsidP="00C60CE2">
      <w:pPr>
        <w:pStyle w:val="Paragrafoelenco"/>
        <w:spacing w:before="80" w:line="360" w:lineRule="auto"/>
        <w:ind w:left="0" w:firstLine="0"/>
        <w:jc w:val="both"/>
        <w:rPr>
          <w:rFonts w:ascii="Arial" w:hAnsi="Arial" w:cs="Arial"/>
        </w:rPr>
      </w:pPr>
      <w:r w:rsidRPr="005A4AB3">
        <w:rPr>
          <w:rFonts w:ascii="Arial" w:hAnsi="Arial" w:cs="Arial"/>
        </w:rPr>
        <w:t>L’approvazione dell’</w:t>
      </w:r>
      <w:r w:rsidR="00C60CE2" w:rsidRPr="005A4AB3">
        <w:rPr>
          <w:rFonts w:ascii="Arial" w:hAnsi="Arial" w:cs="Arial"/>
        </w:rPr>
        <w:t xml:space="preserve">Avviso succitato </w:t>
      </w:r>
      <w:r w:rsidRPr="005A4AB3">
        <w:rPr>
          <w:rFonts w:ascii="Arial" w:hAnsi="Arial" w:cs="Arial"/>
        </w:rPr>
        <w:t>annulla</w:t>
      </w:r>
      <w:r w:rsidR="00C60CE2" w:rsidRPr="005A4AB3">
        <w:rPr>
          <w:rFonts w:ascii="Arial" w:hAnsi="Arial" w:cs="Arial"/>
        </w:rPr>
        <w:t xml:space="preserve"> parzialmente quanto disposto nell’Avviso triennale 2021 mantenendo la validità di attuazione di quest’ultimo per il solo triennio 202</w:t>
      </w:r>
      <w:r w:rsidR="000B78E9" w:rsidRPr="005A4AB3">
        <w:rPr>
          <w:rFonts w:ascii="Arial" w:hAnsi="Arial" w:cs="Arial"/>
        </w:rPr>
        <w:t>2-2025.</w:t>
      </w:r>
    </w:p>
    <w:p w14:paraId="63788ECA" w14:textId="6E374754" w:rsidR="0059728F" w:rsidRDefault="00781686" w:rsidP="0059728F">
      <w:pPr>
        <w:pStyle w:val="Paragrafoelenco"/>
        <w:spacing w:before="120" w:after="120" w:line="360" w:lineRule="auto"/>
        <w:ind w:left="0" w:firstLine="0"/>
        <w:jc w:val="both"/>
        <w:rPr>
          <w:rFonts w:ascii="Arial" w:hAnsi="Arial" w:cs="Arial"/>
        </w:rPr>
      </w:pPr>
      <w:r w:rsidRPr="004630B5">
        <w:rPr>
          <w:rFonts w:ascii="Arial" w:hAnsi="Arial" w:cs="Arial"/>
        </w:rPr>
        <w:t xml:space="preserve">Il sistema duale </w:t>
      </w:r>
      <w:r w:rsidR="007E11A3" w:rsidRPr="004630B5">
        <w:rPr>
          <w:rFonts w:ascii="Arial" w:hAnsi="Arial" w:cs="Arial"/>
        </w:rPr>
        <w:t xml:space="preserve">ha un ruolo chiave </w:t>
      </w:r>
      <w:r w:rsidRPr="004630B5">
        <w:rPr>
          <w:rFonts w:ascii="Arial" w:hAnsi="Arial" w:cs="Arial"/>
        </w:rPr>
        <w:t xml:space="preserve">anche nell’ambito del Piano Nazionale di Ripresa e Resilienza e </w:t>
      </w:r>
      <w:r w:rsidR="00894B57" w:rsidRPr="004630B5">
        <w:rPr>
          <w:rFonts w:ascii="Arial" w:hAnsi="Arial" w:cs="Arial"/>
        </w:rPr>
        <w:t>la scelta fatta dalla Programmazione Regionale di prediligere il sistema duale</w:t>
      </w:r>
      <w:r w:rsidR="00705BCB">
        <w:rPr>
          <w:rFonts w:ascii="Arial" w:hAnsi="Arial" w:cs="Arial"/>
        </w:rPr>
        <w:t xml:space="preserve"> </w:t>
      </w:r>
      <w:r w:rsidR="00894B57" w:rsidRPr="004630B5">
        <w:rPr>
          <w:rFonts w:ascii="Arial" w:hAnsi="Arial" w:cs="Arial"/>
        </w:rPr>
        <w:t xml:space="preserve">nei percorsi di </w:t>
      </w:r>
      <w:proofErr w:type="spellStart"/>
      <w:r w:rsidR="00894B57" w:rsidRPr="004630B5">
        <w:rPr>
          <w:rFonts w:ascii="Arial" w:hAnsi="Arial" w:cs="Arial"/>
        </w:rPr>
        <w:t>IeFP</w:t>
      </w:r>
      <w:proofErr w:type="spellEnd"/>
      <w:r w:rsidR="00894B57" w:rsidRPr="004630B5">
        <w:rPr>
          <w:rFonts w:ascii="Arial" w:hAnsi="Arial" w:cs="Arial"/>
        </w:rPr>
        <w:t xml:space="preserve">, si riconferma come una scelta di importanza strategica per </w:t>
      </w:r>
      <w:r w:rsidRPr="004630B5">
        <w:rPr>
          <w:rFonts w:ascii="Arial" w:hAnsi="Arial" w:cs="Arial"/>
        </w:rPr>
        <w:t>contra</w:t>
      </w:r>
      <w:r w:rsidR="00894B57" w:rsidRPr="004630B5">
        <w:rPr>
          <w:rFonts w:ascii="Arial" w:hAnsi="Arial" w:cs="Arial"/>
        </w:rPr>
        <w:t>stare</w:t>
      </w:r>
      <w:r w:rsidR="00705BCB">
        <w:rPr>
          <w:rFonts w:ascii="Arial" w:hAnsi="Arial" w:cs="Arial"/>
        </w:rPr>
        <w:t xml:space="preserve"> </w:t>
      </w:r>
      <w:r w:rsidR="00894B57" w:rsidRPr="004630B5">
        <w:rPr>
          <w:rFonts w:ascii="Arial" w:hAnsi="Arial" w:cs="Arial"/>
        </w:rPr>
        <w:t xml:space="preserve">la dispersione scolastica e per offrire maggiori </w:t>
      </w:r>
      <w:r w:rsidRPr="004630B5">
        <w:rPr>
          <w:rFonts w:ascii="Arial" w:hAnsi="Arial" w:cs="Arial"/>
        </w:rPr>
        <w:t>garanzi</w:t>
      </w:r>
      <w:r w:rsidR="00894B57" w:rsidRPr="004630B5">
        <w:rPr>
          <w:rFonts w:ascii="Arial" w:hAnsi="Arial" w:cs="Arial"/>
        </w:rPr>
        <w:t>e</w:t>
      </w:r>
      <w:r w:rsidRPr="004630B5">
        <w:rPr>
          <w:rFonts w:ascii="Arial" w:hAnsi="Arial" w:cs="Arial"/>
        </w:rPr>
        <w:t xml:space="preserve"> di una più facile transizione dei giovani dal contesto formativo al contesto lavorativo</w:t>
      </w:r>
      <w:r w:rsidR="00894B57" w:rsidRPr="004630B5">
        <w:rPr>
          <w:rFonts w:ascii="Arial" w:hAnsi="Arial" w:cs="Arial"/>
        </w:rPr>
        <w:t>.</w:t>
      </w:r>
      <w:r w:rsidR="0094323A">
        <w:rPr>
          <w:rFonts w:ascii="Arial" w:hAnsi="Arial" w:cs="Arial"/>
        </w:rPr>
        <w:t xml:space="preserve"> Infatti, </w:t>
      </w:r>
      <w:r w:rsidR="0094323A" w:rsidRPr="0094323A">
        <w:rPr>
          <w:rFonts w:ascii="Arial" w:hAnsi="Arial" w:cs="Arial"/>
        </w:rPr>
        <w:t>a conclusione della fase sperimentale,</w:t>
      </w:r>
      <w:r w:rsidR="0094323A">
        <w:rPr>
          <w:rFonts w:ascii="Arial" w:hAnsi="Arial" w:cs="Arial"/>
        </w:rPr>
        <w:t xml:space="preserve"> </w:t>
      </w:r>
      <w:r w:rsidR="0094323A" w:rsidRPr="0094323A">
        <w:rPr>
          <w:rFonts w:ascii="Arial" w:hAnsi="Arial" w:cs="Arial"/>
        </w:rPr>
        <w:t>i</w:t>
      </w:r>
      <w:r w:rsidR="0059728F" w:rsidRPr="0094323A">
        <w:rPr>
          <w:rFonts w:ascii="Arial" w:hAnsi="Arial" w:cs="Arial"/>
        </w:rPr>
        <w:t xml:space="preserve">l sistema duale, può ormai considerarsi una modalità consolidata per la realizzazione dell’offerta di </w:t>
      </w:r>
      <w:proofErr w:type="spellStart"/>
      <w:r w:rsidR="0059728F" w:rsidRPr="0094323A">
        <w:rPr>
          <w:rFonts w:ascii="Arial" w:hAnsi="Arial" w:cs="Arial"/>
        </w:rPr>
        <w:t>IeFP</w:t>
      </w:r>
      <w:proofErr w:type="spellEnd"/>
      <w:r w:rsidR="0059728F" w:rsidRPr="0094323A">
        <w:rPr>
          <w:rFonts w:ascii="Arial" w:hAnsi="Arial" w:cs="Arial"/>
        </w:rPr>
        <w:t>.</w:t>
      </w:r>
    </w:p>
    <w:p w14:paraId="21871302" w14:textId="77777777" w:rsidR="0094323A" w:rsidRDefault="00894B57" w:rsidP="00991EA1">
      <w:pPr>
        <w:pStyle w:val="Paragrafoelenco"/>
        <w:spacing w:after="120" w:line="360" w:lineRule="auto"/>
        <w:ind w:left="0" w:firstLine="0"/>
        <w:jc w:val="both"/>
        <w:rPr>
          <w:rFonts w:ascii="Arial" w:hAnsi="Arial" w:cs="Arial"/>
        </w:rPr>
      </w:pPr>
      <w:r>
        <w:rPr>
          <w:rFonts w:ascii="Arial" w:hAnsi="Arial" w:cs="Arial"/>
        </w:rPr>
        <w:t xml:space="preserve">Mutuato </w:t>
      </w:r>
      <w:r w:rsidRPr="004C7486">
        <w:rPr>
          <w:rFonts w:ascii="Arial" w:hAnsi="Arial" w:cs="Arial"/>
        </w:rPr>
        <w:t>dalla cultura tedesca e già applicato con suc</w:t>
      </w:r>
      <w:r>
        <w:rPr>
          <w:rFonts w:ascii="Arial" w:hAnsi="Arial" w:cs="Arial"/>
        </w:rPr>
        <w:t>cesso nei Paesi del Nord Europa,</w:t>
      </w:r>
      <w:r w:rsidR="00705BCB">
        <w:rPr>
          <w:rFonts w:ascii="Arial" w:hAnsi="Arial" w:cs="Arial"/>
        </w:rPr>
        <w:t xml:space="preserve">  </w:t>
      </w:r>
      <w:r w:rsidRPr="004C7486">
        <w:rPr>
          <w:rFonts w:ascii="Arial" w:hAnsi="Arial" w:cs="Arial"/>
        </w:rPr>
        <w:t xml:space="preserve">le riforme del mercato del lavoro (Jobs Act, ovvero </w:t>
      </w:r>
      <w:hyperlink r:id="rId15" w:tgtFrame="_blank" w:history="1">
        <w:r w:rsidRPr="004C7486">
          <w:rPr>
            <w:rFonts w:ascii="Arial" w:hAnsi="Arial" w:cs="Arial"/>
          </w:rPr>
          <w:t>Legge 10 dicembre 2014 n.183</w:t>
        </w:r>
      </w:hyperlink>
      <w:r w:rsidRPr="004C7486">
        <w:rPr>
          <w:rFonts w:ascii="Arial" w:hAnsi="Arial" w:cs="Arial"/>
        </w:rPr>
        <w:t xml:space="preserve"> e successive) e della scuola (“Buona Scuola”, ovvero la </w:t>
      </w:r>
      <w:hyperlink r:id="rId16" w:tgtFrame="_blank" w:history="1">
        <w:r w:rsidRPr="004C7486">
          <w:rPr>
            <w:rFonts w:ascii="Arial" w:hAnsi="Arial" w:cs="Arial"/>
          </w:rPr>
          <w:t>Legge 13 luglio 2015, n. 107</w:t>
        </w:r>
      </w:hyperlink>
      <w:r>
        <w:t>)</w:t>
      </w:r>
      <w:r w:rsidR="0094323A">
        <w:t xml:space="preserve"> </w:t>
      </w:r>
      <w:r w:rsidRPr="004C7486">
        <w:rPr>
          <w:rFonts w:ascii="Arial" w:hAnsi="Arial" w:cs="Arial"/>
        </w:rPr>
        <w:t>hanno introdotto in Italia questo modello di apprendimento</w:t>
      </w:r>
      <w:r w:rsidR="0094323A">
        <w:rPr>
          <w:rFonts w:ascii="Arial" w:hAnsi="Arial" w:cs="Arial"/>
        </w:rPr>
        <w:t xml:space="preserve"> </w:t>
      </w:r>
      <w:r w:rsidR="00991EA1">
        <w:rPr>
          <w:rFonts w:ascii="Arial" w:hAnsi="Arial" w:cs="Arial"/>
        </w:rPr>
        <w:t xml:space="preserve">per </w:t>
      </w:r>
      <w:r w:rsidRPr="004C7486">
        <w:rPr>
          <w:rFonts w:ascii="Arial" w:hAnsi="Arial" w:cs="Arial"/>
        </w:rPr>
        <w:t>incidere sugli alti tassi di disoccupazione giovanile, nel medio lungo periodo</w:t>
      </w:r>
      <w:r w:rsidR="00991EA1">
        <w:rPr>
          <w:rFonts w:ascii="Arial" w:hAnsi="Arial" w:cs="Arial"/>
        </w:rPr>
        <w:t>.</w:t>
      </w:r>
    </w:p>
    <w:p w14:paraId="22F8648B" w14:textId="47910559" w:rsidR="00991EA1" w:rsidRDefault="00991EA1" w:rsidP="00991EA1">
      <w:pPr>
        <w:pStyle w:val="Paragrafoelenco"/>
        <w:spacing w:after="120" w:line="360" w:lineRule="auto"/>
        <w:ind w:left="0" w:firstLine="0"/>
        <w:jc w:val="both"/>
        <w:rPr>
          <w:rFonts w:ascii="Arial" w:hAnsi="Arial" w:cs="Arial"/>
        </w:rPr>
      </w:pPr>
      <w:r>
        <w:rPr>
          <w:rFonts w:ascii="Arial" w:hAnsi="Arial" w:cs="Arial"/>
        </w:rPr>
        <w:t xml:space="preserve">Il sistema duale </w:t>
      </w:r>
      <w:r w:rsidRPr="006F4226">
        <w:rPr>
          <w:rFonts w:ascii="Arial" w:hAnsi="Arial" w:cs="Arial"/>
        </w:rPr>
        <w:t>prevede l’alternarsi di momenti formativi in aula (presso una Agenzia formativa) e momenti di formazione pratica in contesti lavorativi (presso imprese), favorendo così politiche di transizione tra il mondo della scuola e il mondo del lavoro. Questa “dualità” permette ai giovani che sono inseriti in un percorso di istruzione e formazione di acquisire contemporaneamente esperienza nel mondo del lavoro e accrescere le proprie competenze professionali.</w:t>
      </w:r>
    </w:p>
    <w:p w14:paraId="2BB87468" w14:textId="0411BBAE" w:rsidR="00EB340A" w:rsidRPr="001A107A" w:rsidRDefault="00AD3BC2" w:rsidP="00D85CEE">
      <w:pPr>
        <w:spacing w:after="240" w:line="360" w:lineRule="auto"/>
        <w:jc w:val="both"/>
        <w:rPr>
          <w:rFonts w:ascii="Arial" w:hAnsi="Arial" w:cs="Arial"/>
          <w:highlight w:val="yellow"/>
        </w:rPr>
      </w:pPr>
      <w:r w:rsidRPr="008F3D74">
        <w:rPr>
          <w:rFonts w:ascii="Arial" w:hAnsi="Arial" w:cs="Arial"/>
        </w:rPr>
        <w:t>Partendo da questi presupposti</w:t>
      </w:r>
      <w:r w:rsidR="0064482E" w:rsidRPr="008F3D74">
        <w:rPr>
          <w:rFonts w:ascii="Arial" w:hAnsi="Arial" w:cs="Arial"/>
        </w:rPr>
        <w:t xml:space="preserve">, </w:t>
      </w:r>
      <w:r w:rsidR="001811B5" w:rsidRPr="008F3D74">
        <w:rPr>
          <w:rFonts w:ascii="Arial" w:hAnsi="Arial" w:cs="Arial"/>
        </w:rPr>
        <w:t xml:space="preserve">nel perseguire </w:t>
      </w:r>
      <w:r w:rsidR="004B7DD7" w:rsidRPr="008F3D74">
        <w:rPr>
          <w:rFonts w:ascii="Arial" w:hAnsi="Arial" w:cs="Arial"/>
        </w:rPr>
        <w:t xml:space="preserve">l’obiettivo di rendere i percorsi formativi </w:t>
      </w:r>
      <w:r w:rsidR="001811B5" w:rsidRPr="008F3D74">
        <w:rPr>
          <w:rFonts w:ascii="Arial" w:hAnsi="Arial" w:cs="Arial"/>
        </w:rPr>
        <w:t xml:space="preserve">di Istruzione e formazione Professionale </w:t>
      </w:r>
      <w:r w:rsidR="004B7DD7" w:rsidRPr="008F3D74">
        <w:rPr>
          <w:rFonts w:ascii="Arial" w:hAnsi="Arial" w:cs="Arial"/>
        </w:rPr>
        <w:t>interessati</w:t>
      </w:r>
      <w:r w:rsidR="0094323A">
        <w:rPr>
          <w:rFonts w:ascii="Arial" w:hAnsi="Arial" w:cs="Arial"/>
        </w:rPr>
        <w:t>,</w:t>
      </w:r>
      <w:r w:rsidR="004B7DD7" w:rsidRPr="008F3D74">
        <w:rPr>
          <w:rFonts w:ascii="Arial" w:hAnsi="Arial" w:cs="Arial"/>
        </w:rPr>
        <w:t xml:space="preserve"> omogenei e conformi in tutto il territorio regionale, </w:t>
      </w:r>
      <w:r w:rsidR="0064482E" w:rsidRPr="008F3D74">
        <w:rPr>
          <w:rFonts w:ascii="Arial" w:hAnsi="Arial" w:cs="Arial"/>
        </w:rPr>
        <w:t>si è ritenuto utile</w:t>
      </w:r>
      <w:r w:rsidR="007C54A0" w:rsidRPr="008F3D74">
        <w:rPr>
          <w:rFonts w:ascii="Arial" w:hAnsi="Arial" w:cs="Arial"/>
        </w:rPr>
        <w:t xml:space="preserve"> dover</w:t>
      </w:r>
      <w:r w:rsidR="0064482E" w:rsidRPr="008F3D74">
        <w:rPr>
          <w:rFonts w:ascii="Arial" w:hAnsi="Arial" w:cs="Arial"/>
        </w:rPr>
        <w:t xml:space="preserve"> formulare il presente </w:t>
      </w:r>
      <w:r w:rsidR="007A33B6">
        <w:rPr>
          <w:rFonts w:ascii="Arial" w:hAnsi="Arial" w:cs="Arial"/>
        </w:rPr>
        <w:t>Vademecum</w:t>
      </w:r>
      <w:r w:rsidR="0064482E" w:rsidRPr="008F3D74">
        <w:rPr>
          <w:rFonts w:ascii="Arial" w:hAnsi="Arial" w:cs="Arial"/>
        </w:rPr>
        <w:t xml:space="preserve"> quale strumento agile e condiviso della progettazione didattica </w:t>
      </w:r>
      <w:r w:rsidR="0052067A" w:rsidRPr="008F3D74">
        <w:rPr>
          <w:rFonts w:ascii="Arial" w:hAnsi="Arial" w:cs="Arial"/>
        </w:rPr>
        <w:t>durante la procedura di fine tuning degli avvisi</w:t>
      </w:r>
      <w:r w:rsidR="00590A68" w:rsidRPr="008F3D74">
        <w:rPr>
          <w:rFonts w:ascii="Arial" w:hAnsi="Arial" w:cs="Arial"/>
        </w:rPr>
        <w:t>, avvalendosi dell’esperienza maturata n</w:t>
      </w:r>
      <w:r w:rsidR="007A33B6">
        <w:rPr>
          <w:rFonts w:ascii="Arial" w:hAnsi="Arial" w:cs="Arial"/>
        </w:rPr>
        <w:t>ei tavoli di negoziazione</w:t>
      </w:r>
      <w:r w:rsidR="00E948E5">
        <w:rPr>
          <w:rFonts w:ascii="Arial" w:hAnsi="Arial" w:cs="Arial"/>
        </w:rPr>
        <w:t xml:space="preserve">. </w:t>
      </w:r>
    </w:p>
    <w:p w14:paraId="41E0FBC5" w14:textId="2FDA0A5E" w:rsidR="00CE0FEF" w:rsidRDefault="00EB340A" w:rsidP="00EB340A">
      <w:pPr>
        <w:spacing w:after="240" w:line="360" w:lineRule="auto"/>
        <w:jc w:val="both"/>
        <w:rPr>
          <w:rFonts w:ascii="Arial" w:hAnsi="Arial" w:cs="Arial"/>
        </w:rPr>
      </w:pPr>
      <w:r w:rsidRPr="00D304B3">
        <w:rPr>
          <w:rFonts w:ascii="Arial" w:hAnsi="Arial" w:cs="Arial"/>
        </w:rPr>
        <w:t xml:space="preserve">A seguito della conclusione della negoziazione dei percorsi formativi approvati per </w:t>
      </w:r>
      <w:proofErr w:type="gramStart"/>
      <w:r w:rsidR="0043543E" w:rsidRPr="00D304B3">
        <w:rPr>
          <w:rFonts w:ascii="Arial" w:hAnsi="Arial" w:cs="Arial"/>
        </w:rPr>
        <w:t>l’ “</w:t>
      </w:r>
      <w:proofErr w:type="gramEnd"/>
      <w:r w:rsidRPr="00D304B3">
        <w:rPr>
          <w:rFonts w:ascii="Arial" w:hAnsi="Arial" w:cs="Arial"/>
          <w:i/>
        </w:rPr>
        <w:t>Avviso pubblico per la presentazione di percorsi di Istruzione e Formazione Professionale (</w:t>
      </w:r>
      <w:proofErr w:type="spellStart"/>
      <w:r w:rsidRPr="00D304B3">
        <w:rPr>
          <w:rFonts w:ascii="Arial" w:hAnsi="Arial" w:cs="Arial"/>
          <w:i/>
        </w:rPr>
        <w:t>IeFP</w:t>
      </w:r>
      <w:proofErr w:type="spellEnd"/>
      <w:r w:rsidRPr="00D304B3">
        <w:rPr>
          <w:rFonts w:ascii="Arial" w:hAnsi="Arial" w:cs="Arial"/>
          <w:i/>
        </w:rPr>
        <w:t>) in sistema duale per il conseguimento della qualifica professionale di cui all’art. 17, comma 1, lett. a), del D.lgs. 226/2005. Anni formativi</w:t>
      </w:r>
      <w:r w:rsidR="0043543E" w:rsidRPr="00D304B3">
        <w:rPr>
          <w:rFonts w:ascii="Arial" w:hAnsi="Arial" w:cs="Arial"/>
          <w:i/>
        </w:rPr>
        <w:t xml:space="preserve"> </w:t>
      </w:r>
      <w:r w:rsidRPr="00D304B3">
        <w:rPr>
          <w:rFonts w:ascii="Arial" w:hAnsi="Arial" w:cs="Arial"/>
          <w:i/>
        </w:rPr>
        <w:t>2022-2025 e 2023- 2026</w:t>
      </w:r>
      <w:r w:rsidR="0043543E" w:rsidRPr="00D304B3">
        <w:rPr>
          <w:rFonts w:ascii="Arial" w:hAnsi="Arial" w:cs="Arial"/>
        </w:rPr>
        <w:t xml:space="preserve">” </w:t>
      </w:r>
      <w:r w:rsidR="002E2695" w:rsidRPr="00D304B3">
        <w:rPr>
          <w:rFonts w:ascii="Arial" w:hAnsi="Arial" w:cs="Arial"/>
        </w:rPr>
        <w:t xml:space="preserve">si è riscontrata l’esigenza di effettuare alcune </w:t>
      </w:r>
      <w:r w:rsidR="002E2695" w:rsidRPr="00D304B3">
        <w:rPr>
          <w:rFonts w:ascii="Arial" w:hAnsi="Arial" w:cs="Arial"/>
        </w:rPr>
        <w:lastRenderedPageBreak/>
        <w:t>integrazioni</w:t>
      </w:r>
      <w:r w:rsidR="00637CB8" w:rsidRPr="00D304B3">
        <w:rPr>
          <w:rFonts w:ascii="Arial" w:hAnsi="Arial" w:cs="Arial"/>
        </w:rPr>
        <w:t xml:space="preserve"> al presente documento</w:t>
      </w:r>
      <w:r w:rsidR="00321BFB" w:rsidRPr="00D304B3">
        <w:rPr>
          <w:rFonts w:ascii="Arial" w:hAnsi="Arial" w:cs="Arial"/>
        </w:rPr>
        <w:t>,</w:t>
      </w:r>
      <w:r w:rsidR="002E2695" w:rsidRPr="00D304B3">
        <w:rPr>
          <w:rFonts w:ascii="Arial" w:hAnsi="Arial" w:cs="Arial"/>
        </w:rPr>
        <w:t xml:space="preserve"> tra le quali l’inserimento dei prospetti dei</w:t>
      </w:r>
      <w:r w:rsidR="0043543E" w:rsidRPr="00D304B3">
        <w:rPr>
          <w:rFonts w:ascii="Arial" w:hAnsi="Arial" w:cs="Arial"/>
        </w:rPr>
        <w:t xml:space="preserve"> </w:t>
      </w:r>
      <w:r w:rsidR="001A107A" w:rsidRPr="00D304B3">
        <w:rPr>
          <w:rFonts w:ascii="Arial" w:hAnsi="Arial" w:cs="Arial"/>
        </w:rPr>
        <w:t xml:space="preserve">requisiti didattici minimi </w:t>
      </w:r>
      <w:r w:rsidR="00172C60" w:rsidRPr="00D304B3">
        <w:rPr>
          <w:rFonts w:ascii="Arial" w:hAnsi="Arial" w:cs="Arial"/>
        </w:rPr>
        <w:t xml:space="preserve">per </w:t>
      </w:r>
      <w:r w:rsidR="00321BFB" w:rsidRPr="00D304B3">
        <w:rPr>
          <w:rFonts w:ascii="Arial" w:hAnsi="Arial" w:cs="Arial"/>
        </w:rPr>
        <w:t>le</w:t>
      </w:r>
      <w:r w:rsidR="002E2695" w:rsidRPr="00D304B3">
        <w:rPr>
          <w:rFonts w:ascii="Arial" w:hAnsi="Arial" w:cs="Arial"/>
        </w:rPr>
        <w:t xml:space="preserve"> </w:t>
      </w:r>
      <w:r w:rsidR="00321BFB" w:rsidRPr="00D304B3">
        <w:rPr>
          <w:rFonts w:ascii="Arial" w:hAnsi="Arial" w:cs="Arial"/>
        </w:rPr>
        <w:t>Figure</w:t>
      </w:r>
      <w:r w:rsidR="002E2695" w:rsidRPr="00D304B3">
        <w:rPr>
          <w:rFonts w:ascii="Arial" w:hAnsi="Arial" w:cs="Arial"/>
        </w:rPr>
        <w:t xml:space="preserve"> professionali </w:t>
      </w:r>
      <w:r w:rsidR="00321BFB" w:rsidRPr="00D304B3">
        <w:rPr>
          <w:rFonts w:ascii="Arial" w:hAnsi="Arial" w:cs="Arial"/>
        </w:rPr>
        <w:t>non negoziate</w:t>
      </w:r>
      <w:r w:rsidR="000E1DE6" w:rsidRPr="00D304B3">
        <w:rPr>
          <w:rFonts w:ascii="Arial" w:hAnsi="Arial" w:cs="Arial"/>
        </w:rPr>
        <w:t xml:space="preserve"> e </w:t>
      </w:r>
      <w:r w:rsidR="00172C60" w:rsidRPr="00D304B3">
        <w:rPr>
          <w:rFonts w:ascii="Arial" w:hAnsi="Arial" w:cs="Arial"/>
        </w:rPr>
        <w:t xml:space="preserve">quindi </w:t>
      </w:r>
      <w:r w:rsidR="002E2695" w:rsidRPr="00D304B3">
        <w:rPr>
          <w:rFonts w:ascii="Arial" w:hAnsi="Arial" w:cs="Arial"/>
        </w:rPr>
        <w:t xml:space="preserve">procedere alla revisione del documento nella </w:t>
      </w:r>
      <w:r w:rsidR="001A107A" w:rsidRPr="00D304B3">
        <w:rPr>
          <w:rFonts w:ascii="Arial" w:hAnsi="Arial" w:cs="Arial"/>
        </w:rPr>
        <w:t>presente versione 1.0</w:t>
      </w:r>
      <w:r w:rsidRPr="00D304B3">
        <w:rPr>
          <w:rFonts w:ascii="Arial" w:hAnsi="Arial" w:cs="Arial"/>
        </w:rPr>
        <w:t>.</w:t>
      </w:r>
    </w:p>
    <w:p w14:paraId="181794B3" w14:textId="77777777" w:rsidR="001A107A" w:rsidRDefault="001A107A" w:rsidP="00EB340A">
      <w:pPr>
        <w:spacing w:after="240" w:line="360" w:lineRule="auto"/>
        <w:jc w:val="both"/>
        <w:rPr>
          <w:rFonts w:ascii="Arial" w:hAnsi="Arial" w:cs="Arial"/>
        </w:rPr>
      </w:pPr>
    </w:p>
    <w:p w14:paraId="470A0B80" w14:textId="50D1733C" w:rsidR="00DA7559" w:rsidRPr="001A107A" w:rsidRDefault="00A34A28" w:rsidP="001A107A">
      <w:pPr>
        <w:pStyle w:val="Titolo1"/>
        <w:numPr>
          <w:ilvl w:val="0"/>
          <w:numId w:val="30"/>
        </w:numPr>
        <w:spacing w:before="120" w:after="120"/>
        <w:ind w:left="425" w:hanging="425"/>
        <w:rPr>
          <w:rFonts w:ascii="Arial" w:hAnsi="Arial" w:cs="Arial"/>
          <w:color w:val="244061" w:themeColor="accent1" w:themeShade="80"/>
          <w:sz w:val="24"/>
          <w:szCs w:val="24"/>
        </w:rPr>
      </w:pPr>
      <w:bookmarkStart w:id="3" w:name="_Toc125647533"/>
      <w:r w:rsidRPr="001A107A">
        <w:rPr>
          <w:rFonts w:ascii="Arial" w:hAnsi="Arial" w:cs="Arial"/>
          <w:color w:val="244061" w:themeColor="accent1" w:themeShade="80"/>
          <w:sz w:val="24"/>
          <w:szCs w:val="24"/>
        </w:rPr>
        <w:t xml:space="preserve">LA </w:t>
      </w:r>
      <w:r w:rsidR="0041383A" w:rsidRPr="001A107A">
        <w:rPr>
          <w:rFonts w:ascii="Arial" w:hAnsi="Arial" w:cs="Arial"/>
          <w:color w:val="244061" w:themeColor="accent1" w:themeShade="80"/>
          <w:sz w:val="24"/>
          <w:szCs w:val="24"/>
        </w:rPr>
        <w:t>NEGOZIAZIONE DELLA</w:t>
      </w:r>
      <w:r w:rsidRPr="001A107A">
        <w:rPr>
          <w:rFonts w:ascii="Arial" w:hAnsi="Arial" w:cs="Arial"/>
          <w:color w:val="244061" w:themeColor="accent1" w:themeShade="80"/>
          <w:sz w:val="24"/>
          <w:szCs w:val="24"/>
        </w:rPr>
        <w:t xml:space="preserve"> PROGETTAZIONE</w:t>
      </w:r>
      <w:r w:rsidR="00074491" w:rsidRPr="001A107A">
        <w:rPr>
          <w:rFonts w:ascii="Arial" w:hAnsi="Arial" w:cs="Arial"/>
          <w:color w:val="244061" w:themeColor="accent1" w:themeShade="80"/>
          <w:sz w:val="24"/>
          <w:szCs w:val="24"/>
        </w:rPr>
        <w:t xml:space="preserve"> </w:t>
      </w:r>
      <w:r w:rsidRPr="001A107A">
        <w:rPr>
          <w:rFonts w:ascii="Arial" w:hAnsi="Arial" w:cs="Arial"/>
          <w:color w:val="244061" w:themeColor="accent1" w:themeShade="80"/>
          <w:sz w:val="24"/>
          <w:szCs w:val="24"/>
        </w:rPr>
        <w:t>DIDATTICA</w:t>
      </w:r>
      <w:bookmarkEnd w:id="3"/>
    </w:p>
    <w:p w14:paraId="67680025" w14:textId="77777777" w:rsidR="00CB6E58" w:rsidRPr="00D85CEE" w:rsidRDefault="00CB6E58" w:rsidP="00EF37F1">
      <w:pPr>
        <w:pStyle w:val="Titolo2"/>
        <w:numPr>
          <w:ilvl w:val="1"/>
          <w:numId w:val="30"/>
        </w:numPr>
        <w:spacing w:before="240" w:after="120"/>
        <w:ind w:left="709" w:hanging="709"/>
        <w:rPr>
          <w:rFonts w:ascii="Arial" w:hAnsi="Arial" w:cs="Arial"/>
          <w:color w:val="244061" w:themeColor="accent1" w:themeShade="80"/>
        </w:rPr>
      </w:pPr>
      <w:bookmarkStart w:id="4" w:name="_Toc125647534"/>
      <w:r w:rsidRPr="00D85CEE">
        <w:rPr>
          <w:rFonts w:ascii="Arial" w:hAnsi="Arial" w:cs="Arial"/>
          <w:color w:val="244061" w:themeColor="accent1" w:themeShade="80"/>
        </w:rPr>
        <w:t>Le finalità della negoziazione della progettazione didattica</w:t>
      </w:r>
      <w:bookmarkEnd w:id="4"/>
    </w:p>
    <w:p w14:paraId="1BDA72B2" w14:textId="00B801E5" w:rsidR="008F3D74" w:rsidRPr="00E765AE" w:rsidRDefault="0013602B" w:rsidP="009214C3">
      <w:pPr>
        <w:spacing w:after="120" w:line="360" w:lineRule="auto"/>
        <w:jc w:val="both"/>
        <w:rPr>
          <w:rFonts w:ascii="Arial" w:hAnsi="Arial" w:cs="Arial"/>
        </w:rPr>
      </w:pPr>
      <w:r w:rsidRPr="00E765AE">
        <w:rPr>
          <w:rFonts w:ascii="Arial" w:hAnsi="Arial" w:cs="Arial"/>
        </w:rPr>
        <w:t xml:space="preserve">Il </w:t>
      </w:r>
      <w:r w:rsidRPr="00E765AE">
        <w:rPr>
          <w:rFonts w:ascii="Arial" w:hAnsi="Arial" w:cs="Arial"/>
          <w:b/>
        </w:rPr>
        <w:t>Fine tuning</w:t>
      </w:r>
      <w:r w:rsidRPr="00E765AE">
        <w:rPr>
          <w:rFonts w:ascii="Arial" w:hAnsi="Arial" w:cs="Arial"/>
        </w:rPr>
        <w:t xml:space="preserve"> rappresenta il processo di definizione congiunta dei contenuti standard dei percorsi formativi</w:t>
      </w:r>
      <w:r w:rsidR="00B35B67">
        <w:rPr>
          <w:rFonts w:ascii="Arial" w:hAnsi="Arial" w:cs="Arial"/>
        </w:rPr>
        <w:t>,</w:t>
      </w:r>
      <w:r w:rsidRPr="00E765AE">
        <w:rPr>
          <w:rFonts w:ascii="Arial" w:hAnsi="Arial" w:cs="Arial"/>
        </w:rPr>
        <w:t xml:space="preserve"> avviato e coordinato dal </w:t>
      </w:r>
      <w:proofErr w:type="spellStart"/>
      <w:r w:rsidRPr="00E765AE">
        <w:rPr>
          <w:rFonts w:ascii="Arial" w:hAnsi="Arial" w:cs="Arial"/>
        </w:rPr>
        <w:t>RdA</w:t>
      </w:r>
      <w:proofErr w:type="spellEnd"/>
      <w:r w:rsidR="00705BCB">
        <w:rPr>
          <w:rFonts w:ascii="Arial" w:hAnsi="Arial" w:cs="Arial"/>
        </w:rPr>
        <w:t xml:space="preserve"> </w:t>
      </w:r>
      <w:r w:rsidR="00E765AE" w:rsidRPr="004630B5">
        <w:rPr>
          <w:rFonts w:ascii="Arial" w:hAnsi="Arial" w:cs="Arial"/>
        </w:rPr>
        <w:t>attraverso l’attività del Gruppo di Lavoro appositamente nominato</w:t>
      </w:r>
      <w:r w:rsidR="00E765AE">
        <w:rPr>
          <w:rFonts w:ascii="Arial" w:hAnsi="Arial" w:cs="Arial"/>
        </w:rPr>
        <w:t xml:space="preserve">, </w:t>
      </w:r>
      <w:r w:rsidRPr="00E765AE">
        <w:rPr>
          <w:rFonts w:ascii="Arial" w:hAnsi="Arial" w:cs="Arial"/>
        </w:rPr>
        <w:t xml:space="preserve">per garantire l’omogeneità dei medesimi sul territorio regionale e per favorire la standardizzazione dei contenuti formativi a livello regionale per il Sistema di </w:t>
      </w:r>
      <w:proofErr w:type="spellStart"/>
      <w:r w:rsidRPr="00E765AE">
        <w:rPr>
          <w:rFonts w:ascii="Arial" w:hAnsi="Arial" w:cs="Arial"/>
        </w:rPr>
        <w:t>IeFP</w:t>
      </w:r>
      <w:proofErr w:type="spellEnd"/>
      <w:r w:rsidR="008F3D74" w:rsidRPr="00E765AE">
        <w:rPr>
          <w:rFonts w:ascii="Arial" w:hAnsi="Arial" w:cs="Arial"/>
        </w:rPr>
        <w:t>.</w:t>
      </w:r>
    </w:p>
    <w:p w14:paraId="266ED5AE" w14:textId="49E49F25" w:rsidR="00656762" w:rsidRPr="009214C3" w:rsidRDefault="00D573E3" w:rsidP="009214C3">
      <w:pPr>
        <w:spacing w:after="120" w:line="360" w:lineRule="auto"/>
        <w:jc w:val="both"/>
        <w:rPr>
          <w:rFonts w:ascii="Arial" w:hAnsi="Arial" w:cs="Arial"/>
        </w:rPr>
      </w:pPr>
      <w:r w:rsidRPr="009214C3">
        <w:rPr>
          <w:rFonts w:ascii="Arial" w:hAnsi="Arial" w:cs="Arial"/>
        </w:rPr>
        <w:t xml:space="preserve">La negoziazione offre l’opportunità di fare sintesi delle diverse modalità progettuali </w:t>
      </w:r>
      <w:r w:rsidR="00CE57EF" w:rsidRPr="009214C3">
        <w:rPr>
          <w:rFonts w:ascii="Arial" w:hAnsi="Arial" w:cs="Arial"/>
        </w:rPr>
        <w:t xml:space="preserve">proposte dalle </w:t>
      </w:r>
      <w:r w:rsidR="00074491">
        <w:rPr>
          <w:rFonts w:ascii="Arial" w:hAnsi="Arial" w:cs="Arial"/>
        </w:rPr>
        <w:t>Agenzie formative proponenti</w:t>
      </w:r>
      <w:r w:rsidR="00770CEA" w:rsidRPr="009214C3">
        <w:rPr>
          <w:rFonts w:ascii="Arial" w:hAnsi="Arial" w:cs="Arial"/>
        </w:rPr>
        <w:t>,</w:t>
      </w:r>
      <w:r w:rsidRPr="009214C3">
        <w:rPr>
          <w:rFonts w:ascii="Arial" w:hAnsi="Arial" w:cs="Arial"/>
        </w:rPr>
        <w:t xml:space="preserve"> di assicurare l’</w:t>
      </w:r>
      <w:r w:rsidR="00320217" w:rsidRPr="009214C3">
        <w:rPr>
          <w:rFonts w:ascii="Arial" w:hAnsi="Arial" w:cs="Arial"/>
        </w:rPr>
        <w:t>uniformità in termini di</w:t>
      </w:r>
      <w:r w:rsidRPr="009214C3">
        <w:rPr>
          <w:rFonts w:ascii="Arial" w:hAnsi="Arial" w:cs="Arial"/>
        </w:rPr>
        <w:t xml:space="preserve"> risultati formativi attesi e </w:t>
      </w:r>
      <w:r w:rsidR="00770CEA" w:rsidRPr="009214C3">
        <w:rPr>
          <w:rFonts w:ascii="Arial" w:hAnsi="Arial" w:cs="Arial"/>
        </w:rPr>
        <w:t xml:space="preserve">di </w:t>
      </w:r>
      <w:r w:rsidRPr="009214C3">
        <w:rPr>
          <w:rFonts w:ascii="Arial" w:hAnsi="Arial" w:cs="Arial"/>
        </w:rPr>
        <w:t>rendere i perc</w:t>
      </w:r>
      <w:r w:rsidR="00D74B00" w:rsidRPr="009214C3">
        <w:rPr>
          <w:rFonts w:ascii="Arial" w:hAnsi="Arial" w:cs="Arial"/>
        </w:rPr>
        <w:t>orsi comparabili e compatibili.</w:t>
      </w:r>
    </w:p>
    <w:p w14:paraId="050844D6" w14:textId="22F8AD0F" w:rsidR="00320217" w:rsidRPr="008F3D74" w:rsidRDefault="00D573E3" w:rsidP="009214C3">
      <w:pPr>
        <w:spacing w:after="120" w:line="360" w:lineRule="auto"/>
        <w:jc w:val="both"/>
        <w:rPr>
          <w:rFonts w:ascii="Arial" w:hAnsi="Arial" w:cs="Arial"/>
        </w:rPr>
      </w:pPr>
      <w:r w:rsidRPr="008F3D74">
        <w:rPr>
          <w:rFonts w:ascii="Arial" w:hAnsi="Arial" w:cs="Arial"/>
        </w:rPr>
        <w:t xml:space="preserve">I percorsi </w:t>
      </w:r>
      <w:proofErr w:type="spellStart"/>
      <w:r w:rsidRPr="008F3D74">
        <w:rPr>
          <w:rFonts w:ascii="Arial" w:hAnsi="Arial" w:cs="Arial"/>
        </w:rPr>
        <w:t>IeFP</w:t>
      </w:r>
      <w:proofErr w:type="spellEnd"/>
      <w:r w:rsidR="001B0635">
        <w:rPr>
          <w:rFonts w:ascii="Arial" w:hAnsi="Arial" w:cs="Arial"/>
        </w:rPr>
        <w:t>,</w:t>
      </w:r>
      <w:r w:rsidRPr="008F3D74">
        <w:rPr>
          <w:rFonts w:ascii="Arial" w:hAnsi="Arial" w:cs="Arial"/>
        </w:rPr>
        <w:t xml:space="preserve"> infatti, prevedono risultati di apprendimento sia di carattere</w:t>
      </w:r>
      <w:r w:rsidR="00705BCB">
        <w:rPr>
          <w:rFonts w:ascii="Arial" w:hAnsi="Arial" w:cs="Arial"/>
        </w:rPr>
        <w:t xml:space="preserve"> </w:t>
      </w:r>
      <w:r w:rsidR="00D74B00" w:rsidRPr="008F3D74">
        <w:rPr>
          <w:rFonts w:ascii="Arial" w:hAnsi="Arial" w:cs="Arial"/>
        </w:rPr>
        <w:t xml:space="preserve">generale </w:t>
      </w:r>
      <w:r w:rsidRPr="008F3D74">
        <w:rPr>
          <w:rFonts w:ascii="Arial" w:hAnsi="Arial" w:cs="Arial"/>
        </w:rPr>
        <w:t>(competenze culturali di base, comuni a tutti i percorsi di qualifica/diploma professionale)</w:t>
      </w:r>
      <w:r w:rsidR="00705BCB">
        <w:rPr>
          <w:rFonts w:ascii="Arial" w:hAnsi="Arial" w:cs="Arial"/>
        </w:rPr>
        <w:t xml:space="preserve"> </w:t>
      </w:r>
      <w:r w:rsidRPr="008F3D74">
        <w:rPr>
          <w:rFonts w:ascii="Arial" w:hAnsi="Arial" w:cs="Arial"/>
        </w:rPr>
        <w:t>sia di carattere</w:t>
      </w:r>
      <w:r w:rsidR="00D74B00" w:rsidRPr="008F3D74">
        <w:rPr>
          <w:rFonts w:ascii="Arial" w:hAnsi="Arial" w:cs="Arial"/>
        </w:rPr>
        <w:t xml:space="preserve"> professionale </w:t>
      </w:r>
      <w:r w:rsidRPr="008F3D74">
        <w:rPr>
          <w:rFonts w:ascii="Arial" w:hAnsi="Arial" w:cs="Arial"/>
        </w:rPr>
        <w:t>(c</w:t>
      </w:r>
      <w:r w:rsidR="00D74B00" w:rsidRPr="008F3D74">
        <w:rPr>
          <w:rFonts w:ascii="Arial" w:hAnsi="Arial" w:cs="Arial"/>
        </w:rPr>
        <w:t>ompetenze tecnico-professionali</w:t>
      </w:r>
      <w:r w:rsidR="00705BCB">
        <w:rPr>
          <w:rFonts w:ascii="Arial" w:hAnsi="Arial" w:cs="Arial"/>
        </w:rPr>
        <w:t xml:space="preserve"> </w:t>
      </w:r>
      <w:r w:rsidRPr="008F3D74">
        <w:rPr>
          <w:rFonts w:ascii="Arial" w:hAnsi="Arial" w:cs="Arial"/>
        </w:rPr>
        <w:t xml:space="preserve">specifiche previste per ciascun percorso di qualifica e di diploma professionale). </w:t>
      </w:r>
    </w:p>
    <w:p w14:paraId="0F3E831A" w14:textId="49FAB744" w:rsidR="00562030" w:rsidRPr="001C72AF" w:rsidRDefault="00D67EA1" w:rsidP="00562030">
      <w:pPr>
        <w:pStyle w:val="Corpotesto"/>
        <w:spacing w:before="120" w:line="360" w:lineRule="auto"/>
        <w:ind w:right="106"/>
        <w:jc w:val="both"/>
        <w:rPr>
          <w:rFonts w:ascii="Arial" w:hAnsi="Arial" w:cs="Arial"/>
        </w:rPr>
      </w:pPr>
      <w:r w:rsidRPr="001C72AF">
        <w:rPr>
          <w:rFonts w:ascii="Arial" w:hAnsi="Arial" w:cs="Arial"/>
        </w:rPr>
        <w:t xml:space="preserve">L’attività </w:t>
      </w:r>
      <w:r w:rsidR="00D40AAB" w:rsidRPr="001C72AF">
        <w:rPr>
          <w:rFonts w:ascii="Arial" w:hAnsi="Arial" w:cs="Arial"/>
        </w:rPr>
        <w:t xml:space="preserve">di negoziazione </w:t>
      </w:r>
      <w:r w:rsidR="00D573E3" w:rsidRPr="001C72AF">
        <w:rPr>
          <w:rFonts w:ascii="Arial" w:hAnsi="Arial" w:cs="Arial"/>
        </w:rPr>
        <w:t>assicura che</w:t>
      </w:r>
      <w:r w:rsidR="00656762" w:rsidRPr="001C72AF">
        <w:rPr>
          <w:rFonts w:ascii="Arial" w:hAnsi="Arial" w:cs="Arial"/>
        </w:rPr>
        <w:t xml:space="preserve"> la progettazione dei percorsi </w:t>
      </w:r>
      <w:r w:rsidR="00D573E3" w:rsidRPr="001C72AF">
        <w:rPr>
          <w:rFonts w:ascii="Arial" w:hAnsi="Arial" w:cs="Arial"/>
        </w:rPr>
        <w:t xml:space="preserve">rispetti </w:t>
      </w:r>
      <w:r w:rsidRPr="001C72AF">
        <w:rPr>
          <w:rFonts w:ascii="Arial" w:hAnsi="Arial" w:cs="Arial"/>
        </w:rPr>
        <w:t xml:space="preserve">i livelli essenziali delle prestazioni </w:t>
      </w:r>
      <w:r w:rsidR="00562030" w:rsidRPr="001C72AF">
        <w:rPr>
          <w:rFonts w:ascii="Arial" w:hAnsi="Arial" w:cs="Arial"/>
        </w:rPr>
        <w:t xml:space="preserve">e il </w:t>
      </w:r>
      <w:r w:rsidR="00562030" w:rsidRPr="001C72AF">
        <w:rPr>
          <w:rFonts w:ascii="Arial" w:hAnsi="Arial" w:cs="Arial"/>
          <w:iCs/>
        </w:rPr>
        <w:t>riferimento unitario al profilo educativo, culturale e professionale</w:t>
      </w:r>
      <w:r w:rsidR="00562030" w:rsidRPr="001C72AF">
        <w:rPr>
          <w:rFonts w:ascii="Arial" w:hAnsi="Arial" w:cs="Arial"/>
        </w:rPr>
        <w:t xml:space="preserve"> previsti dal D.lgs. 226/2005; gli standard </w:t>
      </w:r>
      <w:r w:rsidR="00562030" w:rsidRPr="001C72AF">
        <w:rPr>
          <w:rFonts w:ascii="Arial" w:hAnsi="Arial" w:cs="Arial"/>
          <w:i/>
          <w:iCs/>
        </w:rPr>
        <w:t>formativi minimi relativi alle competenze di base di cui al Decreto interministeriale n. 56 del 07.07.2020 recante “Aggiornamento standard minimi e modelli di attestazione”, di recepimento dell’Accordo Stato-Regioni del 1°a</w:t>
      </w:r>
      <w:r w:rsidR="00574112" w:rsidRPr="001C72AF">
        <w:rPr>
          <w:rFonts w:ascii="Arial" w:hAnsi="Arial" w:cs="Arial"/>
          <w:i/>
          <w:iCs/>
        </w:rPr>
        <w:t>gosto 2019 Rep. Atti n. 155/CSR</w:t>
      </w:r>
      <w:r w:rsidR="00562030" w:rsidRPr="001C72AF">
        <w:rPr>
          <w:rFonts w:ascii="Arial" w:hAnsi="Arial" w:cs="Arial"/>
          <w:i/>
          <w:iCs/>
        </w:rPr>
        <w:t>.</w:t>
      </w:r>
    </w:p>
    <w:p w14:paraId="29458A4E" w14:textId="1FA3A947" w:rsidR="00656762" w:rsidRPr="008F3D74" w:rsidRDefault="00C01EA6" w:rsidP="009214C3">
      <w:pPr>
        <w:spacing w:after="120" w:line="360" w:lineRule="auto"/>
        <w:jc w:val="both"/>
        <w:rPr>
          <w:rFonts w:ascii="Arial" w:hAnsi="Arial" w:cs="Arial"/>
        </w:rPr>
      </w:pPr>
      <w:r w:rsidRPr="001C72AF">
        <w:rPr>
          <w:rFonts w:ascii="Arial" w:hAnsi="Arial" w:cs="Arial"/>
        </w:rPr>
        <w:t xml:space="preserve">La progettazione dei percorsi deve rispettare anche </w:t>
      </w:r>
      <w:r w:rsidR="00562030" w:rsidRPr="001C72AF">
        <w:rPr>
          <w:rFonts w:ascii="Arial" w:hAnsi="Arial" w:cs="Arial"/>
        </w:rPr>
        <w:t xml:space="preserve">gli standard formativi </w:t>
      </w:r>
      <w:r w:rsidR="0029369C" w:rsidRPr="001C72AF">
        <w:rPr>
          <w:rFonts w:ascii="Arial" w:hAnsi="Arial" w:cs="Arial"/>
        </w:rPr>
        <w:t>relativi all’“</w:t>
      </w:r>
      <w:r w:rsidR="0029369C" w:rsidRPr="001C72AF">
        <w:rPr>
          <w:rFonts w:ascii="Arial" w:hAnsi="Arial" w:cs="Arial"/>
          <w:i/>
        </w:rPr>
        <w:t>Offerta sussidiaria dei percorsi di istruzione e formazione professionale (</w:t>
      </w:r>
      <w:proofErr w:type="spellStart"/>
      <w:r w:rsidR="0029369C" w:rsidRPr="001C72AF">
        <w:rPr>
          <w:rFonts w:ascii="Arial" w:hAnsi="Arial" w:cs="Arial"/>
          <w:i/>
        </w:rPr>
        <w:t>IeFP</w:t>
      </w:r>
      <w:proofErr w:type="spellEnd"/>
      <w:r w:rsidR="0029369C" w:rsidRPr="001C72AF">
        <w:rPr>
          <w:rFonts w:ascii="Arial" w:hAnsi="Arial" w:cs="Arial"/>
          <w:i/>
        </w:rPr>
        <w:t>)”</w:t>
      </w:r>
      <w:r w:rsidR="0029369C" w:rsidRPr="001C72AF">
        <w:rPr>
          <w:rFonts w:ascii="Arial" w:hAnsi="Arial" w:cs="Arial"/>
        </w:rPr>
        <w:t xml:space="preserve"> </w:t>
      </w:r>
      <w:r w:rsidR="00562030" w:rsidRPr="001C72AF">
        <w:rPr>
          <w:rFonts w:ascii="Arial" w:hAnsi="Arial" w:cs="Arial"/>
        </w:rPr>
        <w:t>definiti nell’</w:t>
      </w:r>
      <w:r w:rsidR="00D573E3" w:rsidRPr="001C72AF">
        <w:rPr>
          <w:rFonts w:ascii="Arial" w:hAnsi="Arial" w:cs="Arial"/>
        </w:rPr>
        <w:t xml:space="preserve">Accordo territoriale </w:t>
      </w:r>
      <w:r w:rsidR="00074491" w:rsidRPr="001C72AF">
        <w:rPr>
          <w:rFonts w:ascii="Arial" w:hAnsi="Arial" w:cs="Arial"/>
        </w:rPr>
        <w:t xml:space="preserve">del </w:t>
      </w:r>
      <w:r w:rsidR="004036F9" w:rsidRPr="001C72AF">
        <w:rPr>
          <w:rFonts w:ascii="Arial" w:hAnsi="Arial" w:cs="Arial"/>
        </w:rPr>
        <w:t xml:space="preserve">2018 </w:t>
      </w:r>
      <w:r w:rsidR="00D573E3" w:rsidRPr="001C72AF">
        <w:rPr>
          <w:rFonts w:ascii="Arial" w:hAnsi="Arial" w:cs="Arial"/>
        </w:rPr>
        <w:t xml:space="preserve">tra Regione Autonoma della Sardegna e </w:t>
      </w:r>
      <w:r w:rsidR="00DF2F04" w:rsidRPr="001C72AF">
        <w:rPr>
          <w:rFonts w:ascii="Arial" w:hAnsi="Arial" w:cs="Arial"/>
        </w:rPr>
        <w:t>Ufficio Scolastico Regionale (</w:t>
      </w:r>
      <w:r w:rsidR="00D573E3" w:rsidRPr="001C72AF">
        <w:rPr>
          <w:rFonts w:ascii="Arial" w:hAnsi="Arial" w:cs="Arial"/>
        </w:rPr>
        <w:t>USR</w:t>
      </w:r>
      <w:r w:rsidR="00DF2F04" w:rsidRPr="001C72AF">
        <w:rPr>
          <w:rFonts w:ascii="Arial" w:hAnsi="Arial" w:cs="Arial"/>
        </w:rPr>
        <w:t>)</w:t>
      </w:r>
      <w:r w:rsidR="004036F9" w:rsidRPr="001C72AF">
        <w:rPr>
          <w:rStyle w:val="Rimandonotaapidipagina"/>
          <w:rFonts w:ascii="Arial" w:hAnsi="Arial" w:cs="Arial"/>
        </w:rPr>
        <w:footnoteReference w:id="2"/>
      </w:r>
      <w:r w:rsidR="00562030" w:rsidRPr="001C72AF">
        <w:rPr>
          <w:rFonts w:ascii="Arial" w:hAnsi="Arial" w:cs="Arial"/>
        </w:rPr>
        <w:t xml:space="preserve"> </w:t>
      </w:r>
      <w:r w:rsidRPr="001C72AF">
        <w:rPr>
          <w:rFonts w:ascii="Arial" w:hAnsi="Arial" w:cs="Arial"/>
        </w:rPr>
        <w:t xml:space="preserve">e </w:t>
      </w:r>
      <w:r w:rsidRPr="001C72AF">
        <w:rPr>
          <w:rFonts w:ascii="Arial" w:hAnsi="Arial" w:cs="Arial"/>
        </w:rPr>
        <w:lastRenderedPageBreak/>
        <w:t xml:space="preserve">della tabella di correlazione tra qualifiche e diplomi </w:t>
      </w:r>
      <w:proofErr w:type="spellStart"/>
      <w:r w:rsidRPr="001C72AF">
        <w:rPr>
          <w:rFonts w:ascii="Arial" w:hAnsi="Arial" w:cs="Arial"/>
        </w:rPr>
        <w:t>IeFP</w:t>
      </w:r>
      <w:proofErr w:type="spellEnd"/>
      <w:r w:rsidRPr="001C72AF">
        <w:rPr>
          <w:rFonts w:ascii="Arial" w:hAnsi="Arial" w:cs="Arial"/>
        </w:rPr>
        <w:t xml:space="preserve"> e indirizzi dei percorsi dell’istruzione professionale, di cui all’allegato 4 dell’Intesa n. 249 del 21.12.2017 della Conferenza permanente Stato Regioni e Province Autonome, ai sensi dell’art. 3 comma 3 del D.lgs. 61/2017.</w:t>
      </w:r>
    </w:p>
    <w:p w14:paraId="6BD78D87" w14:textId="2624424A" w:rsidR="00B20709" w:rsidRPr="009214C3" w:rsidRDefault="0022688B" w:rsidP="009214C3">
      <w:pPr>
        <w:spacing w:after="120" w:line="360" w:lineRule="auto"/>
        <w:jc w:val="both"/>
        <w:rPr>
          <w:rFonts w:ascii="Arial" w:hAnsi="Arial" w:cs="Arial"/>
        </w:rPr>
      </w:pPr>
      <w:r w:rsidRPr="009214C3">
        <w:rPr>
          <w:rFonts w:ascii="Arial" w:hAnsi="Arial" w:cs="Arial"/>
        </w:rPr>
        <w:t>N</w:t>
      </w:r>
      <w:r w:rsidR="009C3F27" w:rsidRPr="009214C3">
        <w:rPr>
          <w:rFonts w:ascii="Arial" w:hAnsi="Arial" w:cs="Arial"/>
        </w:rPr>
        <w:t>ell’ambito della negoziazione dei percorsi</w:t>
      </w:r>
      <w:r w:rsidR="00705BCB">
        <w:rPr>
          <w:rFonts w:ascii="Arial" w:hAnsi="Arial" w:cs="Arial"/>
        </w:rPr>
        <w:t xml:space="preserve"> </w:t>
      </w:r>
      <w:proofErr w:type="spellStart"/>
      <w:r w:rsidR="00E765AE">
        <w:rPr>
          <w:rFonts w:ascii="Arial" w:hAnsi="Arial" w:cs="Arial"/>
        </w:rPr>
        <w:t>I</w:t>
      </w:r>
      <w:r w:rsidR="00D573E3" w:rsidRPr="009214C3">
        <w:rPr>
          <w:rFonts w:ascii="Arial" w:hAnsi="Arial" w:cs="Arial"/>
        </w:rPr>
        <w:t>eFP</w:t>
      </w:r>
      <w:proofErr w:type="spellEnd"/>
      <w:r w:rsidR="00D573E3" w:rsidRPr="009214C3">
        <w:rPr>
          <w:rFonts w:ascii="Arial" w:hAnsi="Arial" w:cs="Arial"/>
        </w:rPr>
        <w:t>, dal punto di vista didatt</w:t>
      </w:r>
      <w:r w:rsidR="00D74B00" w:rsidRPr="009214C3">
        <w:rPr>
          <w:rFonts w:ascii="Arial" w:hAnsi="Arial" w:cs="Arial"/>
        </w:rPr>
        <w:t>ico-organizzativo</w:t>
      </w:r>
      <w:r w:rsidR="009C3F27" w:rsidRPr="009214C3">
        <w:rPr>
          <w:rFonts w:ascii="Arial" w:hAnsi="Arial" w:cs="Arial"/>
        </w:rPr>
        <w:t>,</w:t>
      </w:r>
      <w:r w:rsidR="00705BCB">
        <w:rPr>
          <w:rFonts w:ascii="Arial" w:hAnsi="Arial" w:cs="Arial"/>
        </w:rPr>
        <w:t xml:space="preserve"> </w:t>
      </w:r>
      <w:r w:rsidRPr="009214C3">
        <w:rPr>
          <w:rFonts w:ascii="Arial" w:hAnsi="Arial" w:cs="Arial"/>
        </w:rPr>
        <w:t xml:space="preserve">sono riconosciuti </w:t>
      </w:r>
      <w:r w:rsidR="00D74B00" w:rsidRPr="009214C3">
        <w:rPr>
          <w:rFonts w:ascii="Arial" w:hAnsi="Arial" w:cs="Arial"/>
        </w:rPr>
        <w:t xml:space="preserve">ampi spazi di </w:t>
      </w:r>
      <w:r w:rsidR="00D573E3" w:rsidRPr="009214C3">
        <w:rPr>
          <w:rFonts w:ascii="Arial" w:hAnsi="Arial" w:cs="Arial"/>
        </w:rPr>
        <w:t>fles</w:t>
      </w:r>
      <w:r w:rsidR="00D74B00" w:rsidRPr="009214C3">
        <w:rPr>
          <w:rFonts w:ascii="Arial" w:hAnsi="Arial" w:cs="Arial"/>
        </w:rPr>
        <w:t xml:space="preserve">sibilità e di personalizzazione </w:t>
      </w:r>
      <w:r w:rsidRPr="009214C3">
        <w:rPr>
          <w:rFonts w:ascii="Arial" w:hAnsi="Arial" w:cs="Arial"/>
        </w:rPr>
        <w:t>per</w:t>
      </w:r>
      <w:r w:rsidR="00D573E3" w:rsidRPr="009214C3">
        <w:rPr>
          <w:rFonts w:ascii="Arial" w:hAnsi="Arial" w:cs="Arial"/>
        </w:rPr>
        <w:t xml:space="preserve"> offr</w:t>
      </w:r>
      <w:r w:rsidR="00776C14" w:rsidRPr="009214C3">
        <w:rPr>
          <w:rFonts w:ascii="Arial" w:hAnsi="Arial" w:cs="Arial"/>
        </w:rPr>
        <w:t>ir</w:t>
      </w:r>
      <w:r w:rsidR="00D573E3" w:rsidRPr="009214C3">
        <w:rPr>
          <w:rFonts w:ascii="Arial" w:hAnsi="Arial" w:cs="Arial"/>
        </w:rPr>
        <w:t xml:space="preserve">e agli allievi la possibilità di raggiungere le competenze attese secondo le capacità, i livelli </w:t>
      </w:r>
      <w:r w:rsidR="00D573E3" w:rsidRPr="005A4AB3">
        <w:rPr>
          <w:rFonts w:ascii="Arial" w:hAnsi="Arial" w:cs="Arial"/>
        </w:rPr>
        <w:t>di matu</w:t>
      </w:r>
      <w:r w:rsidR="004036F9" w:rsidRPr="005A4AB3">
        <w:rPr>
          <w:rFonts w:ascii="Arial" w:hAnsi="Arial" w:cs="Arial"/>
        </w:rPr>
        <w:t>rità</w:t>
      </w:r>
      <w:r w:rsidR="004036F9">
        <w:rPr>
          <w:rFonts w:ascii="Arial" w:hAnsi="Arial" w:cs="Arial"/>
        </w:rPr>
        <w:t xml:space="preserve"> personale</w:t>
      </w:r>
      <w:r w:rsidR="00D573E3" w:rsidRPr="009214C3">
        <w:rPr>
          <w:rFonts w:ascii="Arial" w:hAnsi="Arial" w:cs="Arial"/>
        </w:rPr>
        <w:t xml:space="preserve"> e gli stili di apprendimento individuali</w:t>
      </w:r>
      <w:r w:rsidRPr="009214C3">
        <w:rPr>
          <w:rFonts w:ascii="Arial" w:hAnsi="Arial" w:cs="Arial"/>
        </w:rPr>
        <w:t xml:space="preserve"> e</w:t>
      </w:r>
      <w:r w:rsidR="00705BCB">
        <w:rPr>
          <w:rFonts w:ascii="Arial" w:hAnsi="Arial" w:cs="Arial"/>
        </w:rPr>
        <w:t xml:space="preserve"> </w:t>
      </w:r>
      <w:proofErr w:type="gramStart"/>
      <w:r w:rsidR="00B20709" w:rsidRPr="009214C3">
        <w:rPr>
          <w:rFonts w:ascii="Arial" w:hAnsi="Arial" w:cs="Arial"/>
        </w:rPr>
        <w:t>nel contempo</w:t>
      </w:r>
      <w:proofErr w:type="gramEnd"/>
      <w:r w:rsidR="00705BCB">
        <w:rPr>
          <w:rFonts w:ascii="Arial" w:hAnsi="Arial" w:cs="Arial"/>
        </w:rPr>
        <w:t xml:space="preserve"> </w:t>
      </w:r>
      <w:r w:rsidR="00801D6C" w:rsidRPr="009214C3">
        <w:rPr>
          <w:rFonts w:ascii="Arial" w:hAnsi="Arial" w:cs="Arial"/>
        </w:rPr>
        <w:t>è assicurata</w:t>
      </w:r>
      <w:r w:rsidR="00D74B00" w:rsidRPr="009214C3">
        <w:rPr>
          <w:rFonts w:ascii="Arial" w:hAnsi="Arial" w:cs="Arial"/>
        </w:rPr>
        <w:t xml:space="preserve"> una </w:t>
      </w:r>
      <w:r w:rsidR="00D573E3" w:rsidRPr="009214C3">
        <w:rPr>
          <w:rFonts w:ascii="Arial" w:hAnsi="Arial" w:cs="Arial"/>
        </w:rPr>
        <w:t>adeguata formazione culturale di base</w:t>
      </w:r>
      <w:r w:rsidRPr="009214C3">
        <w:rPr>
          <w:rFonts w:ascii="Arial" w:hAnsi="Arial" w:cs="Arial"/>
        </w:rPr>
        <w:t xml:space="preserve"> che </w:t>
      </w:r>
      <w:r w:rsidR="004036F9">
        <w:rPr>
          <w:rFonts w:ascii="Arial" w:hAnsi="Arial" w:cs="Arial"/>
        </w:rPr>
        <w:t>comunque</w:t>
      </w:r>
      <w:r w:rsidRPr="009214C3">
        <w:rPr>
          <w:rFonts w:ascii="Arial" w:hAnsi="Arial" w:cs="Arial"/>
        </w:rPr>
        <w:t xml:space="preserve"> privilegia </w:t>
      </w:r>
      <w:r w:rsidR="00D573E3" w:rsidRPr="009214C3">
        <w:rPr>
          <w:rFonts w:ascii="Arial" w:hAnsi="Arial" w:cs="Arial"/>
        </w:rPr>
        <w:t>l'apprendimento in contesti pratici.</w:t>
      </w:r>
    </w:p>
    <w:p w14:paraId="475D60EA" w14:textId="7CD59FE4" w:rsidR="00D573E3" w:rsidRPr="009214C3" w:rsidRDefault="00D573E3" w:rsidP="009214C3">
      <w:pPr>
        <w:spacing w:after="120" w:line="360" w:lineRule="auto"/>
        <w:jc w:val="both"/>
        <w:rPr>
          <w:rFonts w:ascii="Arial" w:hAnsi="Arial" w:cs="Arial"/>
        </w:rPr>
      </w:pPr>
      <w:r w:rsidRPr="009214C3">
        <w:rPr>
          <w:rFonts w:ascii="Arial" w:hAnsi="Arial" w:cs="Arial"/>
        </w:rPr>
        <w:t xml:space="preserve">Inoltre, </w:t>
      </w:r>
      <w:r w:rsidR="001B0635">
        <w:rPr>
          <w:rFonts w:ascii="Arial" w:hAnsi="Arial" w:cs="Arial"/>
        </w:rPr>
        <w:t xml:space="preserve">anche se </w:t>
      </w:r>
      <w:r w:rsidRPr="009214C3">
        <w:rPr>
          <w:rFonts w:ascii="Arial" w:hAnsi="Arial" w:cs="Arial"/>
        </w:rPr>
        <w:t>non esistono quadri orari generali delle discipline</w:t>
      </w:r>
      <w:r w:rsidR="004036F9">
        <w:rPr>
          <w:rFonts w:ascii="Arial" w:hAnsi="Arial" w:cs="Arial"/>
        </w:rPr>
        <w:t>,</w:t>
      </w:r>
      <w:r w:rsidRPr="009214C3">
        <w:rPr>
          <w:rFonts w:ascii="Arial" w:hAnsi="Arial" w:cs="Arial"/>
        </w:rPr>
        <w:t xml:space="preserve"> </w:t>
      </w:r>
      <w:r w:rsidR="004036F9">
        <w:rPr>
          <w:rFonts w:ascii="Arial" w:hAnsi="Arial" w:cs="Arial"/>
        </w:rPr>
        <w:t xml:space="preserve">è opportuno che siano </w:t>
      </w:r>
      <w:r w:rsidRPr="009214C3">
        <w:rPr>
          <w:rFonts w:ascii="Arial" w:hAnsi="Arial" w:cs="Arial"/>
        </w:rPr>
        <w:t>comunque garantite percentuali minime e massime d</w:t>
      </w:r>
      <w:r w:rsidR="004036F9">
        <w:rPr>
          <w:rFonts w:ascii="Arial" w:hAnsi="Arial" w:cs="Arial"/>
        </w:rPr>
        <w:t>el</w:t>
      </w:r>
      <w:r w:rsidRPr="009214C3">
        <w:rPr>
          <w:rFonts w:ascii="Arial" w:hAnsi="Arial" w:cs="Arial"/>
        </w:rPr>
        <w:t xml:space="preserve"> monte ore dedicato sia all'area delle competenze di base sia all'area delle competenze tecnico-professionali.</w:t>
      </w:r>
    </w:p>
    <w:p w14:paraId="645BC7FF" w14:textId="0792545B" w:rsidR="00D573E3" w:rsidRPr="009214C3" w:rsidRDefault="00B20709" w:rsidP="009214C3">
      <w:pPr>
        <w:spacing w:after="120" w:line="360" w:lineRule="auto"/>
        <w:jc w:val="both"/>
        <w:rPr>
          <w:rFonts w:ascii="Arial" w:hAnsi="Arial" w:cs="Arial"/>
        </w:rPr>
      </w:pPr>
      <w:r w:rsidRPr="009214C3">
        <w:rPr>
          <w:rFonts w:ascii="Arial" w:hAnsi="Arial" w:cs="Arial"/>
        </w:rPr>
        <w:t>T</w:t>
      </w:r>
      <w:r w:rsidR="00D573E3" w:rsidRPr="009214C3">
        <w:rPr>
          <w:rFonts w:ascii="Arial" w:hAnsi="Arial" w:cs="Arial"/>
        </w:rPr>
        <w:t xml:space="preserve">ra le finalità della </w:t>
      </w:r>
      <w:r w:rsidR="00D573E3" w:rsidRPr="005A4AB3">
        <w:rPr>
          <w:rFonts w:ascii="Arial" w:hAnsi="Arial" w:cs="Arial"/>
        </w:rPr>
        <w:t>negozi</w:t>
      </w:r>
      <w:r w:rsidR="004036F9" w:rsidRPr="005A4AB3">
        <w:rPr>
          <w:rFonts w:ascii="Arial" w:hAnsi="Arial" w:cs="Arial"/>
        </w:rPr>
        <w:t>azione</w:t>
      </w:r>
      <w:r w:rsidR="00D573E3" w:rsidRPr="005A4AB3">
        <w:rPr>
          <w:rFonts w:ascii="Arial" w:hAnsi="Arial" w:cs="Arial"/>
        </w:rPr>
        <w:t xml:space="preserve"> vi è </w:t>
      </w:r>
      <w:r w:rsidR="004036F9" w:rsidRPr="005A4AB3">
        <w:rPr>
          <w:rFonts w:ascii="Arial" w:hAnsi="Arial" w:cs="Arial"/>
        </w:rPr>
        <w:t xml:space="preserve">anche la necessità e l’esigenza di condivisione e confronto con i proponenti </w:t>
      </w:r>
      <w:r w:rsidR="00D573E3" w:rsidRPr="005A4AB3">
        <w:rPr>
          <w:rFonts w:ascii="Arial" w:hAnsi="Arial" w:cs="Arial"/>
        </w:rPr>
        <w:t>su</w:t>
      </w:r>
      <w:r w:rsidR="004036F9" w:rsidRPr="005A4AB3">
        <w:rPr>
          <w:rFonts w:ascii="Arial" w:hAnsi="Arial" w:cs="Arial"/>
        </w:rPr>
        <w:t>gli</w:t>
      </w:r>
      <w:r w:rsidR="00D573E3" w:rsidRPr="009214C3">
        <w:rPr>
          <w:rFonts w:ascii="Arial" w:hAnsi="Arial" w:cs="Arial"/>
        </w:rPr>
        <w:t xml:space="preserve"> obiettivi </w:t>
      </w:r>
      <w:r w:rsidR="004036F9">
        <w:rPr>
          <w:rFonts w:ascii="Arial" w:hAnsi="Arial" w:cs="Arial"/>
        </w:rPr>
        <w:t xml:space="preserve">didattici </w:t>
      </w:r>
      <w:r w:rsidR="00D573E3" w:rsidRPr="009214C3">
        <w:rPr>
          <w:rFonts w:ascii="Arial" w:hAnsi="Arial" w:cs="Arial"/>
        </w:rPr>
        <w:t xml:space="preserve">comuni che si traducano in indicazioni operative per le prossime progettazioni. </w:t>
      </w:r>
    </w:p>
    <w:p w14:paraId="30147D6B" w14:textId="32992105" w:rsidR="00776C14" w:rsidRPr="009214C3" w:rsidRDefault="00CE4CDC" w:rsidP="009214C3">
      <w:pPr>
        <w:spacing w:after="120" w:line="360" w:lineRule="auto"/>
        <w:jc w:val="both"/>
        <w:rPr>
          <w:rFonts w:ascii="Arial" w:hAnsi="Arial" w:cs="Arial"/>
        </w:rPr>
      </w:pPr>
      <w:r w:rsidRPr="009214C3">
        <w:rPr>
          <w:rFonts w:ascii="Arial" w:hAnsi="Arial" w:cs="Arial"/>
        </w:rPr>
        <w:t xml:space="preserve">Infine, il momento della negoziazione può rappresentare la premessa per favorire una più stretta relazione tra percorsi progettati ed erogati </w:t>
      </w:r>
      <w:r w:rsidR="00E35A56" w:rsidRPr="009214C3">
        <w:rPr>
          <w:rFonts w:ascii="Arial" w:hAnsi="Arial" w:cs="Arial"/>
        </w:rPr>
        <w:t xml:space="preserve">dalle Agenzie formative accreditate e i percorsi progettati ed erogati </w:t>
      </w:r>
      <w:r w:rsidRPr="009214C3">
        <w:rPr>
          <w:rFonts w:ascii="Arial" w:hAnsi="Arial" w:cs="Arial"/>
        </w:rPr>
        <w:t>da</w:t>
      </w:r>
      <w:r w:rsidR="00D3334C" w:rsidRPr="009214C3">
        <w:rPr>
          <w:rFonts w:ascii="Arial" w:hAnsi="Arial" w:cs="Arial"/>
        </w:rPr>
        <w:t xml:space="preserve">gli Istituti </w:t>
      </w:r>
      <w:r w:rsidR="004036F9">
        <w:rPr>
          <w:rFonts w:ascii="Arial" w:hAnsi="Arial" w:cs="Arial"/>
        </w:rPr>
        <w:t>professionali</w:t>
      </w:r>
      <w:r w:rsidR="00D3334C" w:rsidRPr="009214C3">
        <w:rPr>
          <w:rFonts w:ascii="Arial" w:hAnsi="Arial" w:cs="Arial"/>
        </w:rPr>
        <w:t xml:space="preserve"> in regime di sussidiarietà</w:t>
      </w:r>
      <w:r w:rsidRPr="009214C3">
        <w:rPr>
          <w:rFonts w:ascii="Arial" w:hAnsi="Arial" w:cs="Arial"/>
        </w:rPr>
        <w:t xml:space="preserve">, nell’ottica del contrasto alla dispersione scolastica e dell’apprendimento lungo tutto l’arco della vita, offrendo ai giovani la possibilità di maturare competenze utili all’esercizio della cittadinanza attiva e all’ingresso nel mondo del lavoro. </w:t>
      </w:r>
    </w:p>
    <w:p w14:paraId="6A7B4E22" w14:textId="77777777" w:rsidR="00216C31" w:rsidRDefault="00CE4CDC" w:rsidP="009214C3">
      <w:pPr>
        <w:spacing w:after="120" w:line="360" w:lineRule="auto"/>
        <w:jc w:val="both"/>
        <w:rPr>
          <w:rFonts w:ascii="Arial" w:hAnsi="Arial" w:cs="Arial"/>
        </w:rPr>
      </w:pPr>
      <w:r w:rsidRPr="009214C3">
        <w:rPr>
          <w:rFonts w:ascii="Arial" w:hAnsi="Arial" w:cs="Arial"/>
        </w:rPr>
        <w:t xml:space="preserve">Considerato infatti, che durante i percorsi </w:t>
      </w:r>
      <w:r w:rsidR="002112FA" w:rsidRPr="009214C3">
        <w:rPr>
          <w:rFonts w:ascii="Arial" w:hAnsi="Arial" w:cs="Arial"/>
        </w:rPr>
        <w:t xml:space="preserve">è </w:t>
      </w:r>
      <w:r w:rsidRPr="009214C3">
        <w:rPr>
          <w:rFonts w:ascii="Arial" w:hAnsi="Arial" w:cs="Arial"/>
        </w:rPr>
        <w:t>frequente rilevare, per un cospicuo numero di allievi, la necessità di modificare la scelta effettuata, per i motivi più diversi, legati a</w:t>
      </w:r>
      <w:r w:rsidR="001B0635">
        <w:rPr>
          <w:rFonts w:ascii="Arial" w:hAnsi="Arial" w:cs="Arial"/>
        </w:rPr>
        <w:t xml:space="preserve">lle diverse </w:t>
      </w:r>
      <w:r w:rsidRPr="009214C3">
        <w:rPr>
          <w:rFonts w:ascii="Arial" w:hAnsi="Arial" w:cs="Arial"/>
        </w:rPr>
        <w:t xml:space="preserve"> aspettative, all’evoluzione degli interessi in un’età dell</w:t>
      </w:r>
      <w:r w:rsidR="00216C31">
        <w:rPr>
          <w:rFonts w:ascii="Arial" w:hAnsi="Arial" w:cs="Arial"/>
        </w:rPr>
        <w:t>a vita segnata dal cambiamento e</w:t>
      </w:r>
      <w:r w:rsidRPr="009214C3">
        <w:rPr>
          <w:rFonts w:ascii="Arial" w:hAnsi="Arial" w:cs="Arial"/>
        </w:rPr>
        <w:t xml:space="preserve">, ancora, da valutazioni inadeguate dei diversi corsi di studio, </w:t>
      </w:r>
      <w:r w:rsidR="002112FA" w:rsidRPr="009214C3">
        <w:rPr>
          <w:rFonts w:ascii="Arial" w:hAnsi="Arial" w:cs="Arial"/>
        </w:rPr>
        <w:t>è</w:t>
      </w:r>
      <w:r w:rsidRPr="009214C3">
        <w:rPr>
          <w:rFonts w:ascii="Arial" w:hAnsi="Arial" w:cs="Arial"/>
        </w:rPr>
        <w:t xml:space="preserve"> utile, quindi, offrire agli </w:t>
      </w:r>
      <w:r w:rsidR="00216C31">
        <w:rPr>
          <w:rFonts w:ascii="Arial" w:hAnsi="Arial" w:cs="Arial"/>
        </w:rPr>
        <w:t>allievi</w:t>
      </w:r>
      <w:r w:rsidRPr="009214C3">
        <w:rPr>
          <w:rFonts w:ascii="Arial" w:hAnsi="Arial" w:cs="Arial"/>
        </w:rPr>
        <w:t xml:space="preserve"> la possibilità di modificare il proprio percorso di studi secondo procedure condivise che assicurino parametri comuni di valutazione e di certificazione delle competenze.</w:t>
      </w:r>
    </w:p>
    <w:p w14:paraId="1D1C4E69" w14:textId="6264B4C5" w:rsidR="00CE4CDC" w:rsidRDefault="00CE4CDC" w:rsidP="009214C3">
      <w:pPr>
        <w:spacing w:after="120" w:line="360" w:lineRule="auto"/>
        <w:jc w:val="both"/>
        <w:rPr>
          <w:rFonts w:ascii="Arial" w:hAnsi="Arial" w:cs="Arial"/>
          <w:color w:val="365F91" w:themeColor="accent1" w:themeShade="BF"/>
        </w:rPr>
      </w:pPr>
      <w:r w:rsidRPr="009214C3">
        <w:rPr>
          <w:rFonts w:ascii="Arial" w:hAnsi="Arial" w:cs="Arial"/>
        </w:rPr>
        <w:t xml:space="preserve">Pertanto, il momento della negoziazione è un </w:t>
      </w:r>
      <w:r w:rsidR="001B7083" w:rsidRPr="009214C3">
        <w:rPr>
          <w:rFonts w:ascii="Arial" w:hAnsi="Arial" w:cs="Arial"/>
        </w:rPr>
        <w:t xml:space="preserve">primo </w:t>
      </w:r>
      <w:r w:rsidRPr="009214C3">
        <w:rPr>
          <w:rFonts w:ascii="Arial" w:hAnsi="Arial" w:cs="Arial"/>
        </w:rPr>
        <w:t>passaggio importante per uniformare, quanto più possibile, i contenuti</w:t>
      </w:r>
      <w:r w:rsidR="00216C31">
        <w:rPr>
          <w:rFonts w:ascii="Arial" w:hAnsi="Arial" w:cs="Arial"/>
        </w:rPr>
        <w:t xml:space="preserve"> didattici</w:t>
      </w:r>
      <w:r w:rsidR="00216C31" w:rsidRPr="00216C31">
        <w:rPr>
          <w:rFonts w:ascii="Arial" w:hAnsi="Arial" w:cs="Arial"/>
        </w:rPr>
        <w:t xml:space="preserve"> </w:t>
      </w:r>
      <w:r w:rsidR="00216C31" w:rsidRPr="009214C3">
        <w:rPr>
          <w:rFonts w:ascii="Arial" w:hAnsi="Arial" w:cs="Arial"/>
        </w:rPr>
        <w:t>tra i percorsi scolastici ed i percorsi formativi</w:t>
      </w:r>
      <w:r w:rsidRPr="009214C3">
        <w:rPr>
          <w:rFonts w:ascii="Arial" w:hAnsi="Arial" w:cs="Arial"/>
        </w:rPr>
        <w:t>, all’interno</w:t>
      </w:r>
      <w:r w:rsidR="00216C31">
        <w:rPr>
          <w:rFonts w:ascii="Arial" w:hAnsi="Arial" w:cs="Arial"/>
        </w:rPr>
        <w:t xml:space="preserve"> del quadro normativo corrente.</w:t>
      </w:r>
    </w:p>
    <w:p w14:paraId="61F8D222" w14:textId="01F61824" w:rsidR="00E765AE" w:rsidRPr="00D85CEE" w:rsidRDefault="000629C5" w:rsidP="00D85CEE">
      <w:pPr>
        <w:pStyle w:val="Titolo2"/>
        <w:numPr>
          <w:ilvl w:val="1"/>
          <w:numId w:val="30"/>
        </w:numPr>
        <w:spacing w:before="120" w:after="120"/>
        <w:ind w:left="709" w:hanging="709"/>
        <w:rPr>
          <w:rFonts w:ascii="Arial" w:hAnsi="Arial" w:cs="Arial"/>
          <w:color w:val="244061" w:themeColor="accent1" w:themeShade="80"/>
        </w:rPr>
      </w:pPr>
      <w:bookmarkStart w:id="5" w:name="_Toc125647535"/>
      <w:r w:rsidRPr="00D85CEE">
        <w:rPr>
          <w:rFonts w:ascii="Arial" w:hAnsi="Arial" w:cs="Arial"/>
          <w:color w:val="244061" w:themeColor="accent1" w:themeShade="80"/>
        </w:rPr>
        <w:lastRenderedPageBreak/>
        <w:t>L’oggetto d</w:t>
      </w:r>
      <w:r w:rsidR="007A33B6" w:rsidRPr="00D85CEE">
        <w:rPr>
          <w:rFonts w:ascii="Arial" w:hAnsi="Arial" w:cs="Arial"/>
          <w:color w:val="244061" w:themeColor="accent1" w:themeShade="80"/>
        </w:rPr>
        <w:t>ella</w:t>
      </w:r>
      <w:r w:rsidR="00705BCB">
        <w:rPr>
          <w:rFonts w:ascii="Arial" w:hAnsi="Arial" w:cs="Arial"/>
          <w:color w:val="244061" w:themeColor="accent1" w:themeShade="80"/>
        </w:rPr>
        <w:t xml:space="preserve"> </w:t>
      </w:r>
      <w:r w:rsidRPr="00D85CEE">
        <w:rPr>
          <w:rFonts w:ascii="Arial" w:hAnsi="Arial" w:cs="Arial"/>
          <w:color w:val="244061" w:themeColor="accent1" w:themeShade="80"/>
        </w:rPr>
        <w:t>negoziazione</w:t>
      </w:r>
      <w:r w:rsidR="004D342A">
        <w:rPr>
          <w:rFonts w:ascii="Arial" w:hAnsi="Arial" w:cs="Arial"/>
          <w:color w:val="244061" w:themeColor="accent1" w:themeShade="80"/>
        </w:rPr>
        <w:t xml:space="preserve">: </w:t>
      </w:r>
      <w:r w:rsidR="00962DEF" w:rsidRPr="00D85CEE">
        <w:rPr>
          <w:rFonts w:ascii="Arial" w:hAnsi="Arial" w:cs="Arial"/>
          <w:color w:val="244061" w:themeColor="accent1" w:themeShade="80"/>
        </w:rPr>
        <w:t>E</w:t>
      </w:r>
      <w:r w:rsidRPr="00D85CEE">
        <w:rPr>
          <w:rFonts w:ascii="Arial" w:hAnsi="Arial" w:cs="Arial"/>
          <w:color w:val="244061" w:themeColor="accent1" w:themeShade="80"/>
        </w:rPr>
        <w:t>lementi Generali</w:t>
      </w:r>
      <w:bookmarkEnd w:id="5"/>
    </w:p>
    <w:p w14:paraId="21A240D7" w14:textId="286285D5" w:rsidR="00962DEF" w:rsidRPr="00962DEF" w:rsidRDefault="00962DEF" w:rsidP="004C1780">
      <w:pPr>
        <w:pStyle w:val="Corpotesto"/>
        <w:spacing w:before="120" w:line="360" w:lineRule="auto"/>
        <w:ind w:left="567" w:hanging="141"/>
        <w:jc w:val="both"/>
        <w:rPr>
          <w:rFonts w:ascii="Arial" w:hAnsi="Arial" w:cs="Arial"/>
        </w:rPr>
      </w:pPr>
      <w:r w:rsidRPr="00962DEF">
        <w:rPr>
          <w:rFonts w:ascii="Arial" w:hAnsi="Arial" w:cs="Arial"/>
        </w:rPr>
        <w:t>Sul</w:t>
      </w:r>
      <w:r w:rsidR="00705BCB">
        <w:rPr>
          <w:rFonts w:ascii="Arial" w:hAnsi="Arial" w:cs="Arial"/>
        </w:rPr>
        <w:t xml:space="preserve"> </w:t>
      </w:r>
      <w:r w:rsidRPr="00962DEF">
        <w:rPr>
          <w:rFonts w:ascii="Arial" w:hAnsi="Arial" w:cs="Arial"/>
        </w:rPr>
        <w:t>piano</w:t>
      </w:r>
      <w:r w:rsidR="00216C31">
        <w:rPr>
          <w:rFonts w:ascii="Arial" w:hAnsi="Arial" w:cs="Arial"/>
        </w:rPr>
        <w:t xml:space="preserve"> </w:t>
      </w:r>
      <w:r w:rsidRPr="00962DEF">
        <w:rPr>
          <w:rFonts w:ascii="Arial" w:hAnsi="Arial" w:cs="Arial"/>
        </w:rPr>
        <w:t>metodologico,</w:t>
      </w:r>
      <w:r w:rsidRPr="00962DEF">
        <w:rPr>
          <w:rFonts w:ascii="Arial" w:hAnsi="Arial" w:cs="Arial"/>
          <w:spacing w:val="-2"/>
        </w:rPr>
        <w:t xml:space="preserve"> la progettazione dei percorsi </w:t>
      </w:r>
      <w:proofErr w:type="spellStart"/>
      <w:r w:rsidRPr="00962DEF">
        <w:rPr>
          <w:rFonts w:ascii="Arial" w:hAnsi="Arial" w:cs="Arial"/>
          <w:spacing w:val="-2"/>
        </w:rPr>
        <w:t>IeF</w:t>
      </w:r>
      <w:r w:rsidR="00F04C40">
        <w:rPr>
          <w:rFonts w:ascii="Arial" w:hAnsi="Arial" w:cs="Arial"/>
          <w:spacing w:val="-2"/>
        </w:rPr>
        <w:t>P</w:t>
      </w:r>
      <w:proofErr w:type="spellEnd"/>
      <w:r w:rsidR="00705BCB">
        <w:rPr>
          <w:rFonts w:ascii="Arial" w:hAnsi="Arial" w:cs="Arial"/>
          <w:spacing w:val="-2"/>
        </w:rPr>
        <w:t xml:space="preserve"> </w:t>
      </w:r>
      <w:r w:rsidR="00FC0A20">
        <w:rPr>
          <w:rFonts w:ascii="Arial" w:hAnsi="Arial" w:cs="Arial"/>
          <w:spacing w:val="-2"/>
        </w:rPr>
        <w:t xml:space="preserve">tiene conto dei </w:t>
      </w:r>
      <w:r w:rsidRPr="00962DEF">
        <w:rPr>
          <w:rFonts w:ascii="Arial" w:hAnsi="Arial" w:cs="Arial"/>
        </w:rPr>
        <w:t>seguenti principi</w:t>
      </w:r>
      <w:r w:rsidR="00705BCB">
        <w:rPr>
          <w:rFonts w:ascii="Arial" w:hAnsi="Arial" w:cs="Arial"/>
        </w:rPr>
        <w:t xml:space="preserve"> </w:t>
      </w:r>
      <w:r w:rsidRPr="00962DEF">
        <w:rPr>
          <w:rFonts w:ascii="Arial" w:hAnsi="Arial" w:cs="Arial"/>
        </w:rPr>
        <w:t>guida:</w:t>
      </w:r>
    </w:p>
    <w:p w14:paraId="689E2D74" w14:textId="7817ED2B" w:rsidR="00962DEF" w:rsidRPr="00962DEF" w:rsidRDefault="00962DEF" w:rsidP="004C1780">
      <w:pPr>
        <w:pStyle w:val="Paragrafoelenco"/>
        <w:numPr>
          <w:ilvl w:val="0"/>
          <w:numId w:val="1"/>
        </w:numPr>
        <w:spacing w:before="80" w:line="360" w:lineRule="auto"/>
        <w:ind w:left="567" w:right="102" w:hanging="567"/>
        <w:jc w:val="both"/>
        <w:rPr>
          <w:rFonts w:ascii="Arial" w:hAnsi="Arial" w:cs="Arial"/>
        </w:rPr>
      </w:pPr>
      <w:r w:rsidRPr="00962DEF">
        <w:rPr>
          <w:rFonts w:ascii="Arial" w:hAnsi="Arial" w:cs="Arial"/>
          <w:i/>
          <w:u w:val="single"/>
        </w:rPr>
        <w:t>unitarietà:</w:t>
      </w:r>
      <w:r w:rsidR="00216C31">
        <w:rPr>
          <w:rFonts w:ascii="Arial" w:hAnsi="Arial" w:cs="Arial"/>
          <w:i/>
          <w:u w:val="single"/>
        </w:rPr>
        <w:t xml:space="preserve"> </w:t>
      </w:r>
      <w:r w:rsidRPr="00962DEF">
        <w:rPr>
          <w:rFonts w:ascii="Arial" w:hAnsi="Arial" w:cs="Arial"/>
        </w:rPr>
        <w:t xml:space="preserve">la progettazione ha carattere </w:t>
      </w:r>
      <w:r w:rsidR="00FB1B0B">
        <w:rPr>
          <w:rFonts w:ascii="Arial" w:hAnsi="Arial" w:cs="Arial"/>
        </w:rPr>
        <w:t xml:space="preserve">unitario poiché </w:t>
      </w:r>
      <w:r w:rsidRPr="00962DEF">
        <w:rPr>
          <w:rFonts w:ascii="Arial" w:hAnsi="Arial" w:cs="Arial"/>
        </w:rPr>
        <w:t xml:space="preserve">esprime il risultato </w:t>
      </w:r>
      <w:r w:rsidR="00FB1B0B">
        <w:rPr>
          <w:rFonts w:ascii="Arial" w:hAnsi="Arial" w:cs="Arial"/>
        </w:rPr>
        <w:t>congiunto del lavoro del progettista e dei</w:t>
      </w:r>
      <w:r w:rsidR="00705BCB">
        <w:rPr>
          <w:rFonts w:ascii="Arial" w:hAnsi="Arial" w:cs="Arial"/>
        </w:rPr>
        <w:t xml:space="preserve"> </w:t>
      </w:r>
      <w:r w:rsidRPr="00962DEF">
        <w:rPr>
          <w:rFonts w:ascii="Arial" w:hAnsi="Arial" w:cs="Arial"/>
        </w:rPr>
        <w:t>formatori</w:t>
      </w:r>
      <w:r w:rsidR="00FB1B0B">
        <w:rPr>
          <w:rFonts w:ascii="Arial" w:hAnsi="Arial" w:cs="Arial"/>
        </w:rPr>
        <w:t xml:space="preserve"> per il raggiungimento dei risultati attesi previsti per la Figura di riferimento</w:t>
      </w:r>
      <w:r w:rsidRPr="00962DEF">
        <w:rPr>
          <w:rFonts w:ascii="Arial" w:hAnsi="Arial" w:cs="Arial"/>
        </w:rPr>
        <w:t>;</w:t>
      </w:r>
    </w:p>
    <w:p w14:paraId="1742A192" w14:textId="3A16DA99" w:rsidR="00962DEF" w:rsidRPr="00962DEF" w:rsidRDefault="00962DEF" w:rsidP="004C1780">
      <w:pPr>
        <w:pStyle w:val="Paragrafoelenco"/>
        <w:numPr>
          <w:ilvl w:val="0"/>
          <w:numId w:val="1"/>
        </w:numPr>
        <w:spacing w:before="80" w:line="360" w:lineRule="auto"/>
        <w:ind w:left="567" w:right="102" w:hanging="567"/>
        <w:jc w:val="both"/>
        <w:rPr>
          <w:rFonts w:ascii="Arial" w:hAnsi="Arial" w:cs="Arial"/>
        </w:rPr>
      </w:pPr>
      <w:r w:rsidRPr="00962DEF">
        <w:rPr>
          <w:rFonts w:ascii="Arial" w:hAnsi="Arial" w:cs="Arial"/>
          <w:i/>
          <w:u w:val="single"/>
        </w:rPr>
        <w:t>centralità del processo di lavoro</w:t>
      </w:r>
      <w:r w:rsidRPr="00962DEF">
        <w:rPr>
          <w:rFonts w:ascii="Arial" w:hAnsi="Arial" w:cs="Arial"/>
        </w:rPr>
        <w:t xml:space="preserve">: la progettazione </w:t>
      </w:r>
      <w:r w:rsidR="00FB1B0B">
        <w:rPr>
          <w:rFonts w:ascii="Arial" w:hAnsi="Arial" w:cs="Arial"/>
        </w:rPr>
        <w:t xml:space="preserve">didattica </w:t>
      </w:r>
      <w:r w:rsidRPr="00962DEF">
        <w:rPr>
          <w:rFonts w:ascii="Arial" w:hAnsi="Arial" w:cs="Arial"/>
        </w:rPr>
        <w:t>si sviluppa a partire da una riflessione sul processo di</w:t>
      </w:r>
      <w:r w:rsidR="00705BCB">
        <w:rPr>
          <w:rFonts w:ascii="Arial" w:hAnsi="Arial" w:cs="Arial"/>
        </w:rPr>
        <w:t xml:space="preserve"> </w:t>
      </w:r>
      <w:r w:rsidRPr="00962DEF">
        <w:rPr>
          <w:rFonts w:ascii="Arial" w:hAnsi="Arial" w:cs="Arial"/>
        </w:rPr>
        <w:t>lavoro</w:t>
      </w:r>
      <w:r w:rsidR="00705BCB">
        <w:rPr>
          <w:rFonts w:ascii="Arial" w:hAnsi="Arial" w:cs="Arial"/>
        </w:rPr>
        <w:t xml:space="preserve"> </w:t>
      </w:r>
      <w:r w:rsidRPr="00962DEF">
        <w:rPr>
          <w:rFonts w:ascii="Arial" w:hAnsi="Arial" w:cs="Arial"/>
        </w:rPr>
        <w:t>specifico</w:t>
      </w:r>
      <w:r w:rsidR="00705BCB">
        <w:rPr>
          <w:rFonts w:ascii="Arial" w:hAnsi="Arial" w:cs="Arial"/>
        </w:rPr>
        <w:t xml:space="preserve"> </w:t>
      </w:r>
      <w:r w:rsidRPr="00962DEF">
        <w:rPr>
          <w:rFonts w:ascii="Arial" w:hAnsi="Arial" w:cs="Arial"/>
        </w:rPr>
        <w:t>della</w:t>
      </w:r>
      <w:r w:rsidR="00705BCB">
        <w:rPr>
          <w:rFonts w:ascii="Arial" w:hAnsi="Arial" w:cs="Arial"/>
        </w:rPr>
        <w:t xml:space="preserve"> </w:t>
      </w:r>
      <w:r w:rsidRPr="00962DEF">
        <w:rPr>
          <w:rFonts w:ascii="Arial" w:hAnsi="Arial" w:cs="Arial"/>
        </w:rPr>
        <w:t>Figura</w:t>
      </w:r>
      <w:r w:rsidR="00705BCB">
        <w:rPr>
          <w:rFonts w:ascii="Arial" w:hAnsi="Arial" w:cs="Arial"/>
        </w:rPr>
        <w:t xml:space="preserve"> </w:t>
      </w:r>
      <w:r w:rsidRPr="00962DEF">
        <w:rPr>
          <w:rFonts w:ascii="Arial" w:hAnsi="Arial" w:cs="Arial"/>
        </w:rPr>
        <w:t>di</w:t>
      </w:r>
      <w:r w:rsidR="00705BCB">
        <w:rPr>
          <w:rFonts w:ascii="Arial" w:hAnsi="Arial" w:cs="Arial"/>
        </w:rPr>
        <w:t xml:space="preserve"> </w:t>
      </w:r>
      <w:r w:rsidR="00FB1B0B">
        <w:rPr>
          <w:rFonts w:ascii="Arial" w:hAnsi="Arial" w:cs="Arial"/>
        </w:rPr>
        <w:t>riferimento in termini di conoscenze, abilità e risultati attesi;</w:t>
      </w:r>
    </w:p>
    <w:p w14:paraId="723D1D20" w14:textId="21092B3C" w:rsidR="00962DEF" w:rsidRPr="00962DEF" w:rsidRDefault="00962DEF" w:rsidP="004C1780">
      <w:pPr>
        <w:pStyle w:val="Paragrafoelenco"/>
        <w:numPr>
          <w:ilvl w:val="0"/>
          <w:numId w:val="1"/>
        </w:numPr>
        <w:spacing w:before="80" w:after="120" w:line="360" w:lineRule="auto"/>
        <w:ind w:left="567" w:right="102" w:hanging="567"/>
        <w:jc w:val="both"/>
        <w:rPr>
          <w:rFonts w:ascii="Arial" w:hAnsi="Arial" w:cs="Arial"/>
        </w:rPr>
      </w:pPr>
      <w:r w:rsidRPr="00962DEF">
        <w:rPr>
          <w:rFonts w:ascii="Arial" w:hAnsi="Arial" w:cs="Arial"/>
          <w:i/>
          <w:u w:val="single"/>
        </w:rPr>
        <w:t>sviluppo formativo e</w:t>
      </w:r>
      <w:r w:rsidR="00216C31">
        <w:rPr>
          <w:rFonts w:ascii="Arial" w:hAnsi="Arial" w:cs="Arial"/>
          <w:i/>
          <w:u w:val="single"/>
        </w:rPr>
        <w:t xml:space="preserve"> </w:t>
      </w:r>
      <w:r w:rsidRPr="00962DEF">
        <w:rPr>
          <w:rFonts w:ascii="Arial" w:hAnsi="Arial" w:cs="Arial"/>
          <w:i/>
          <w:u w:val="single"/>
        </w:rPr>
        <w:t>“a ritroso”</w:t>
      </w:r>
      <w:r w:rsidRPr="00962DEF">
        <w:rPr>
          <w:rFonts w:ascii="Arial" w:hAnsi="Arial" w:cs="Arial"/>
          <w:i/>
        </w:rPr>
        <w:t xml:space="preserve">: </w:t>
      </w:r>
      <w:r w:rsidRPr="00962DEF">
        <w:rPr>
          <w:rFonts w:ascii="Arial" w:hAnsi="Arial" w:cs="Arial"/>
        </w:rPr>
        <w:t>la progettazione parte dagli esiti di apprendimento attesi al termine dei</w:t>
      </w:r>
      <w:r w:rsidR="00705BCB">
        <w:rPr>
          <w:rFonts w:ascii="Arial" w:hAnsi="Arial" w:cs="Arial"/>
        </w:rPr>
        <w:t xml:space="preserve"> </w:t>
      </w:r>
      <w:r w:rsidRPr="00962DEF">
        <w:rPr>
          <w:rFonts w:ascii="Arial" w:hAnsi="Arial" w:cs="Arial"/>
        </w:rPr>
        <w:t>percorsi in aderenza alla logica</w:t>
      </w:r>
      <w:r w:rsidR="00705BCB">
        <w:rPr>
          <w:rFonts w:ascii="Arial" w:hAnsi="Arial" w:cs="Arial"/>
        </w:rPr>
        <w:t xml:space="preserve"> </w:t>
      </w:r>
      <w:r w:rsidRPr="00962DEF">
        <w:rPr>
          <w:rFonts w:ascii="Arial" w:hAnsi="Arial" w:cs="Arial"/>
        </w:rPr>
        <w:t>interna di sviluppo del processo di lavoro ed individuando le varie tappe formative di raggiungimento</w:t>
      </w:r>
      <w:r w:rsidR="00705BCB">
        <w:rPr>
          <w:rFonts w:ascii="Arial" w:hAnsi="Arial" w:cs="Arial"/>
        </w:rPr>
        <w:t xml:space="preserve"> </w:t>
      </w:r>
      <w:r w:rsidRPr="00962DEF">
        <w:rPr>
          <w:rFonts w:ascii="Arial" w:hAnsi="Arial" w:cs="Arial"/>
        </w:rPr>
        <w:t>(annuali e di periodo) delle competenze e loro elementi (conoscenze ed abilità), secondo una logica di</w:t>
      </w:r>
      <w:r w:rsidR="00705BCB">
        <w:rPr>
          <w:rFonts w:ascii="Arial" w:hAnsi="Arial" w:cs="Arial"/>
        </w:rPr>
        <w:t xml:space="preserve"> </w:t>
      </w:r>
      <w:r w:rsidRPr="00962DEF">
        <w:rPr>
          <w:rFonts w:ascii="Arial" w:hAnsi="Arial" w:cs="Arial"/>
        </w:rPr>
        <w:t>apprendimento.</w:t>
      </w:r>
    </w:p>
    <w:p w14:paraId="2D935295" w14:textId="4CB005E8" w:rsidR="00962DEF" w:rsidRPr="00962DEF" w:rsidRDefault="00962DEF" w:rsidP="00FB1B0B">
      <w:pPr>
        <w:pStyle w:val="Paragrafoelenco"/>
        <w:spacing w:after="120" w:line="360" w:lineRule="auto"/>
        <w:ind w:left="0" w:firstLine="0"/>
        <w:jc w:val="both"/>
        <w:rPr>
          <w:rFonts w:ascii="Arial" w:hAnsi="Arial" w:cs="Arial"/>
        </w:rPr>
      </w:pPr>
      <w:r w:rsidRPr="00962DEF">
        <w:rPr>
          <w:rFonts w:ascii="Arial" w:hAnsi="Arial" w:cs="Arial"/>
        </w:rPr>
        <w:t>Gli obiettivi formativi, specifici di un percorso, indicano quale progetto formativo si intende proporr</w:t>
      </w:r>
      <w:r w:rsidR="00634D3D">
        <w:rPr>
          <w:rFonts w:ascii="Arial" w:hAnsi="Arial" w:cs="Arial"/>
        </w:rPr>
        <w:t>e e quali risultati raggiungere</w:t>
      </w:r>
      <w:r w:rsidRPr="00962DEF">
        <w:rPr>
          <w:rFonts w:ascii="Arial" w:hAnsi="Arial" w:cs="Arial"/>
        </w:rPr>
        <w:t xml:space="preserve"> e</w:t>
      </w:r>
      <w:r w:rsidR="00634D3D">
        <w:rPr>
          <w:rFonts w:ascii="Arial" w:hAnsi="Arial" w:cs="Arial"/>
        </w:rPr>
        <w:t>,</w:t>
      </w:r>
      <w:r w:rsidRPr="00962DEF">
        <w:rPr>
          <w:rFonts w:ascii="Arial" w:hAnsi="Arial" w:cs="Arial"/>
        </w:rPr>
        <w:t xml:space="preserve"> pertanto, devono essere chiaramente correlati alle </w:t>
      </w:r>
      <w:r w:rsidR="00780E0A" w:rsidRPr="00962DEF">
        <w:rPr>
          <w:rFonts w:ascii="Arial" w:hAnsi="Arial" w:cs="Arial"/>
        </w:rPr>
        <w:t>attività</w:t>
      </w:r>
      <w:r w:rsidRPr="00962DEF">
        <w:rPr>
          <w:rFonts w:ascii="Arial" w:hAnsi="Arial" w:cs="Arial"/>
        </w:rPr>
        <w:t xml:space="preserve"> formative. </w:t>
      </w:r>
    </w:p>
    <w:p w14:paraId="07D3DEA5" w14:textId="33EF2340" w:rsidR="00962DEF" w:rsidRPr="00962DEF" w:rsidRDefault="00962DEF" w:rsidP="00FB1B0B">
      <w:pPr>
        <w:spacing w:line="360" w:lineRule="auto"/>
        <w:jc w:val="both"/>
        <w:rPr>
          <w:rFonts w:ascii="Arial" w:hAnsi="Arial" w:cs="Arial"/>
        </w:rPr>
      </w:pPr>
      <w:r w:rsidRPr="00962DEF">
        <w:rPr>
          <w:rFonts w:ascii="Arial" w:hAnsi="Arial" w:cs="Arial"/>
        </w:rPr>
        <w:t xml:space="preserve">La progettazione deve essere definita nell’ottica del perseguimento di livelli didattici e formativi maggiormente orientati </w:t>
      </w:r>
      <w:r w:rsidR="00634D3D">
        <w:rPr>
          <w:rFonts w:ascii="Arial" w:hAnsi="Arial" w:cs="Arial"/>
        </w:rPr>
        <w:t>alla qualità del</w:t>
      </w:r>
      <w:r w:rsidR="001C081B">
        <w:rPr>
          <w:rFonts w:ascii="Arial" w:hAnsi="Arial" w:cs="Arial"/>
        </w:rPr>
        <w:t>la formazione erogata</w:t>
      </w:r>
      <w:r w:rsidR="00634D3D">
        <w:rPr>
          <w:rFonts w:ascii="Arial" w:hAnsi="Arial" w:cs="Arial"/>
        </w:rPr>
        <w:t xml:space="preserve"> e all’</w:t>
      </w:r>
      <w:r w:rsidRPr="00962DEF">
        <w:rPr>
          <w:rFonts w:ascii="Arial" w:hAnsi="Arial" w:cs="Arial"/>
        </w:rPr>
        <w:t xml:space="preserve">efficacia del processo di insegnamento-apprendimento per l’acquisizione di competenze di immediata spendibilità nel mercato del lavoro. </w:t>
      </w:r>
    </w:p>
    <w:p w14:paraId="6611227A" w14:textId="320DF5FA" w:rsidR="00962DEF" w:rsidRPr="00962DEF" w:rsidRDefault="00962DEF" w:rsidP="005A4AB3">
      <w:pPr>
        <w:pStyle w:val="Corpotesto"/>
        <w:spacing w:before="120" w:line="360" w:lineRule="auto"/>
        <w:ind w:right="106"/>
        <w:jc w:val="both"/>
        <w:rPr>
          <w:rFonts w:ascii="Arial" w:hAnsi="Arial" w:cs="Arial"/>
        </w:rPr>
      </w:pPr>
      <w:r w:rsidRPr="00962DEF">
        <w:rPr>
          <w:rFonts w:ascii="Arial" w:hAnsi="Arial" w:cs="Arial"/>
        </w:rPr>
        <w:t xml:space="preserve">L’articolazione dei percorsi formativi </w:t>
      </w:r>
      <w:r w:rsidR="00D40AAB">
        <w:rPr>
          <w:rFonts w:ascii="Arial" w:hAnsi="Arial" w:cs="Arial"/>
        </w:rPr>
        <w:t>erogati dalle Agenzie formative</w:t>
      </w:r>
      <w:r w:rsidRPr="00962DEF">
        <w:rPr>
          <w:rFonts w:ascii="Arial" w:hAnsi="Arial" w:cs="Arial"/>
        </w:rPr>
        <w:t>, d</w:t>
      </w:r>
      <w:r w:rsidR="00E550A4">
        <w:rPr>
          <w:rFonts w:ascii="Arial" w:hAnsi="Arial" w:cs="Arial"/>
        </w:rPr>
        <w:t>eve</w:t>
      </w:r>
      <w:r w:rsidRPr="00962DEF">
        <w:rPr>
          <w:rFonts w:ascii="Arial" w:hAnsi="Arial" w:cs="Arial"/>
        </w:rPr>
        <w:t xml:space="preserve"> avvenire</w:t>
      </w:r>
      <w:r w:rsidR="00705BCB">
        <w:rPr>
          <w:rFonts w:ascii="Arial" w:hAnsi="Arial" w:cs="Arial"/>
        </w:rPr>
        <w:t xml:space="preserve"> </w:t>
      </w:r>
      <w:r w:rsidRPr="00962DEF">
        <w:rPr>
          <w:rFonts w:ascii="Arial" w:hAnsi="Arial" w:cs="Arial"/>
        </w:rPr>
        <w:t xml:space="preserve">nel rispetto: </w:t>
      </w:r>
    </w:p>
    <w:p w14:paraId="3A64878D" w14:textId="77777777" w:rsidR="00962DEF" w:rsidRPr="00962DEF" w:rsidRDefault="00962DEF" w:rsidP="004C1780">
      <w:pPr>
        <w:pStyle w:val="Corpotesto"/>
        <w:spacing w:before="120" w:line="360" w:lineRule="auto"/>
        <w:ind w:left="567" w:right="106" w:hanging="567"/>
        <w:jc w:val="both"/>
        <w:rPr>
          <w:rFonts w:ascii="Arial" w:hAnsi="Arial" w:cs="Arial"/>
        </w:rPr>
      </w:pPr>
      <w:r w:rsidRPr="00962DEF">
        <w:rPr>
          <w:rFonts w:ascii="Arial" w:hAnsi="Arial" w:cs="Arial"/>
          <w:i/>
          <w:iCs/>
        </w:rPr>
        <w:t xml:space="preserve">- dei livelli essenziali delle prestazioni di cui al capo III del D.lgs. 226/2005, artt. 15 e ss.; </w:t>
      </w:r>
    </w:p>
    <w:p w14:paraId="3DB0EEE9" w14:textId="77777777" w:rsidR="00962DEF" w:rsidRPr="00962DEF" w:rsidRDefault="00962DEF" w:rsidP="004C1780">
      <w:pPr>
        <w:pStyle w:val="Corpotesto"/>
        <w:spacing w:before="120" w:line="360" w:lineRule="auto"/>
        <w:ind w:left="567" w:right="106" w:hanging="567"/>
        <w:jc w:val="both"/>
        <w:rPr>
          <w:rFonts w:ascii="Arial" w:hAnsi="Arial" w:cs="Arial"/>
        </w:rPr>
      </w:pPr>
      <w:r w:rsidRPr="00962DEF">
        <w:rPr>
          <w:rFonts w:ascii="Arial" w:hAnsi="Arial" w:cs="Arial"/>
          <w:i/>
          <w:iCs/>
        </w:rPr>
        <w:t xml:space="preserve">- del riferimento unitario al profilo educativo, culturale e professionale di cui al D.lgs. 226/2005; </w:t>
      </w:r>
    </w:p>
    <w:p w14:paraId="5A966B39" w14:textId="19AC4218" w:rsidR="0016209B" w:rsidRPr="001C72AF" w:rsidRDefault="0016209B" w:rsidP="004C1780">
      <w:pPr>
        <w:pStyle w:val="Corpotesto"/>
        <w:spacing w:before="120" w:line="360" w:lineRule="auto"/>
        <w:ind w:left="284" w:right="106" w:hanging="284"/>
        <w:jc w:val="both"/>
        <w:rPr>
          <w:rFonts w:ascii="Arial" w:hAnsi="Arial" w:cs="Arial"/>
        </w:rPr>
      </w:pPr>
      <w:r>
        <w:rPr>
          <w:rFonts w:ascii="Arial" w:hAnsi="Arial" w:cs="Arial"/>
          <w:i/>
          <w:iCs/>
        </w:rPr>
        <w:t xml:space="preserve">- </w:t>
      </w:r>
      <w:r w:rsidRPr="001C72AF">
        <w:rPr>
          <w:rFonts w:ascii="Arial" w:hAnsi="Arial" w:cs="Arial"/>
          <w:i/>
          <w:iCs/>
        </w:rPr>
        <w:t xml:space="preserve">degli standard formativi minimi relativi alle competenze di base di cui al Decreto interministeriale n. 56 del 07.07.2020 recante “Aggiornamento standard minimi e modelli di attestazione”, di recepimento dell’Accordo sancito in sede di Conferenza Stato-Regioni e Province autonome di Trento e Bolzano del 1°agosto 2019 Rep. Atti n. 155/CSR riguardante l’integrazione e modifica del Repertorio nazionale delle figure nazionali di riferimento per le qualifiche e i diplomi professionali, l’aggiornamento degli standard minimi formativi relativi alle competenze di base e dei modelli di attestazione intermedia e finale dei percorsi di Istruzione e Formazione </w:t>
      </w:r>
      <w:r w:rsidRPr="001C72AF">
        <w:rPr>
          <w:rFonts w:ascii="Arial" w:hAnsi="Arial" w:cs="Arial"/>
          <w:i/>
          <w:iCs/>
        </w:rPr>
        <w:lastRenderedPageBreak/>
        <w:t>professionale, di cui all’Accordo in Conferenza Stato-Regioni del 27/07/2011;</w:t>
      </w:r>
    </w:p>
    <w:p w14:paraId="1B720B43" w14:textId="3AFBFBD1" w:rsidR="00962DEF" w:rsidRPr="00962DEF" w:rsidRDefault="0016209B" w:rsidP="004C1780">
      <w:pPr>
        <w:pStyle w:val="Corpotesto"/>
        <w:spacing w:before="120" w:line="360" w:lineRule="auto"/>
        <w:ind w:left="284" w:right="106" w:hanging="284"/>
        <w:jc w:val="both"/>
        <w:rPr>
          <w:rFonts w:ascii="Arial" w:hAnsi="Arial" w:cs="Arial"/>
          <w:i/>
          <w:iCs/>
        </w:rPr>
      </w:pPr>
      <w:r w:rsidRPr="001C72AF">
        <w:rPr>
          <w:rFonts w:ascii="Arial" w:hAnsi="Arial" w:cs="Arial"/>
          <w:i/>
          <w:iCs/>
        </w:rPr>
        <w:t xml:space="preserve">- della tabella di confluenza tra qualifiche e diplomi professionali per l’assunzione delle dimensioni personali, sociali, di apprendimento e imprenditoriali nell’ambito dei percorsi di istruzione e relazione tra qualifiche e diplomi </w:t>
      </w:r>
      <w:proofErr w:type="spellStart"/>
      <w:r w:rsidRPr="001C72AF">
        <w:rPr>
          <w:rFonts w:ascii="Arial" w:hAnsi="Arial" w:cs="Arial"/>
          <w:i/>
          <w:iCs/>
        </w:rPr>
        <w:t>IeFP</w:t>
      </w:r>
      <w:proofErr w:type="spellEnd"/>
      <w:r w:rsidRPr="001C72AF">
        <w:rPr>
          <w:rFonts w:ascii="Arial" w:hAnsi="Arial" w:cs="Arial"/>
          <w:i/>
          <w:iCs/>
        </w:rPr>
        <w:t xml:space="preserve"> e indirizzi dei percorsi dell’istruzione e Formazione Professionale di cui all’Accordo fra le Regioni e le Province Autonome di Trento e Bolzano Rep. Atti n. 19/210/CR10/C9 del 18 dicembre 2019.</w:t>
      </w:r>
    </w:p>
    <w:p w14:paraId="0126BCBF" w14:textId="27FCF8C4" w:rsidR="00962DEF" w:rsidRPr="00962DEF" w:rsidRDefault="00962DEF" w:rsidP="00C01EA6">
      <w:pPr>
        <w:pStyle w:val="Corpotesto"/>
        <w:spacing w:before="120" w:line="360" w:lineRule="auto"/>
        <w:ind w:right="3"/>
        <w:jc w:val="both"/>
        <w:rPr>
          <w:rFonts w:ascii="Arial" w:hAnsi="Arial" w:cs="Arial"/>
        </w:rPr>
      </w:pPr>
      <w:r w:rsidRPr="009D4328">
        <w:rPr>
          <w:rFonts w:ascii="Arial" w:hAnsi="Arial" w:cs="Arial"/>
        </w:rPr>
        <w:t>Gli elementi sopra</w:t>
      </w:r>
      <w:r w:rsidRPr="00FC0A20">
        <w:rPr>
          <w:rFonts w:ascii="Arial" w:hAnsi="Arial" w:cs="Arial"/>
        </w:rPr>
        <w:t xml:space="preserve"> richiamati sono rispettati anche nei percorsi erogati dagli Istituti </w:t>
      </w:r>
      <w:r w:rsidR="001C081B">
        <w:rPr>
          <w:rFonts w:ascii="Arial" w:hAnsi="Arial" w:cs="Arial"/>
        </w:rPr>
        <w:t xml:space="preserve">Professionali </w:t>
      </w:r>
      <w:r w:rsidRPr="00FC0A20">
        <w:rPr>
          <w:rFonts w:ascii="Arial" w:hAnsi="Arial" w:cs="Arial"/>
        </w:rPr>
        <w:t>in regime di sussidiarietà, come</w:t>
      </w:r>
      <w:r w:rsidR="00705BCB">
        <w:rPr>
          <w:rFonts w:ascii="Arial" w:hAnsi="Arial" w:cs="Arial"/>
        </w:rPr>
        <w:t xml:space="preserve"> </w:t>
      </w:r>
      <w:r w:rsidRPr="00FC0A20">
        <w:rPr>
          <w:rFonts w:ascii="Arial" w:hAnsi="Arial" w:cs="Arial"/>
        </w:rPr>
        <w:t>richiamato dall’art. 4 del</w:t>
      </w:r>
      <w:r w:rsidR="004D342A">
        <w:rPr>
          <w:rFonts w:ascii="Arial" w:hAnsi="Arial" w:cs="Arial"/>
        </w:rPr>
        <w:t xml:space="preserve"> succitato </w:t>
      </w:r>
      <w:r w:rsidRPr="00FC0A20">
        <w:rPr>
          <w:rFonts w:ascii="Arial" w:hAnsi="Arial" w:cs="Arial"/>
        </w:rPr>
        <w:t>Accordo territoriale tra Regione Autonoma della Sar</w:t>
      </w:r>
      <w:r w:rsidR="004D342A">
        <w:rPr>
          <w:rFonts w:ascii="Arial" w:hAnsi="Arial" w:cs="Arial"/>
        </w:rPr>
        <w:t>degna e USR</w:t>
      </w:r>
      <w:r w:rsidR="00B57710">
        <w:rPr>
          <w:rFonts w:ascii="Arial" w:hAnsi="Arial" w:cs="Arial"/>
        </w:rPr>
        <w:t xml:space="preserve"> (par. 1.1)</w:t>
      </w:r>
      <w:r w:rsidR="004D342A">
        <w:rPr>
          <w:rFonts w:ascii="Arial" w:hAnsi="Arial" w:cs="Arial"/>
        </w:rPr>
        <w:t>.</w:t>
      </w:r>
    </w:p>
    <w:p w14:paraId="46238FBA" w14:textId="77777777" w:rsidR="00962DEF" w:rsidRPr="00962DEF" w:rsidRDefault="00962DEF" w:rsidP="00962DEF">
      <w:pPr>
        <w:pStyle w:val="Corpotesto"/>
        <w:spacing w:before="120" w:line="360" w:lineRule="auto"/>
        <w:ind w:right="106"/>
        <w:jc w:val="both"/>
        <w:rPr>
          <w:rFonts w:ascii="Arial" w:hAnsi="Arial" w:cs="Arial"/>
        </w:rPr>
      </w:pPr>
      <w:r w:rsidRPr="00962DEF">
        <w:rPr>
          <w:rFonts w:ascii="Arial" w:hAnsi="Arial" w:cs="Arial"/>
        </w:rPr>
        <w:t>Il succitato Accordo prevede inoltre che “</w:t>
      </w:r>
      <w:r w:rsidRPr="00962DEF">
        <w:rPr>
          <w:rFonts w:ascii="Arial" w:hAnsi="Arial" w:cs="Arial"/>
          <w:i/>
          <w:iCs/>
        </w:rPr>
        <w:t xml:space="preserve">I percorsi </w:t>
      </w:r>
      <w:proofErr w:type="spellStart"/>
      <w:r w:rsidRPr="00962DEF">
        <w:rPr>
          <w:rFonts w:ascii="Arial" w:hAnsi="Arial" w:cs="Arial"/>
          <w:i/>
          <w:iCs/>
        </w:rPr>
        <w:t>IeFP</w:t>
      </w:r>
      <w:proofErr w:type="spellEnd"/>
      <w:r w:rsidRPr="00962DEF">
        <w:rPr>
          <w:rFonts w:ascii="Arial" w:hAnsi="Arial" w:cs="Arial"/>
          <w:i/>
          <w:iCs/>
        </w:rPr>
        <w:t xml:space="preserve">, devono, anche al fine di garantire la diversa identità e la pari dignità degli stessi rispetto ai percorsi di istruzione professionale: </w:t>
      </w:r>
    </w:p>
    <w:p w14:paraId="5D4DB015" w14:textId="77777777" w:rsidR="00962DEF" w:rsidRPr="00962DEF" w:rsidRDefault="00962DEF" w:rsidP="004C1780">
      <w:pPr>
        <w:pStyle w:val="Corpotesto"/>
        <w:numPr>
          <w:ilvl w:val="0"/>
          <w:numId w:val="12"/>
        </w:numPr>
        <w:spacing w:before="80" w:line="360" w:lineRule="auto"/>
        <w:ind w:left="567" w:right="108" w:hanging="567"/>
        <w:jc w:val="both"/>
        <w:rPr>
          <w:rFonts w:ascii="Arial" w:hAnsi="Arial" w:cs="Arial"/>
        </w:rPr>
      </w:pPr>
      <w:r w:rsidRPr="00962DEF">
        <w:rPr>
          <w:rFonts w:ascii="Arial" w:hAnsi="Arial" w:cs="Arial"/>
          <w:i/>
          <w:iCs/>
        </w:rPr>
        <w:t xml:space="preserve">prevedere attività di natura teorica di base e trasversale, di natura teorica professionalizzante, di natura pratica per l’acquisizione di competenze tecnico professionali, oltre ad attività di stage o altre modalità di realizzazione dell’alternanza scuola-lavoro; </w:t>
      </w:r>
    </w:p>
    <w:p w14:paraId="0868EEF2" w14:textId="77777777" w:rsidR="00962DEF" w:rsidRPr="00962DEF" w:rsidRDefault="00962DEF" w:rsidP="004C1780">
      <w:pPr>
        <w:pStyle w:val="Corpotesto"/>
        <w:numPr>
          <w:ilvl w:val="0"/>
          <w:numId w:val="11"/>
        </w:numPr>
        <w:spacing w:before="80" w:line="360" w:lineRule="auto"/>
        <w:ind w:left="567" w:right="108" w:hanging="567"/>
        <w:jc w:val="both"/>
        <w:rPr>
          <w:rFonts w:ascii="Arial" w:hAnsi="Arial" w:cs="Arial"/>
        </w:rPr>
      </w:pPr>
      <w:r w:rsidRPr="00962DEF">
        <w:rPr>
          <w:rFonts w:ascii="Arial" w:hAnsi="Arial" w:cs="Arial"/>
          <w:i/>
          <w:iCs/>
        </w:rPr>
        <w:t xml:space="preserve">prevedere uno o più moduli che riguardino le tematiche della qualità, sicurezza, igiene e salvaguardia ambientale, pari opportunità e cittadinanza attiva, e, nel rispetto dei principi generali stabiliti dall’articolo 4 e dall’articolo 51 della Costituzione, della Legge 8 ottobre 2010, n. 170, della Legge regionale n. 14 del 4 maggio 2018, prevedere misure educative e didattiche di supporto per garantire agli eventuali destinatari in situazione di disabilità o con diagnosi di DSA il diritto di fruire di assistenza e/o di appositi provvedimenti dispensativi e compensativi di flessibilità didattica; </w:t>
      </w:r>
    </w:p>
    <w:p w14:paraId="3CA3812C" w14:textId="291FFCF3" w:rsidR="00962DEF" w:rsidRDefault="00962DEF" w:rsidP="004C1780">
      <w:pPr>
        <w:pStyle w:val="Corpotesto"/>
        <w:numPr>
          <w:ilvl w:val="0"/>
          <w:numId w:val="11"/>
        </w:numPr>
        <w:spacing w:before="80" w:line="360" w:lineRule="auto"/>
        <w:ind w:left="567" w:right="108" w:hanging="567"/>
        <w:jc w:val="both"/>
        <w:rPr>
          <w:rFonts w:ascii="Arial" w:hAnsi="Arial" w:cs="Arial"/>
          <w:i/>
          <w:iCs/>
        </w:rPr>
      </w:pPr>
      <w:r w:rsidRPr="00962DEF">
        <w:rPr>
          <w:rFonts w:ascii="Arial" w:hAnsi="Arial" w:cs="Arial"/>
          <w:i/>
          <w:iCs/>
        </w:rPr>
        <w:t xml:space="preserve">essere progettati per competenze, abilità e conoscenze, al fine di consentire ai giovani una maggior crescita personale ed il confronto con situazioni reali che agevolino la transizione e il futuro inserimento lavorativo. Nel rispetto della disciplina vigente e in particolare dei </w:t>
      </w:r>
      <w:proofErr w:type="gramStart"/>
      <w:r w:rsidRPr="00962DEF">
        <w:rPr>
          <w:rFonts w:ascii="Arial" w:hAnsi="Arial" w:cs="Arial"/>
          <w:i/>
          <w:iCs/>
        </w:rPr>
        <w:t>sum</w:t>
      </w:r>
      <w:r w:rsidR="00CE02FA">
        <w:rPr>
          <w:rFonts w:ascii="Arial" w:hAnsi="Arial" w:cs="Arial"/>
          <w:i/>
          <w:iCs/>
        </w:rPr>
        <w:t>m</w:t>
      </w:r>
      <w:r w:rsidRPr="00962DEF">
        <w:rPr>
          <w:rFonts w:ascii="Arial" w:hAnsi="Arial" w:cs="Arial"/>
          <w:i/>
          <w:iCs/>
        </w:rPr>
        <w:t>enzionati</w:t>
      </w:r>
      <w:proofErr w:type="gramEnd"/>
      <w:r w:rsidRPr="00962DEF">
        <w:rPr>
          <w:rFonts w:ascii="Arial" w:hAnsi="Arial" w:cs="Arial"/>
          <w:i/>
          <w:iCs/>
        </w:rPr>
        <w:t xml:space="preserve"> accordi stipulati in Conferenza Stato, Regioni e Province Autonome che forniscono le indicazioni in termini di contenuti formativi, le Istituzioni scolastiche per ciascuna annualità devono progettare i contenuti dei singoli moduli formativi relativi alle competenze culturali di base e trasversali e alle competenze tecnico-professionali da acquisire, indicando le competenze di riferimento e i risultati di apprendimento”.</w:t>
      </w:r>
    </w:p>
    <w:p w14:paraId="7BCD2216" w14:textId="679713A0" w:rsidR="00197222" w:rsidRPr="00197222" w:rsidRDefault="00197222" w:rsidP="00197222">
      <w:pPr>
        <w:pStyle w:val="Corpotesto"/>
        <w:spacing w:before="80" w:line="360" w:lineRule="auto"/>
        <w:ind w:right="108"/>
        <w:jc w:val="both"/>
        <w:rPr>
          <w:rFonts w:ascii="Arial" w:hAnsi="Arial" w:cs="Arial"/>
        </w:rPr>
      </w:pPr>
      <w:r w:rsidRPr="00B57710">
        <w:rPr>
          <w:rFonts w:ascii="Arial" w:hAnsi="Arial" w:cs="Arial"/>
        </w:rPr>
        <w:lastRenderedPageBreak/>
        <w:t>Le modalità didattiche dettagliano il livello, le caratteristiche e le particolarità individuate per l’erogazione del percorso e si possono individuare sostanzialmente in due tipologie generali: lezioni in aula, fra le quali ricorrono</w:t>
      </w:r>
      <w:r w:rsidR="008F3A71" w:rsidRPr="00B57710">
        <w:rPr>
          <w:rFonts w:ascii="Arial" w:hAnsi="Arial" w:cs="Arial"/>
        </w:rPr>
        <w:t>,</w:t>
      </w:r>
      <w:r w:rsidRPr="00B57710">
        <w:rPr>
          <w:rFonts w:ascii="Arial" w:hAnsi="Arial" w:cs="Arial"/>
        </w:rPr>
        <w:t xml:space="preserve"> a titolo puramente esemplificativo</w:t>
      </w:r>
      <w:r w:rsidR="008F3A71" w:rsidRPr="00B57710">
        <w:rPr>
          <w:rFonts w:ascii="Arial" w:hAnsi="Arial" w:cs="Arial"/>
        </w:rPr>
        <w:t xml:space="preserve">, la lezione teorica, l’esercitazione sui casi di studio, il </w:t>
      </w:r>
      <w:proofErr w:type="spellStart"/>
      <w:r w:rsidR="008F3A71" w:rsidRPr="00B57710">
        <w:rPr>
          <w:rFonts w:ascii="Arial" w:hAnsi="Arial" w:cs="Arial"/>
        </w:rPr>
        <w:t>Role</w:t>
      </w:r>
      <w:proofErr w:type="spellEnd"/>
      <w:r w:rsidR="008F3A71" w:rsidRPr="00B57710">
        <w:rPr>
          <w:rFonts w:ascii="Arial" w:hAnsi="Arial" w:cs="Arial"/>
        </w:rPr>
        <w:t xml:space="preserve"> play, la didattica laboratoriale, il lavoro di gruppo ecc., </w:t>
      </w:r>
      <w:r w:rsidRPr="00B57710">
        <w:rPr>
          <w:rFonts w:ascii="Arial" w:hAnsi="Arial" w:cs="Arial"/>
        </w:rPr>
        <w:t>e lezioni in azienda</w:t>
      </w:r>
      <w:r w:rsidR="008F3A71" w:rsidRPr="00B57710">
        <w:rPr>
          <w:rFonts w:ascii="Arial" w:hAnsi="Arial" w:cs="Arial"/>
        </w:rPr>
        <w:t xml:space="preserve">, quali visite guidate, stage </w:t>
      </w:r>
      <w:proofErr w:type="spellStart"/>
      <w:r w:rsidR="008F3A71" w:rsidRPr="00B57710">
        <w:rPr>
          <w:rFonts w:ascii="Arial" w:hAnsi="Arial" w:cs="Arial"/>
        </w:rPr>
        <w:t>ecc</w:t>
      </w:r>
      <w:proofErr w:type="spellEnd"/>
      <w:r w:rsidR="008F3A71" w:rsidRPr="00B57710">
        <w:rPr>
          <w:rFonts w:ascii="Arial" w:hAnsi="Arial" w:cs="Arial"/>
        </w:rPr>
        <w:t>, e nelle quali assumono rilevanza particolare gli strumenti del sistema duale (Alternanza, Apprendistato)</w:t>
      </w:r>
      <w:r w:rsidRPr="00B57710">
        <w:rPr>
          <w:rFonts w:ascii="Arial" w:hAnsi="Arial" w:cs="Arial"/>
        </w:rPr>
        <w:t>.</w:t>
      </w:r>
      <w:r>
        <w:rPr>
          <w:rFonts w:ascii="Arial" w:hAnsi="Arial" w:cs="Arial"/>
        </w:rPr>
        <w:t xml:space="preserve"> </w:t>
      </w:r>
    </w:p>
    <w:p w14:paraId="4B524789" w14:textId="5B088356" w:rsidR="008F3A71" w:rsidRPr="00B57710" w:rsidRDefault="008F3A71" w:rsidP="00047E24">
      <w:pPr>
        <w:pStyle w:val="Corpotesto"/>
        <w:spacing w:before="80" w:line="360" w:lineRule="auto"/>
        <w:ind w:right="108"/>
        <w:jc w:val="both"/>
        <w:rPr>
          <w:rFonts w:ascii="Arial" w:hAnsi="Arial" w:cs="Arial"/>
        </w:rPr>
      </w:pPr>
      <w:r w:rsidRPr="00B57710">
        <w:rPr>
          <w:rFonts w:ascii="Arial" w:hAnsi="Arial" w:cs="Arial"/>
        </w:rPr>
        <w:t>Nell’erogazione del percorso formativo è di particolare importanza l’adozione di modalità innovative anche attraverso l’utilizzo di supporti tecnologici a sostegno dell’attività didattica finalizzate a rafforzare un apprendimento attivo e collaborativo degli allievi e a promuovere situazioni di apprendimento funzionali ai loro bisogni formativi</w:t>
      </w:r>
      <w:r w:rsidR="00047E24" w:rsidRPr="00B57710">
        <w:rPr>
          <w:rFonts w:ascii="Arial" w:hAnsi="Arial" w:cs="Arial"/>
        </w:rPr>
        <w:t xml:space="preserve"> e personali quali ad esempio </w:t>
      </w:r>
      <w:r w:rsidRPr="00B57710">
        <w:rPr>
          <w:rFonts w:ascii="Arial" w:hAnsi="Arial" w:cs="Arial"/>
        </w:rPr>
        <w:t>condizioni di malattia, casi di autoisolamento, recupero di programmi oppure per approfondimenti, per valorizzare potenzialità, per favorire le relazioni tra allievi, docenti e tutor anche durante le esperienze di alternanza svolte in azienda.</w:t>
      </w:r>
    </w:p>
    <w:p w14:paraId="3D5DB95A" w14:textId="1A9ADA99" w:rsidR="00047E24" w:rsidRPr="00B57710" w:rsidRDefault="00BA5129" w:rsidP="00047E24">
      <w:pPr>
        <w:pStyle w:val="Corpotesto"/>
        <w:spacing w:before="80" w:line="360" w:lineRule="auto"/>
        <w:ind w:right="108"/>
        <w:jc w:val="both"/>
        <w:rPr>
          <w:rFonts w:ascii="Arial" w:hAnsi="Arial" w:cs="Arial"/>
        </w:rPr>
      </w:pPr>
      <w:r w:rsidRPr="00B57710">
        <w:rPr>
          <w:rFonts w:ascii="Arial" w:hAnsi="Arial" w:cs="Arial"/>
        </w:rPr>
        <w:t xml:space="preserve">In sintonia con </w:t>
      </w:r>
      <w:r w:rsidR="00047E24" w:rsidRPr="00B57710">
        <w:rPr>
          <w:rFonts w:ascii="Arial" w:hAnsi="Arial" w:cs="Arial"/>
        </w:rPr>
        <w:t xml:space="preserve">gli indirizzi operativi definiti nell’Accordo </w:t>
      </w:r>
      <w:r w:rsidRPr="00B57710">
        <w:rPr>
          <w:rFonts w:ascii="Arial" w:hAnsi="Arial" w:cs="Arial"/>
        </w:rPr>
        <w:t xml:space="preserve">fra le Regioni e le Province autonome </w:t>
      </w:r>
      <w:r w:rsidR="00047E24" w:rsidRPr="00B57710">
        <w:rPr>
          <w:rFonts w:ascii="Arial" w:hAnsi="Arial" w:cs="Arial"/>
        </w:rPr>
        <w:t xml:space="preserve">del 21/12/2022 n. 8539/C17FP, considerata l’età giovanile dei percorsi </w:t>
      </w:r>
      <w:proofErr w:type="spellStart"/>
      <w:r w:rsidR="00047E24" w:rsidRPr="00B57710">
        <w:rPr>
          <w:rFonts w:ascii="Arial" w:hAnsi="Arial" w:cs="Arial"/>
        </w:rPr>
        <w:t>IeFP</w:t>
      </w:r>
      <w:proofErr w:type="spellEnd"/>
      <w:r w:rsidR="00047E24" w:rsidRPr="00B57710">
        <w:rPr>
          <w:rFonts w:ascii="Arial" w:hAnsi="Arial" w:cs="Arial"/>
        </w:rPr>
        <w:t xml:space="preserve"> di Qualifica e di Diploma, </w:t>
      </w:r>
      <w:r w:rsidR="00047E24" w:rsidRPr="00B57710">
        <w:rPr>
          <w:rFonts w:ascii="Arial" w:hAnsi="Arial" w:cs="Arial"/>
          <w:u w:val="single"/>
        </w:rPr>
        <w:t>l’erogazione della formazione a distanza (F</w:t>
      </w:r>
      <w:r w:rsidRPr="00B57710">
        <w:rPr>
          <w:rFonts w:ascii="Arial" w:hAnsi="Arial" w:cs="Arial"/>
          <w:u w:val="single"/>
        </w:rPr>
        <w:t>A</w:t>
      </w:r>
      <w:r w:rsidR="00047E24" w:rsidRPr="00B57710">
        <w:rPr>
          <w:rFonts w:ascii="Arial" w:hAnsi="Arial" w:cs="Arial"/>
          <w:u w:val="single"/>
        </w:rPr>
        <w:t>D) non è consentita</w:t>
      </w:r>
      <w:r w:rsidR="00047E24" w:rsidRPr="00B57710">
        <w:rPr>
          <w:rFonts w:ascii="Arial" w:hAnsi="Arial" w:cs="Arial"/>
        </w:rPr>
        <w:t xml:space="preserve">. </w:t>
      </w:r>
    </w:p>
    <w:p w14:paraId="41C0F035" w14:textId="77B8F107" w:rsidR="000566B9" w:rsidRPr="00B57710" w:rsidRDefault="005A4AB3" w:rsidP="00047E24">
      <w:pPr>
        <w:pStyle w:val="Corpotesto"/>
        <w:spacing w:before="80" w:line="360" w:lineRule="auto"/>
        <w:ind w:right="108"/>
        <w:jc w:val="both"/>
        <w:rPr>
          <w:rFonts w:ascii="Arial" w:hAnsi="Arial" w:cs="Arial"/>
        </w:rPr>
      </w:pPr>
      <w:r w:rsidRPr="00B57710">
        <w:rPr>
          <w:rFonts w:ascii="Arial" w:hAnsi="Arial" w:cs="Arial"/>
        </w:rPr>
        <w:t>T</w:t>
      </w:r>
      <w:r w:rsidR="000566B9" w:rsidRPr="00B57710">
        <w:rPr>
          <w:rFonts w:ascii="Arial" w:hAnsi="Arial" w:cs="Arial"/>
        </w:rPr>
        <w:t xml:space="preserve">enuto conto degli obiettivi di professionalizzazione e delle caratteristiche dell’offerta formativa dei percorsi di </w:t>
      </w:r>
      <w:proofErr w:type="spellStart"/>
      <w:r w:rsidR="000566B9" w:rsidRPr="00B57710">
        <w:rPr>
          <w:rFonts w:ascii="Arial" w:hAnsi="Arial" w:cs="Arial"/>
        </w:rPr>
        <w:t>IeFP</w:t>
      </w:r>
      <w:proofErr w:type="spellEnd"/>
      <w:r w:rsidR="000566B9" w:rsidRPr="00B57710">
        <w:rPr>
          <w:rFonts w:ascii="Arial" w:hAnsi="Arial" w:cs="Arial"/>
        </w:rPr>
        <w:t>, al fine di garantire la qualità degli apprendimenti, l’erogazione della formazione deve essere realizzata prevalentemente in presenza.</w:t>
      </w:r>
    </w:p>
    <w:p w14:paraId="55B6C153" w14:textId="329BFEAF" w:rsidR="00BA5129" w:rsidRPr="00B57710" w:rsidRDefault="00047E24" w:rsidP="00047E24">
      <w:pPr>
        <w:pStyle w:val="Corpotesto"/>
        <w:spacing w:before="80" w:line="360" w:lineRule="auto"/>
        <w:ind w:right="108"/>
        <w:jc w:val="both"/>
        <w:rPr>
          <w:rFonts w:ascii="Arial" w:hAnsi="Arial" w:cs="Arial"/>
        </w:rPr>
      </w:pPr>
      <w:r w:rsidRPr="00B57710">
        <w:rPr>
          <w:rFonts w:ascii="Arial" w:hAnsi="Arial" w:cs="Arial"/>
        </w:rPr>
        <w:t xml:space="preserve">Tuttavia, in chiave antidispersione e a tutela dei destinatari fragili, possono essere inseriti </w:t>
      </w:r>
      <w:r w:rsidR="00B57710" w:rsidRPr="00B57710">
        <w:rPr>
          <w:rFonts w:ascii="Arial" w:hAnsi="Arial" w:cs="Arial"/>
        </w:rPr>
        <w:t xml:space="preserve">nella progettazione didattica </w:t>
      </w:r>
      <w:r w:rsidRPr="00B57710">
        <w:rPr>
          <w:rFonts w:ascii="Arial" w:hAnsi="Arial" w:cs="Arial"/>
        </w:rPr>
        <w:t>dei moduli formativi in F</w:t>
      </w:r>
      <w:r w:rsidR="00BA5129" w:rsidRPr="00B57710">
        <w:rPr>
          <w:rFonts w:ascii="Arial" w:hAnsi="Arial" w:cs="Arial"/>
        </w:rPr>
        <w:t>A</w:t>
      </w:r>
      <w:r w:rsidRPr="00B57710">
        <w:rPr>
          <w:rFonts w:ascii="Arial" w:hAnsi="Arial" w:cs="Arial"/>
        </w:rPr>
        <w:t>D, in modalità sincrona, esclusivamente per le ore di teoria</w:t>
      </w:r>
      <w:r w:rsidR="00B57710" w:rsidRPr="00B57710">
        <w:rPr>
          <w:rFonts w:ascii="Arial" w:hAnsi="Arial" w:cs="Arial"/>
        </w:rPr>
        <w:t>,</w:t>
      </w:r>
      <w:r w:rsidR="00BA5129" w:rsidRPr="00B57710">
        <w:rPr>
          <w:rFonts w:ascii="Arial" w:hAnsi="Arial" w:cs="Arial"/>
        </w:rPr>
        <w:t xml:space="preserve"> riguardanti, ad esempio, lezioni on line di approfondimento e/o rafforzamento delle competenze, pubblicazione di materiale didattico, libri di testo e dispense in formato elettronico, verifica collegiale di esercitazioni e quanto possa agevolare l’erogazione della formazione. </w:t>
      </w:r>
    </w:p>
    <w:p w14:paraId="17AEFD2D" w14:textId="1ED128AB" w:rsidR="00047E24" w:rsidRPr="00B57710" w:rsidRDefault="00BA5129" w:rsidP="00047E24">
      <w:pPr>
        <w:pStyle w:val="Corpotesto"/>
        <w:spacing w:before="80" w:line="360" w:lineRule="auto"/>
        <w:ind w:right="108"/>
        <w:jc w:val="both"/>
      </w:pPr>
      <w:r w:rsidRPr="00B57710">
        <w:rPr>
          <w:rFonts w:ascii="Arial" w:hAnsi="Arial" w:cs="Arial"/>
        </w:rPr>
        <w:t xml:space="preserve">Considerato il carattere strettamente individuale degli interventi formativi realizzati in FAD, i moduli di FAD sono individuate </w:t>
      </w:r>
      <w:r w:rsidR="00047E24" w:rsidRPr="00B57710">
        <w:rPr>
          <w:rFonts w:ascii="Arial" w:hAnsi="Arial" w:cs="Arial"/>
        </w:rPr>
        <w:t>nell’ambito del</w:t>
      </w:r>
      <w:r w:rsidR="005A4AB3" w:rsidRPr="00B57710">
        <w:rPr>
          <w:rFonts w:ascii="Arial" w:hAnsi="Arial" w:cs="Arial"/>
        </w:rPr>
        <w:t>la progettazione didattica secondo l’articolazione del percorso formativo e definite nel dettaglio nel</w:t>
      </w:r>
      <w:r w:rsidR="00047E24" w:rsidRPr="00B57710">
        <w:rPr>
          <w:rFonts w:ascii="Arial" w:hAnsi="Arial" w:cs="Arial"/>
        </w:rPr>
        <w:t xml:space="preserve"> Piano personalizzato adottato </w:t>
      </w:r>
      <w:r w:rsidRPr="00B57710">
        <w:rPr>
          <w:rFonts w:ascii="Arial" w:hAnsi="Arial" w:cs="Arial"/>
        </w:rPr>
        <w:t xml:space="preserve">dalle Agenzie proponenti </w:t>
      </w:r>
      <w:r w:rsidR="00047E24" w:rsidRPr="00B57710">
        <w:rPr>
          <w:rFonts w:ascii="Arial" w:hAnsi="Arial" w:cs="Arial"/>
        </w:rPr>
        <w:t>per ciascun destinatario</w:t>
      </w:r>
      <w:r w:rsidR="005A4AB3" w:rsidRPr="00B57710">
        <w:rPr>
          <w:rFonts w:ascii="Arial" w:hAnsi="Arial" w:cs="Arial"/>
        </w:rPr>
        <w:t>. La realizzazione della FAD</w:t>
      </w:r>
      <w:r w:rsidR="00047E24" w:rsidRPr="00B57710">
        <w:rPr>
          <w:rFonts w:ascii="Arial" w:hAnsi="Arial" w:cs="Arial"/>
        </w:rPr>
        <w:t xml:space="preserve"> </w:t>
      </w:r>
      <w:r w:rsidR="005A4AB3" w:rsidRPr="00B57710">
        <w:rPr>
          <w:rFonts w:ascii="Arial" w:hAnsi="Arial" w:cs="Arial"/>
        </w:rPr>
        <w:t>è comunque soggetta alla preventiva a</w:t>
      </w:r>
      <w:r w:rsidR="00047E24" w:rsidRPr="00B57710">
        <w:rPr>
          <w:rFonts w:ascii="Arial" w:hAnsi="Arial" w:cs="Arial"/>
        </w:rPr>
        <w:t xml:space="preserve">utorizzazione del </w:t>
      </w:r>
      <w:proofErr w:type="spellStart"/>
      <w:r w:rsidR="00047E24" w:rsidRPr="00B57710">
        <w:rPr>
          <w:rFonts w:ascii="Arial" w:hAnsi="Arial" w:cs="Arial"/>
        </w:rPr>
        <w:t>RdA</w:t>
      </w:r>
      <w:proofErr w:type="spellEnd"/>
      <w:r w:rsidR="00047E24" w:rsidRPr="00B57710">
        <w:rPr>
          <w:rFonts w:ascii="Arial" w:hAnsi="Arial" w:cs="Arial"/>
        </w:rPr>
        <w:t>.</w:t>
      </w:r>
      <w:r w:rsidR="00047E24" w:rsidRPr="00B57710">
        <w:t xml:space="preserve"> </w:t>
      </w:r>
    </w:p>
    <w:p w14:paraId="009E1C71" w14:textId="313A5A28" w:rsidR="00047E24" w:rsidRPr="001D16AF" w:rsidRDefault="00BA5129" w:rsidP="00047E24">
      <w:pPr>
        <w:pStyle w:val="Corpotesto"/>
        <w:spacing w:before="80" w:line="360" w:lineRule="auto"/>
        <w:ind w:right="108"/>
        <w:jc w:val="both"/>
        <w:rPr>
          <w:rFonts w:ascii="Arial" w:hAnsi="Arial" w:cs="Arial"/>
        </w:rPr>
      </w:pPr>
      <w:r w:rsidRPr="00B57710">
        <w:rPr>
          <w:rFonts w:ascii="Arial" w:hAnsi="Arial" w:cs="Arial"/>
        </w:rPr>
        <w:lastRenderedPageBreak/>
        <w:t xml:space="preserve">I percorsi formativi </w:t>
      </w:r>
      <w:proofErr w:type="spellStart"/>
      <w:r w:rsidR="005A4AB3" w:rsidRPr="00B57710">
        <w:rPr>
          <w:rFonts w:ascii="Arial" w:hAnsi="Arial" w:cs="Arial"/>
        </w:rPr>
        <w:t>IeFP</w:t>
      </w:r>
      <w:proofErr w:type="spellEnd"/>
      <w:r w:rsidR="005A4AB3" w:rsidRPr="00B57710">
        <w:rPr>
          <w:rFonts w:ascii="Arial" w:hAnsi="Arial" w:cs="Arial"/>
        </w:rPr>
        <w:t xml:space="preserve"> </w:t>
      </w:r>
      <w:r w:rsidRPr="00B57710">
        <w:rPr>
          <w:rFonts w:ascii="Arial" w:hAnsi="Arial" w:cs="Arial"/>
        </w:rPr>
        <w:t>potranno essere realizzati con moduli o sessioni in modalità FAD a</w:t>
      </w:r>
      <w:r w:rsidR="00047E24" w:rsidRPr="00B57710">
        <w:rPr>
          <w:rFonts w:ascii="Arial" w:hAnsi="Arial" w:cs="Arial"/>
        </w:rPr>
        <w:t>nche in</w:t>
      </w:r>
      <w:r w:rsidRPr="00B57710">
        <w:rPr>
          <w:rFonts w:ascii="Arial" w:hAnsi="Arial" w:cs="Arial"/>
        </w:rPr>
        <w:t xml:space="preserve"> </w:t>
      </w:r>
      <w:r w:rsidR="00047E24" w:rsidRPr="00B57710">
        <w:rPr>
          <w:rFonts w:ascii="Arial" w:hAnsi="Arial" w:cs="Arial"/>
        </w:rPr>
        <w:t>caso di sopraggiunte cause oggettive di forza maggiore, legate ad impossibilità sopravvenuta a causa di emergenza sanitaria decretata dalle Istituzioni preposte</w:t>
      </w:r>
      <w:r w:rsidR="00C51C32" w:rsidRPr="00B57710">
        <w:rPr>
          <w:rFonts w:ascii="Arial" w:hAnsi="Arial" w:cs="Arial"/>
        </w:rPr>
        <w:t>.</w:t>
      </w:r>
    </w:p>
    <w:p w14:paraId="5A5C555C" w14:textId="77777777" w:rsidR="002770AA" w:rsidRDefault="002770AA" w:rsidP="00047E24">
      <w:pPr>
        <w:pStyle w:val="Corpotesto"/>
        <w:spacing w:before="80" w:line="360" w:lineRule="auto"/>
        <w:ind w:right="108"/>
        <w:jc w:val="both"/>
        <w:rPr>
          <w:rFonts w:ascii="Arial" w:hAnsi="Arial" w:cs="Arial"/>
        </w:rPr>
      </w:pPr>
    </w:p>
    <w:p w14:paraId="64217786" w14:textId="1633A80A" w:rsidR="00E765AE" w:rsidRPr="00D85CEE" w:rsidRDefault="00924288" w:rsidP="00EF37F1">
      <w:pPr>
        <w:pStyle w:val="Titolo2"/>
        <w:numPr>
          <w:ilvl w:val="1"/>
          <w:numId w:val="30"/>
        </w:numPr>
        <w:spacing w:before="120" w:after="120"/>
        <w:ind w:left="709" w:hanging="709"/>
        <w:rPr>
          <w:rFonts w:ascii="Arial" w:hAnsi="Arial" w:cs="Arial"/>
          <w:color w:val="244061" w:themeColor="accent1" w:themeShade="80"/>
        </w:rPr>
      </w:pPr>
      <w:bookmarkStart w:id="6" w:name="_Toc125647536"/>
      <w:r w:rsidRPr="00D85CEE">
        <w:rPr>
          <w:rFonts w:ascii="Arial" w:hAnsi="Arial" w:cs="Arial"/>
          <w:color w:val="244061" w:themeColor="accent1" w:themeShade="80"/>
        </w:rPr>
        <w:t>Standard formativi di apprendimento</w:t>
      </w:r>
      <w:r w:rsidR="0081146B" w:rsidRPr="00D85CEE">
        <w:rPr>
          <w:rFonts w:ascii="Arial" w:hAnsi="Arial" w:cs="Arial"/>
          <w:color w:val="244061" w:themeColor="accent1" w:themeShade="80"/>
        </w:rPr>
        <w:t>:</w:t>
      </w:r>
      <w:r w:rsidR="00705BCB">
        <w:rPr>
          <w:rFonts w:ascii="Arial" w:hAnsi="Arial" w:cs="Arial"/>
          <w:color w:val="244061" w:themeColor="accent1" w:themeShade="80"/>
        </w:rPr>
        <w:t xml:space="preserve"> </w:t>
      </w:r>
      <w:r w:rsidR="00E765AE" w:rsidRPr="00D85CEE">
        <w:rPr>
          <w:rFonts w:ascii="Arial" w:hAnsi="Arial" w:cs="Arial"/>
          <w:color w:val="244061" w:themeColor="accent1" w:themeShade="80"/>
        </w:rPr>
        <w:t>Contenuto e articolazione</w:t>
      </w:r>
      <w:bookmarkEnd w:id="6"/>
    </w:p>
    <w:p w14:paraId="72F33415" w14:textId="4FE9E7F4" w:rsidR="00E765AE" w:rsidRPr="009214C3" w:rsidRDefault="00E765AE" w:rsidP="00EF37F1">
      <w:pPr>
        <w:pStyle w:val="Corpotesto"/>
        <w:spacing w:before="120" w:line="360" w:lineRule="auto"/>
        <w:ind w:right="108"/>
        <w:jc w:val="both"/>
        <w:rPr>
          <w:rFonts w:ascii="Arial" w:hAnsi="Arial" w:cs="Arial"/>
        </w:rPr>
      </w:pPr>
      <w:r w:rsidRPr="009214C3">
        <w:rPr>
          <w:rFonts w:ascii="Arial" w:hAnsi="Arial" w:cs="Arial"/>
        </w:rPr>
        <w:t>Lo standard formativo di apprendimento descrive in termini di competenze e loro elementi costitutivi (abilità e</w:t>
      </w:r>
      <w:r w:rsidR="004D342A">
        <w:rPr>
          <w:rFonts w:ascii="Arial" w:hAnsi="Arial" w:cs="Arial"/>
        </w:rPr>
        <w:t xml:space="preserve"> </w:t>
      </w:r>
      <w:r w:rsidRPr="009214C3">
        <w:rPr>
          <w:rFonts w:ascii="Arial" w:hAnsi="Arial" w:cs="Arial"/>
        </w:rPr>
        <w:t>conoscenze)</w:t>
      </w:r>
      <w:r w:rsidR="004D342A">
        <w:rPr>
          <w:rFonts w:ascii="Arial" w:hAnsi="Arial" w:cs="Arial"/>
        </w:rPr>
        <w:t xml:space="preserve"> </w:t>
      </w:r>
      <w:r w:rsidRPr="009214C3">
        <w:rPr>
          <w:rFonts w:ascii="Arial" w:hAnsi="Arial" w:cs="Arial"/>
        </w:rPr>
        <w:t>i</w:t>
      </w:r>
      <w:r w:rsidR="004D342A">
        <w:rPr>
          <w:rFonts w:ascii="Arial" w:hAnsi="Arial" w:cs="Arial"/>
        </w:rPr>
        <w:t xml:space="preserve"> </w:t>
      </w:r>
      <w:r w:rsidRPr="009214C3">
        <w:rPr>
          <w:rFonts w:ascii="Arial" w:hAnsi="Arial" w:cs="Arial"/>
        </w:rPr>
        <w:t>contenuti</w:t>
      </w:r>
      <w:r w:rsidR="004D342A">
        <w:rPr>
          <w:rFonts w:ascii="Arial" w:hAnsi="Arial" w:cs="Arial"/>
        </w:rPr>
        <w:t xml:space="preserve"> </w:t>
      </w:r>
      <w:r w:rsidRPr="009214C3">
        <w:rPr>
          <w:rFonts w:ascii="Arial" w:hAnsi="Arial" w:cs="Arial"/>
        </w:rPr>
        <w:t>oggetto</w:t>
      </w:r>
      <w:r w:rsidR="004D342A">
        <w:rPr>
          <w:rFonts w:ascii="Arial" w:hAnsi="Arial" w:cs="Arial"/>
        </w:rPr>
        <w:t xml:space="preserve"> </w:t>
      </w:r>
      <w:r w:rsidRPr="009214C3">
        <w:rPr>
          <w:rFonts w:ascii="Arial" w:hAnsi="Arial" w:cs="Arial"/>
        </w:rPr>
        <w:t>di</w:t>
      </w:r>
      <w:r w:rsidR="004D342A">
        <w:rPr>
          <w:rFonts w:ascii="Arial" w:hAnsi="Arial" w:cs="Arial"/>
        </w:rPr>
        <w:t xml:space="preserve"> </w:t>
      </w:r>
      <w:r w:rsidRPr="009214C3">
        <w:rPr>
          <w:rFonts w:ascii="Arial" w:hAnsi="Arial" w:cs="Arial"/>
        </w:rPr>
        <w:t>acquisizione</w:t>
      </w:r>
      <w:r w:rsidR="004D342A">
        <w:rPr>
          <w:rFonts w:ascii="Arial" w:hAnsi="Arial" w:cs="Arial"/>
        </w:rPr>
        <w:t xml:space="preserve"> </w:t>
      </w:r>
      <w:r w:rsidRPr="009214C3">
        <w:rPr>
          <w:rFonts w:ascii="Arial" w:hAnsi="Arial" w:cs="Arial"/>
        </w:rPr>
        <w:t>nei</w:t>
      </w:r>
      <w:r w:rsidR="004D342A">
        <w:rPr>
          <w:rFonts w:ascii="Arial" w:hAnsi="Arial" w:cs="Arial"/>
        </w:rPr>
        <w:t xml:space="preserve"> </w:t>
      </w:r>
      <w:r w:rsidRPr="009214C3">
        <w:rPr>
          <w:rFonts w:ascii="Arial" w:hAnsi="Arial" w:cs="Arial"/>
        </w:rPr>
        <w:t>percorsi</w:t>
      </w:r>
      <w:r w:rsidR="004D342A">
        <w:rPr>
          <w:rFonts w:ascii="Arial" w:hAnsi="Arial" w:cs="Arial"/>
        </w:rPr>
        <w:t xml:space="preserve"> </w:t>
      </w:r>
      <w:r w:rsidRPr="009214C3">
        <w:rPr>
          <w:rFonts w:ascii="Arial" w:hAnsi="Arial" w:cs="Arial"/>
          <w:spacing w:val="-12"/>
        </w:rPr>
        <w:t xml:space="preserve">formativi </w:t>
      </w:r>
      <w:r w:rsidRPr="009214C3">
        <w:rPr>
          <w:rFonts w:ascii="Arial" w:hAnsi="Arial" w:cs="Arial"/>
        </w:rPr>
        <w:t>e</w:t>
      </w:r>
      <w:r w:rsidR="004D342A">
        <w:rPr>
          <w:rFonts w:ascii="Arial" w:hAnsi="Arial" w:cs="Arial"/>
        </w:rPr>
        <w:t xml:space="preserve"> </w:t>
      </w:r>
      <w:r w:rsidRPr="009214C3">
        <w:rPr>
          <w:rFonts w:ascii="Arial" w:hAnsi="Arial" w:cs="Arial"/>
        </w:rPr>
        <w:t>che</w:t>
      </w:r>
      <w:r w:rsidR="004D342A">
        <w:rPr>
          <w:rFonts w:ascii="Arial" w:hAnsi="Arial" w:cs="Arial"/>
        </w:rPr>
        <w:t xml:space="preserve"> </w:t>
      </w:r>
      <w:r w:rsidRPr="009214C3">
        <w:rPr>
          <w:rFonts w:ascii="Arial" w:hAnsi="Arial" w:cs="Arial"/>
        </w:rPr>
        <w:t>costituiscono</w:t>
      </w:r>
      <w:r w:rsidR="004D342A">
        <w:rPr>
          <w:rFonts w:ascii="Arial" w:hAnsi="Arial" w:cs="Arial"/>
        </w:rPr>
        <w:t xml:space="preserve"> </w:t>
      </w:r>
      <w:r w:rsidRPr="009214C3">
        <w:rPr>
          <w:rFonts w:ascii="Arial" w:hAnsi="Arial" w:cs="Arial"/>
        </w:rPr>
        <w:t>riferimento</w:t>
      </w:r>
      <w:r w:rsidR="004D342A">
        <w:rPr>
          <w:rFonts w:ascii="Arial" w:hAnsi="Arial" w:cs="Arial"/>
        </w:rPr>
        <w:t xml:space="preserve"> </w:t>
      </w:r>
      <w:r w:rsidRPr="009214C3">
        <w:rPr>
          <w:rFonts w:ascii="Arial" w:hAnsi="Arial" w:cs="Arial"/>
        </w:rPr>
        <w:t>per</w:t>
      </w:r>
      <w:r w:rsidR="004D342A">
        <w:rPr>
          <w:rFonts w:ascii="Arial" w:hAnsi="Arial" w:cs="Arial"/>
        </w:rPr>
        <w:t xml:space="preserve"> </w:t>
      </w:r>
      <w:r w:rsidRPr="009214C3">
        <w:rPr>
          <w:rFonts w:ascii="Arial" w:hAnsi="Arial" w:cs="Arial"/>
        </w:rPr>
        <w:t>la</w:t>
      </w:r>
      <w:r w:rsidR="004D342A">
        <w:rPr>
          <w:rFonts w:ascii="Arial" w:hAnsi="Arial" w:cs="Arial"/>
        </w:rPr>
        <w:t xml:space="preserve"> </w:t>
      </w:r>
      <w:r w:rsidRPr="009214C3">
        <w:rPr>
          <w:rFonts w:ascii="Arial" w:hAnsi="Arial" w:cs="Arial"/>
        </w:rPr>
        <w:t>progettazione</w:t>
      </w:r>
      <w:r w:rsidR="004D342A">
        <w:rPr>
          <w:rFonts w:ascii="Arial" w:hAnsi="Arial" w:cs="Arial"/>
        </w:rPr>
        <w:t xml:space="preserve"> </w:t>
      </w:r>
      <w:r w:rsidRPr="009214C3">
        <w:rPr>
          <w:rFonts w:ascii="Arial" w:hAnsi="Arial" w:cs="Arial"/>
        </w:rPr>
        <w:t>di</w:t>
      </w:r>
      <w:r w:rsidR="004D342A">
        <w:rPr>
          <w:rFonts w:ascii="Arial" w:hAnsi="Arial" w:cs="Arial"/>
        </w:rPr>
        <w:t xml:space="preserve"> </w:t>
      </w:r>
      <w:r w:rsidRPr="009214C3">
        <w:rPr>
          <w:rFonts w:ascii="Arial" w:hAnsi="Arial" w:cs="Arial"/>
        </w:rPr>
        <w:t>questi ultimi.</w:t>
      </w:r>
    </w:p>
    <w:p w14:paraId="7721F2C0" w14:textId="4BB91042" w:rsidR="00E765AE" w:rsidRPr="009214C3" w:rsidRDefault="00E765AE" w:rsidP="004C1780">
      <w:pPr>
        <w:pStyle w:val="Corpotesto"/>
        <w:spacing w:before="119" w:line="360" w:lineRule="auto"/>
        <w:ind w:right="107"/>
        <w:jc w:val="both"/>
        <w:rPr>
          <w:rFonts w:ascii="Arial" w:hAnsi="Arial" w:cs="Arial"/>
          <w:i/>
        </w:rPr>
      </w:pPr>
      <w:r w:rsidRPr="009214C3">
        <w:rPr>
          <w:rFonts w:ascii="Arial" w:hAnsi="Arial" w:cs="Arial"/>
        </w:rPr>
        <w:t xml:space="preserve">Il concetto di competenza e dei suoi elementi costitutivi è assunto secondo le accezioni condivise a </w:t>
      </w:r>
      <w:r>
        <w:rPr>
          <w:rFonts w:ascii="Arial" w:hAnsi="Arial" w:cs="Arial"/>
        </w:rPr>
        <w:t xml:space="preserve">livello nazionale </w:t>
      </w:r>
      <w:r w:rsidRPr="009214C3">
        <w:rPr>
          <w:rFonts w:ascii="Arial" w:hAnsi="Arial" w:cs="Arial"/>
        </w:rPr>
        <w:t>ed</w:t>
      </w:r>
      <w:r w:rsidR="004D342A">
        <w:rPr>
          <w:rFonts w:ascii="Arial" w:hAnsi="Arial" w:cs="Arial"/>
        </w:rPr>
        <w:t xml:space="preserve"> </w:t>
      </w:r>
      <w:r w:rsidRPr="009214C3">
        <w:rPr>
          <w:rFonts w:ascii="Arial" w:hAnsi="Arial" w:cs="Arial"/>
        </w:rPr>
        <w:t>europeo –</w:t>
      </w:r>
      <w:r w:rsidR="001C4444">
        <w:rPr>
          <w:rFonts w:ascii="Arial" w:hAnsi="Arial" w:cs="Arial"/>
        </w:rPr>
        <w:t xml:space="preserve"> </w:t>
      </w:r>
      <w:r w:rsidRPr="009214C3">
        <w:rPr>
          <w:rFonts w:ascii="Arial" w:hAnsi="Arial" w:cs="Arial"/>
        </w:rPr>
        <w:t>EQF</w:t>
      </w:r>
      <w:r w:rsidR="004D342A">
        <w:rPr>
          <w:rFonts w:ascii="Arial" w:hAnsi="Arial" w:cs="Arial"/>
        </w:rPr>
        <w:t xml:space="preserve"> </w:t>
      </w:r>
      <w:r w:rsidRPr="009214C3">
        <w:rPr>
          <w:rFonts w:ascii="Arial" w:hAnsi="Arial" w:cs="Arial"/>
        </w:rPr>
        <w:t>(</w:t>
      </w:r>
      <w:proofErr w:type="spellStart"/>
      <w:r w:rsidRPr="009214C3">
        <w:rPr>
          <w:rFonts w:ascii="Arial" w:hAnsi="Arial" w:cs="Arial"/>
          <w:i/>
        </w:rPr>
        <w:t>European</w:t>
      </w:r>
      <w:proofErr w:type="spellEnd"/>
      <w:r w:rsidR="004D342A">
        <w:rPr>
          <w:rFonts w:ascii="Arial" w:hAnsi="Arial" w:cs="Arial"/>
          <w:i/>
        </w:rPr>
        <w:t xml:space="preserve"> </w:t>
      </w:r>
      <w:proofErr w:type="spellStart"/>
      <w:r w:rsidRPr="009214C3">
        <w:rPr>
          <w:rFonts w:ascii="Arial" w:hAnsi="Arial" w:cs="Arial"/>
          <w:i/>
        </w:rPr>
        <w:t>Qualification</w:t>
      </w:r>
      <w:proofErr w:type="spellEnd"/>
      <w:r w:rsidR="004D342A">
        <w:rPr>
          <w:rFonts w:ascii="Arial" w:hAnsi="Arial" w:cs="Arial"/>
          <w:i/>
        </w:rPr>
        <w:t xml:space="preserve"> </w:t>
      </w:r>
      <w:r w:rsidRPr="009214C3">
        <w:rPr>
          <w:rFonts w:ascii="Arial" w:hAnsi="Arial" w:cs="Arial"/>
          <w:i/>
        </w:rPr>
        <w:t>Framework):</w:t>
      </w:r>
    </w:p>
    <w:p w14:paraId="6C6AA9F5" w14:textId="1FC0D8C6" w:rsidR="00E765AE" w:rsidRPr="009214C3" w:rsidRDefault="00E765AE" w:rsidP="00780E0A">
      <w:pPr>
        <w:pStyle w:val="Paragrafoelenco"/>
        <w:numPr>
          <w:ilvl w:val="0"/>
          <w:numId w:val="31"/>
        </w:numPr>
        <w:tabs>
          <w:tab w:val="left" w:pos="567"/>
        </w:tabs>
        <w:spacing w:before="80" w:line="360" w:lineRule="auto"/>
        <w:ind w:left="567" w:right="107" w:hanging="567"/>
        <w:jc w:val="both"/>
        <w:rPr>
          <w:rFonts w:ascii="Arial" w:hAnsi="Arial" w:cs="Arial"/>
        </w:rPr>
      </w:pPr>
      <w:r w:rsidRPr="009214C3">
        <w:rPr>
          <w:rFonts w:ascii="Arial" w:hAnsi="Arial" w:cs="Arial"/>
          <w:i/>
        </w:rPr>
        <w:t>conoscenze</w:t>
      </w:r>
      <w:r w:rsidRPr="009214C3">
        <w:rPr>
          <w:rFonts w:ascii="Arial" w:hAnsi="Arial" w:cs="Arial"/>
        </w:rPr>
        <w:t>: risultato dell'assimilazione di informazioni attraverso l'apprendimento. Le conoscenze sono</w:t>
      </w:r>
      <w:r w:rsidR="004D342A">
        <w:rPr>
          <w:rFonts w:ascii="Arial" w:hAnsi="Arial" w:cs="Arial"/>
        </w:rPr>
        <w:t xml:space="preserve"> </w:t>
      </w:r>
      <w:r w:rsidRPr="009214C3">
        <w:rPr>
          <w:rFonts w:ascii="Arial" w:hAnsi="Arial" w:cs="Arial"/>
        </w:rPr>
        <w:t>un insieme di fatti, principi, teorie e pratiche relative ad un settore di lavoro o di studio; le conoscenze</w:t>
      </w:r>
      <w:r w:rsidR="004D342A">
        <w:rPr>
          <w:rFonts w:ascii="Arial" w:hAnsi="Arial" w:cs="Arial"/>
        </w:rPr>
        <w:t xml:space="preserve"> </w:t>
      </w:r>
      <w:r w:rsidRPr="009214C3">
        <w:rPr>
          <w:rFonts w:ascii="Arial" w:hAnsi="Arial" w:cs="Arial"/>
        </w:rPr>
        <w:t>sono</w:t>
      </w:r>
      <w:r w:rsidR="004D342A">
        <w:rPr>
          <w:rFonts w:ascii="Arial" w:hAnsi="Arial" w:cs="Arial"/>
        </w:rPr>
        <w:t xml:space="preserve"> </w:t>
      </w:r>
      <w:r w:rsidRPr="009214C3">
        <w:rPr>
          <w:rFonts w:ascii="Arial" w:hAnsi="Arial" w:cs="Arial"/>
        </w:rPr>
        <w:t>descritte</w:t>
      </w:r>
      <w:r w:rsidR="004D342A">
        <w:rPr>
          <w:rFonts w:ascii="Arial" w:hAnsi="Arial" w:cs="Arial"/>
        </w:rPr>
        <w:t xml:space="preserve"> </w:t>
      </w:r>
      <w:r w:rsidRPr="009214C3">
        <w:rPr>
          <w:rFonts w:ascii="Arial" w:hAnsi="Arial" w:cs="Arial"/>
        </w:rPr>
        <w:t>come</w:t>
      </w:r>
      <w:r w:rsidR="004D342A">
        <w:rPr>
          <w:rFonts w:ascii="Arial" w:hAnsi="Arial" w:cs="Arial"/>
        </w:rPr>
        <w:t xml:space="preserve"> </w:t>
      </w:r>
      <w:r w:rsidRPr="009214C3">
        <w:rPr>
          <w:rFonts w:ascii="Arial" w:hAnsi="Arial" w:cs="Arial"/>
        </w:rPr>
        <w:t>teoriche</w:t>
      </w:r>
      <w:r w:rsidR="004D342A">
        <w:rPr>
          <w:rFonts w:ascii="Arial" w:hAnsi="Arial" w:cs="Arial"/>
        </w:rPr>
        <w:t xml:space="preserve"> </w:t>
      </w:r>
      <w:r w:rsidRPr="009214C3">
        <w:rPr>
          <w:rFonts w:ascii="Arial" w:hAnsi="Arial" w:cs="Arial"/>
        </w:rPr>
        <w:t>e/o</w:t>
      </w:r>
      <w:r w:rsidR="004D342A">
        <w:rPr>
          <w:rFonts w:ascii="Arial" w:hAnsi="Arial" w:cs="Arial"/>
        </w:rPr>
        <w:t xml:space="preserve"> </w:t>
      </w:r>
      <w:r w:rsidRPr="009214C3">
        <w:rPr>
          <w:rFonts w:ascii="Arial" w:hAnsi="Arial" w:cs="Arial"/>
        </w:rPr>
        <w:t>pratiche;</w:t>
      </w:r>
    </w:p>
    <w:p w14:paraId="5306FFBC" w14:textId="6FF0B33E" w:rsidR="00E765AE" w:rsidRPr="009214C3" w:rsidRDefault="00E765AE" w:rsidP="00780E0A">
      <w:pPr>
        <w:pStyle w:val="Paragrafoelenco"/>
        <w:numPr>
          <w:ilvl w:val="0"/>
          <w:numId w:val="31"/>
        </w:numPr>
        <w:tabs>
          <w:tab w:val="left" w:pos="567"/>
        </w:tabs>
        <w:spacing w:before="80" w:line="360" w:lineRule="auto"/>
        <w:ind w:left="567" w:right="107" w:hanging="567"/>
        <w:jc w:val="both"/>
        <w:rPr>
          <w:rFonts w:ascii="Arial" w:hAnsi="Arial" w:cs="Arial"/>
        </w:rPr>
      </w:pPr>
      <w:r w:rsidRPr="009214C3">
        <w:rPr>
          <w:rFonts w:ascii="Arial" w:hAnsi="Arial" w:cs="Arial"/>
          <w:i/>
        </w:rPr>
        <w:t>abilità</w:t>
      </w:r>
      <w:r w:rsidRPr="009214C3">
        <w:rPr>
          <w:rFonts w:ascii="Arial" w:hAnsi="Arial" w:cs="Arial"/>
        </w:rPr>
        <w:t>: indicano le capacità di applicare conoscenze e di utilizzare know-how per portare a termine</w:t>
      </w:r>
      <w:r w:rsidR="004D342A">
        <w:rPr>
          <w:rFonts w:ascii="Arial" w:hAnsi="Arial" w:cs="Arial"/>
        </w:rPr>
        <w:t xml:space="preserve"> </w:t>
      </w:r>
      <w:r w:rsidRPr="009214C3">
        <w:rPr>
          <w:rFonts w:ascii="Arial" w:hAnsi="Arial" w:cs="Arial"/>
        </w:rPr>
        <w:t>compiti e risolvere problemi; le abilità sono descritte come cognitive (comprendenti l'uso del pensiero</w:t>
      </w:r>
      <w:r w:rsidR="004D342A">
        <w:rPr>
          <w:rFonts w:ascii="Arial" w:hAnsi="Arial" w:cs="Arial"/>
        </w:rPr>
        <w:t xml:space="preserve"> </w:t>
      </w:r>
      <w:r w:rsidRPr="009214C3">
        <w:rPr>
          <w:rFonts w:ascii="Arial" w:hAnsi="Arial" w:cs="Arial"/>
        </w:rPr>
        <w:t>logico, intuitivo e creativo)</w:t>
      </w:r>
      <w:r w:rsidR="004D342A">
        <w:rPr>
          <w:rFonts w:ascii="Arial" w:hAnsi="Arial" w:cs="Arial"/>
        </w:rPr>
        <w:t xml:space="preserve"> </w:t>
      </w:r>
      <w:r w:rsidRPr="009214C3">
        <w:rPr>
          <w:rFonts w:ascii="Arial" w:hAnsi="Arial" w:cs="Arial"/>
        </w:rPr>
        <w:t>o pratiche</w:t>
      </w:r>
      <w:r w:rsidR="001D16AF">
        <w:rPr>
          <w:rFonts w:ascii="Arial" w:hAnsi="Arial" w:cs="Arial"/>
        </w:rPr>
        <w:t xml:space="preserve"> </w:t>
      </w:r>
      <w:r w:rsidRPr="009214C3">
        <w:rPr>
          <w:rFonts w:ascii="Arial" w:hAnsi="Arial" w:cs="Arial"/>
        </w:rPr>
        <w:t>(comprendenti</w:t>
      </w:r>
      <w:r w:rsidR="004D342A">
        <w:rPr>
          <w:rFonts w:ascii="Arial" w:hAnsi="Arial" w:cs="Arial"/>
        </w:rPr>
        <w:t xml:space="preserve"> </w:t>
      </w:r>
      <w:r w:rsidRPr="009214C3">
        <w:rPr>
          <w:rFonts w:ascii="Arial" w:hAnsi="Arial" w:cs="Arial"/>
        </w:rPr>
        <w:t>l'abilità manuale e l'uso</w:t>
      </w:r>
      <w:r w:rsidR="004D342A">
        <w:rPr>
          <w:rFonts w:ascii="Arial" w:hAnsi="Arial" w:cs="Arial"/>
        </w:rPr>
        <w:t xml:space="preserve"> </w:t>
      </w:r>
      <w:r w:rsidRPr="009214C3">
        <w:rPr>
          <w:rFonts w:ascii="Arial" w:hAnsi="Arial" w:cs="Arial"/>
        </w:rPr>
        <w:t>di metodi, materiali,</w:t>
      </w:r>
      <w:r w:rsidR="004D342A">
        <w:rPr>
          <w:rFonts w:ascii="Arial" w:hAnsi="Arial" w:cs="Arial"/>
        </w:rPr>
        <w:t xml:space="preserve"> </w:t>
      </w:r>
      <w:r w:rsidRPr="009214C3">
        <w:rPr>
          <w:rFonts w:ascii="Arial" w:hAnsi="Arial" w:cs="Arial"/>
        </w:rPr>
        <w:t>strumenti);</w:t>
      </w:r>
    </w:p>
    <w:p w14:paraId="4E8DA025" w14:textId="4DEAD0AC" w:rsidR="00E765AE" w:rsidRPr="009214C3" w:rsidRDefault="00E765AE" w:rsidP="00780E0A">
      <w:pPr>
        <w:pStyle w:val="Paragrafoelenco"/>
        <w:numPr>
          <w:ilvl w:val="0"/>
          <w:numId w:val="31"/>
        </w:numPr>
        <w:tabs>
          <w:tab w:val="left" w:pos="567"/>
        </w:tabs>
        <w:spacing w:before="80" w:line="360" w:lineRule="auto"/>
        <w:ind w:left="567" w:right="107" w:hanging="567"/>
        <w:jc w:val="both"/>
        <w:rPr>
          <w:rFonts w:ascii="Arial" w:hAnsi="Arial" w:cs="Arial"/>
        </w:rPr>
      </w:pPr>
      <w:r w:rsidRPr="009214C3">
        <w:rPr>
          <w:rFonts w:ascii="Arial" w:hAnsi="Arial" w:cs="Arial"/>
          <w:i/>
        </w:rPr>
        <w:t>competenze</w:t>
      </w:r>
      <w:r w:rsidRPr="009214C3">
        <w:rPr>
          <w:rFonts w:ascii="Arial" w:hAnsi="Arial" w:cs="Arial"/>
        </w:rPr>
        <w:t>:</w:t>
      </w:r>
      <w:r w:rsidR="004D342A">
        <w:rPr>
          <w:rFonts w:ascii="Arial" w:hAnsi="Arial" w:cs="Arial"/>
        </w:rPr>
        <w:t xml:space="preserve"> </w:t>
      </w:r>
      <w:r w:rsidRPr="009214C3">
        <w:rPr>
          <w:rFonts w:ascii="Arial" w:hAnsi="Arial" w:cs="Arial"/>
        </w:rPr>
        <w:t>comprovata</w:t>
      </w:r>
      <w:r w:rsidR="004D342A">
        <w:rPr>
          <w:rFonts w:ascii="Arial" w:hAnsi="Arial" w:cs="Arial"/>
        </w:rPr>
        <w:t xml:space="preserve"> </w:t>
      </w:r>
      <w:r w:rsidRPr="009214C3">
        <w:rPr>
          <w:rFonts w:ascii="Arial" w:hAnsi="Arial" w:cs="Arial"/>
        </w:rPr>
        <w:t>capacità</w:t>
      </w:r>
      <w:r w:rsidR="004D342A">
        <w:rPr>
          <w:rFonts w:ascii="Arial" w:hAnsi="Arial" w:cs="Arial"/>
        </w:rPr>
        <w:t xml:space="preserve"> </w:t>
      </w:r>
      <w:r w:rsidRPr="009214C3">
        <w:rPr>
          <w:rFonts w:ascii="Arial" w:hAnsi="Arial" w:cs="Arial"/>
        </w:rPr>
        <w:t>di</w:t>
      </w:r>
      <w:r w:rsidR="004D342A">
        <w:rPr>
          <w:rFonts w:ascii="Arial" w:hAnsi="Arial" w:cs="Arial"/>
        </w:rPr>
        <w:t xml:space="preserve"> </w:t>
      </w:r>
      <w:r w:rsidRPr="009214C3">
        <w:rPr>
          <w:rFonts w:ascii="Arial" w:hAnsi="Arial" w:cs="Arial"/>
        </w:rPr>
        <w:t>utilizzare</w:t>
      </w:r>
      <w:r w:rsidR="004D342A">
        <w:rPr>
          <w:rFonts w:ascii="Arial" w:hAnsi="Arial" w:cs="Arial"/>
        </w:rPr>
        <w:t xml:space="preserve"> </w:t>
      </w:r>
      <w:r w:rsidRPr="009214C3">
        <w:rPr>
          <w:rFonts w:ascii="Arial" w:hAnsi="Arial" w:cs="Arial"/>
        </w:rPr>
        <w:t>conoscenze,</w:t>
      </w:r>
      <w:r w:rsidR="004D342A">
        <w:rPr>
          <w:rFonts w:ascii="Arial" w:hAnsi="Arial" w:cs="Arial"/>
        </w:rPr>
        <w:t xml:space="preserve"> </w:t>
      </w:r>
      <w:r w:rsidRPr="009214C3">
        <w:rPr>
          <w:rFonts w:ascii="Arial" w:hAnsi="Arial" w:cs="Arial"/>
        </w:rPr>
        <w:t>abilità</w:t>
      </w:r>
      <w:r w:rsidR="004D342A">
        <w:rPr>
          <w:rFonts w:ascii="Arial" w:hAnsi="Arial" w:cs="Arial"/>
        </w:rPr>
        <w:t xml:space="preserve"> </w:t>
      </w:r>
      <w:r w:rsidRPr="009214C3">
        <w:rPr>
          <w:rFonts w:ascii="Arial" w:hAnsi="Arial" w:cs="Arial"/>
        </w:rPr>
        <w:t>e</w:t>
      </w:r>
      <w:r w:rsidR="004D342A">
        <w:rPr>
          <w:rFonts w:ascii="Arial" w:hAnsi="Arial" w:cs="Arial"/>
        </w:rPr>
        <w:t xml:space="preserve"> </w:t>
      </w:r>
      <w:r w:rsidRPr="009214C3">
        <w:rPr>
          <w:rFonts w:ascii="Arial" w:hAnsi="Arial" w:cs="Arial"/>
        </w:rPr>
        <w:t>capacità</w:t>
      </w:r>
      <w:r w:rsidR="004D342A">
        <w:rPr>
          <w:rFonts w:ascii="Arial" w:hAnsi="Arial" w:cs="Arial"/>
        </w:rPr>
        <w:t xml:space="preserve"> </w:t>
      </w:r>
      <w:r w:rsidRPr="009214C3">
        <w:rPr>
          <w:rFonts w:ascii="Arial" w:hAnsi="Arial" w:cs="Arial"/>
        </w:rPr>
        <w:t>personali,</w:t>
      </w:r>
      <w:r w:rsidR="004D342A">
        <w:rPr>
          <w:rFonts w:ascii="Arial" w:hAnsi="Arial" w:cs="Arial"/>
        </w:rPr>
        <w:t xml:space="preserve"> </w:t>
      </w:r>
      <w:r w:rsidRPr="009214C3">
        <w:rPr>
          <w:rFonts w:ascii="Arial" w:hAnsi="Arial" w:cs="Arial"/>
        </w:rPr>
        <w:t>sociali</w:t>
      </w:r>
      <w:r w:rsidR="004D342A">
        <w:rPr>
          <w:rFonts w:ascii="Arial" w:hAnsi="Arial" w:cs="Arial"/>
        </w:rPr>
        <w:t xml:space="preserve"> </w:t>
      </w:r>
      <w:r w:rsidRPr="009214C3">
        <w:rPr>
          <w:rFonts w:ascii="Arial" w:hAnsi="Arial" w:cs="Arial"/>
        </w:rPr>
        <w:t>e/o</w:t>
      </w:r>
      <w:r w:rsidR="004D342A">
        <w:rPr>
          <w:rFonts w:ascii="Arial" w:hAnsi="Arial" w:cs="Arial"/>
        </w:rPr>
        <w:t xml:space="preserve"> </w:t>
      </w:r>
      <w:r w:rsidRPr="009214C3">
        <w:rPr>
          <w:rFonts w:ascii="Arial" w:hAnsi="Arial" w:cs="Arial"/>
        </w:rPr>
        <w:t>metodologiche,</w:t>
      </w:r>
      <w:r w:rsidR="004D342A">
        <w:rPr>
          <w:rFonts w:ascii="Arial" w:hAnsi="Arial" w:cs="Arial"/>
        </w:rPr>
        <w:t xml:space="preserve"> </w:t>
      </w:r>
      <w:r w:rsidRPr="009214C3">
        <w:rPr>
          <w:rFonts w:ascii="Arial" w:hAnsi="Arial" w:cs="Arial"/>
        </w:rPr>
        <w:t>in</w:t>
      </w:r>
      <w:r w:rsidR="004D342A">
        <w:rPr>
          <w:rFonts w:ascii="Arial" w:hAnsi="Arial" w:cs="Arial"/>
        </w:rPr>
        <w:t xml:space="preserve"> </w:t>
      </w:r>
      <w:r w:rsidRPr="009214C3">
        <w:rPr>
          <w:rFonts w:ascii="Arial" w:hAnsi="Arial" w:cs="Arial"/>
        </w:rPr>
        <w:t>situazioni</w:t>
      </w:r>
      <w:r w:rsidR="004D342A">
        <w:rPr>
          <w:rFonts w:ascii="Arial" w:hAnsi="Arial" w:cs="Arial"/>
        </w:rPr>
        <w:t xml:space="preserve"> </w:t>
      </w:r>
      <w:r w:rsidRPr="009214C3">
        <w:rPr>
          <w:rFonts w:ascii="Arial" w:hAnsi="Arial" w:cs="Arial"/>
        </w:rPr>
        <w:t>di</w:t>
      </w:r>
      <w:r w:rsidR="004D342A">
        <w:rPr>
          <w:rFonts w:ascii="Arial" w:hAnsi="Arial" w:cs="Arial"/>
        </w:rPr>
        <w:t xml:space="preserve"> </w:t>
      </w:r>
      <w:r w:rsidRPr="009214C3">
        <w:rPr>
          <w:rFonts w:ascii="Arial" w:hAnsi="Arial" w:cs="Arial"/>
        </w:rPr>
        <w:t>lavoro</w:t>
      </w:r>
      <w:r w:rsidR="004D342A">
        <w:rPr>
          <w:rFonts w:ascii="Arial" w:hAnsi="Arial" w:cs="Arial"/>
        </w:rPr>
        <w:t xml:space="preserve"> </w:t>
      </w:r>
      <w:r w:rsidRPr="009214C3">
        <w:rPr>
          <w:rFonts w:ascii="Arial" w:hAnsi="Arial" w:cs="Arial"/>
        </w:rPr>
        <w:t>o</w:t>
      </w:r>
      <w:r w:rsidR="004D342A">
        <w:rPr>
          <w:rFonts w:ascii="Arial" w:hAnsi="Arial" w:cs="Arial"/>
        </w:rPr>
        <w:t xml:space="preserve"> </w:t>
      </w:r>
      <w:r w:rsidRPr="009214C3">
        <w:rPr>
          <w:rFonts w:ascii="Arial" w:hAnsi="Arial" w:cs="Arial"/>
        </w:rPr>
        <w:t>di</w:t>
      </w:r>
      <w:r w:rsidR="004D342A">
        <w:rPr>
          <w:rFonts w:ascii="Arial" w:hAnsi="Arial" w:cs="Arial"/>
        </w:rPr>
        <w:t xml:space="preserve"> </w:t>
      </w:r>
      <w:r w:rsidRPr="009214C3">
        <w:rPr>
          <w:rFonts w:ascii="Arial" w:hAnsi="Arial" w:cs="Arial"/>
        </w:rPr>
        <w:t>studio</w:t>
      </w:r>
      <w:r w:rsidR="004D342A">
        <w:rPr>
          <w:rFonts w:ascii="Arial" w:hAnsi="Arial" w:cs="Arial"/>
        </w:rPr>
        <w:t xml:space="preserve"> </w:t>
      </w:r>
      <w:r w:rsidRPr="009214C3">
        <w:rPr>
          <w:rFonts w:ascii="Arial" w:hAnsi="Arial" w:cs="Arial"/>
        </w:rPr>
        <w:t>e</w:t>
      </w:r>
      <w:r w:rsidR="004D342A">
        <w:rPr>
          <w:rFonts w:ascii="Arial" w:hAnsi="Arial" w:cs="Arial"/>
        </w:rPr>
        <w:t xml:space="preserve"> </w:t>
      </w:r>
      <w:r w:rsidRPr="009214C3">
        <w:rPr>
          <w:rFonts w:ascii="Arial" w:hAnsi="Arial" w:cs="Arial"/>
        </w:rPr>
        <w:t>nello</w:t>
      </w:r>
      <w:r w:rsidR="004D342A">
        <w:rPr>
          <w:rFonts w:ascii="Arial" w:hAnsi="Arial" w:cs="Arial"/>
        </w:rPr>
        <w:t xml:space="preserve"> </w:t>
      </w:r>
      <w:r w:rsidRPr="009214C3">
        <w:rPr>
          <w:rFonts w:ascii="Arial" w:hAnsi="Arial" w:cs="Arial"/>
        </w:rPr>
        <w:t>sviluppo</w:t>
      </w:r>
      <w:r w:rsidR="004D342A">
        <w:rPr>
          <w:rFonts w:ascii="Arial" w:hAnsi="Arial" w:cs="Arial"/>
        </w:rPr>
        <w:t xml:space="preserve"> </w:t>
      </w:r>
      <w:r w:rsidRPr="009214C3">
        <w:rPr>
          <w:rFonts w:ascii="Arial" w:hAnsi="Arial" w:cs="Arial"/>
        </w:rPr>
        <w:t>professionale</w:t>
      </w:r>
      <w:r w:rsidR="004D342A">
        <w:rPr>
          <w:rFonts w:ascii="Arial" w:hAnsi="Arial" w:cs="Arial"/>
        </w:rPr>
        <w:t xml:space="preserve"> </w:t>
      </w:r>
      <w:r w:rsidRPr="009214C3">
        <w:rPr>
          <w:rFonts w:ascii="Arial" w:hAnsi="Arial" w:cs="Arial"/>
        </w:rPr>
        <w:t>e</w:t>
      </w:r>
      <w:r w:rsidR="004D342A">
        <w:rPr>
          <w:rFonts w:ascii="Arial" w:hAnsi="Arial" w:cs="Arial"/>
        </w:rPr>
        <w:t xml:space="preserve"> </w:t>
      </w:r>
      <w:r w:rsidRPr="009214C3">
        <w:rPr>
          <w:rFonts w:ascii="Arial" w:hAnsi="Arial" w:cs="Arial"/>
        </w:rPr>
        <w:t>personale;</w:t>
      </w:r>
      <w:r w:rsidR="004D342A">
        <w:rPr>
          <w:rFonts w:ascii="Arial" w:hAnsi="Arial" w:cs="Arial"/>
        </w:rPr>
        <w:t xml:space="preserve"> </w:t>
      </w:r>
      <w:r w:rsidRPr="009214C3">
        <w:rPr>
          <w:rFonts w:ascii="Arial" w:hAnsi="Arial" w:cs="Arial"/>
        </w:rPr>
        <w:t>le</w:t>
      </w:r>
      <w:r w:rsidR="004D342A">
        <w:rPr>
          <w:rFonts w:ascii="Arial" w:hAnsi="Arial" w:cs="Arial"/>
        </w:rPr>
        <w:t xml:space="preserve"> </w:t>
      </w:r>
      <w:r w:rsidRPr="009214C3">
        <w:rPr>
          <w:rFonts w:ascii="Arial" w:hAnsi="Arial" w:cs="Arial"/>
        </w:rPr>
        <w:t>competenze sono</w:t>
      </w:r>
      <w:r w:rsidR="004D342A">
        <w:rPr>
          <w:rFonts w:ascii="Arial" w:hAnsi="Arial" w:cs="Arial"/>
        </w:rPr>
        <w:t xml:space="preserve"> </w:t>
      </w:r>
      <w:r w:rsidRPr="009214C3">
        <w:rPr>
          <w:rFonts w:ascii="Arial" w:hAnsi="Arial" w:cs="Arial"/>
        </w:rPr>
        <w:t>descritte</w:t>
      </w:r>
      <w:r w:rsidR="004D342A">
        <w:rPr>
          <w:rFonts w:ascii="Arial" w:hAnsi="Arial" w:cs="Arial"/>
        </w:rPr>
        <w:t xml:space="preserve"> </w:t>
      </w:r>
      <w:r w:rsidRPr="009214C3">
        <w:rPr>
          <w:rFonts w:ascii="Arial" w:hAnsi="Arial" w:cs="Arial"/>
        </w:rPr>
        <w:t>in termini</w:t>
      </w:r>
      <w:r w:rsidR="004D342A">
        <w:rPr>
          <w:rFonts w:ascii="Arial" w:hAnsi="Arial" w:cs="Arial"/>
        </w:rPr>
        <w:t xml:space="preserve"> </w:t>
      </w:r>
      <w:r w:rsidRPr="009214C3">
        <w:rPr>
          <w:rFonts w:ascii="Arial" w:hAnsi="Arial" w:cs="Arial"/>
        </w:rPr>
        <w:t>di</w:t>
      </w:r>
      <w:r w:rsidR="004D342A">
        <w:rPr>
          <w:rFonts w:ascii="Arial" w:hAnsi="Arial" w:cs="Arial"/>
        </w:rPr>
        <w:t xml:space="preserve"> r</w:t>
      </w:r>
      <w:r w:rsidRPr="009214C3">
        <w:rPr>
          <w:rFonts w:ascii="Arial" w:hAnsi="Arial" w:cs="Arial"/>
        </w:rPr>
        <w:t>esponsabilità</w:t>
      </w:r>
      <w:r w:rsidR="004D342A">
        <w:rPr>
          <w:rFonts w:ascii="Arial" w:hAnsi="Arial" w:cs="Arial"/>
        </w:rPr>
        <w:t xml:space="preserve"> </w:t>
      </w:r>
      <w:r w:rsidRPr="009214C3">
        <w:rPr>
          <w:rFonts w:ascii="Arial" w:hAnsi="Arial" w:cs="Arial"/>
        </w:rPr>
        <w:t>e autonomia.</w:t>
      </w:r>
    </w:p>
    <w:p w14:paraId="2A4584E8" w14:textId="7BD2B868" w:rsidR="00E765AE" w:rsidRPr="004D342A" w:rsidRDefault="00E765AE" w:rsidP="004C1780">
      <w:pPr>
        <w:pStyle w:val="Paragrafoelenco"/>
        <w:tabs>
          <w:tab w:val="left" w:pos="0"/>
        </w:tabs>
        <w:spacing w:before="119" w:line="360" w:lineRule="auto"/>
        <w:ind w:left="0" w:right="105" w:firstLine="0"/>
        <w:jc w:val="both"/>
        <w:rPr>
          <w:rFonts w:ascii="Arial" w:hAnsi="Arial" w:cs="Arial"/>
        </w:rPr>
      </w:pPr>
      <w:r w:rsidRPr="004D342A">
        <w:rPr>
          <w:rFonts w:ascii="Arial" w:hAnsi="Arial" w:cs="Arial"/>
        </w:rPr>
        <w:t>La</w:t>
      </w:r>
      <w:r w:rsidR="004D342A" w:rsidRPr="004D342A">
        <w:rPr>
          <w:rFonts w:ascii="Arial" w:hAnsi="Arial" w:cs="Arial"/>
        </w:rPr>
        <w:t xml:space="preserve"> </w:t>
      </w:r>
      <w:r w:rsidRPr="004D342A">
        <w:rPr>
          <w:rFonts w:ascii="Arial" w:hAnsi="Arial" w:cs="Arial"/>
        </w:rPr>
        <w:t>definizione</w:t>
      </w:r>
      <w:r w:rsidR="004D342A" w:rsidRPr="004D342A">
        <w:rPr>
          <w:rFonts w:ascii="Arial" w:hAnsi="Arial" w:cs="Arial"/>
        </w:rPr>
        <w:t xml:space="preserve"> </w:t>
      </w:r>
      <w:r w:rsidRPr="004D342A">
        <w:rPr>
          <w:rFonts w:ascii="Arial" w:hAnsi="Arial" w:cs="Arial"/>
        </w:rPr>
        <w:t>degli standard di apprendimento secondo il</w:t>
      </w:r>
      <w:r w:rsidR="004D342A" w:rsidRPr="004D342A">
        <w:rPr>
          <w:rFonts w:ascii="Arial" w:hAnsi="Arial" w:cs="Arial"/>
        </w:rPr>
        <w:t xml:space="preserve"> </w:t>
      </w:r>
      <w:r w:rsidRPr="004D342A">
        <w:rPr>
          <w:rFonts w:ascii="Arial" w:hAnsi="Arial" w:cs="Arial"/>
        </w:rPr>
        <w:t>modello</w:t>
      </w:r>
      <w:r w:rsidR="004D342A" w:rsidRPr="004D342A">
        <w:rPr>
          <w:rFonts w:ascii="Arial" w:hAnsi="Arial" w:cs="Arial"/>
        </w:rPr>
        <w:t xml:space="preserve"> </w:t>
      </w:r>
      <w:r w:rsidRPr="004D342A">
        <w:rPr>
          <w:rFonts w:ascii="Arial" w:hAnsi="Arial" w:cs="Arial"/>
        </w:rPr>
        <w:t>EQF</w:t>
      </w:r>
      <w:r w:rsidR="004D342A" w:rsidRPr="004D342A">
        <w:rPr>
          <w:rFonts w:ascii="Arial" w:hAnsi="Arial" w:cs="Arial"/>
        </w:rPr>
        <w:t xml:space="preserve"> </w:t>
      </w:r>
      <w:r w:rsidRPr="004D342A">
        <w:rPr>
          <w:rFonts w:ascii="Arial" w:hAnsi="Arial" w:cs="Arial"/>
        </w:rPr>
        <w:t>risulta</w:t>
      </w:r>
      <w:r w:rsidR="004D342A" w:rsidRPr="004D342A">
        <w:rPr>
          <w:rFonts w:ascii="Arial" w:hAnsi="Arial" w:cs="Arial"/>
        </w:rPr>
        <w:t xml:space="preserve"> </w:t>
      </w:r>
      <w:r w:rsidRPr="004D342A">
        <w:rPr>
          <w:rFonts w:ascii="Arial" w:hAnsi="Arial" w:cs="Arial"/>
        </w:rPr>
        <w:t>fondamentale</w:t>
      </w:r>
      <w:r w:rsidR="004D342A" w:rsidRPr="004D342A">
        <w:rPr>
          <w:rFonts w:ascii="Arial" w:hAnsi="Arial" w:cs="Arial"/>
        </w:rPr>
        <w:t xml:space="preserve"> </w:t>
      </w:r>
      <w:r w:rsidRPr="004D342A">
        <w:rPr>
          <w:rFonts w:ascii="Arial" w:hAnsi="Arial" w:cs="Arial"/>
        </w:rPr>
        <w:t>per</w:t>
      </w:r>
      <w:r w:rsidR="004D342A" w:rsidRPr="004D342A">
        <w:rPr>
          <w:rFonts w:ascii="Arial" w:hAnsi="Arial" w:cs="Arial"/>
        </w:rPr>
        <w:t xml:space="preserve"> </w:t>
      </w:r>
      <w:r w:rsidRPr="004D342A">
        <w:rPr>
          <w:rFonts w:ascii="Arial" w:hAnsi="Arial" w:cs="Arial"/>
        </w:rPr>
        <w:t>la</w:t>
      </w:r>
      <w:r w:rsidR="004D342A" w:rsidRPr="004D342A">
        <w:rPr>
          <w:rFonts w:ascii="Arial" w:hAnsi="Arial" w:cs="Arial"/>
        </w:rPr>
        <w:t xml:space="preserve"> </w:t>
      </w:r>
      <w:r w:rsidRPr="004D342A">
        <w:rPr>
          <w:rFonts w:ascii="Arial" w:hAnsi="Arial" w:cs="Arial"/>
        </w:rPr>
        <w:t>trasparenza</w:t>
      </w:r>
      <w:r w:rsidR="004D342A" w:rsidRPr="004D342A">
        <w:rPr>
          <w:rFonts w:ascii="Arial" w:hAnsi="Arial" w:cs="Arial"/>
        </w:rPr>
        <w:t xml:space="preserve"> </w:t>
      </w:r>
      <w:r w:rsidRPr="004D342A">
        <w:rPr>
          <w:rFonts w:ascii="Arial" w:hAnsi="Arial" w:cs="Arial"/>
        </w:rPr>
        <w:t>degli</w:t>
      </w:r>
      <w:r w:rsidR="004D342A" w:rsidRPr="004D342A">
        <w:rPr>
          <w:rFonts w:ascii="Arial" w:hAnsi="Arial" w:cs="Arial"/>
        </w:rPr>
        <w:t xml:space="preserve"> </w:t>
      </w:r>
      <w:r w:rsidRPr="004D342A">
        <w:rPr>
          <w:rFonts w:ascii="Arial" w:hAnsi="Arial" w:cs="Arial"/>
        </w:rPr>
        <w:t>esiti</w:t>
      </w:r>
      <w:r w:rsidR="004D342A" w:rsidRPr="004D342A">
        <w:rPr>
          <w:rFonts w:ascii="Arial" w:hAnsi="Arial" w:cs="Arial"/>
        </w:rPr>
        <w:t xml:space="preserve"> </w:t>
      </w:r>
      <w:r w:rsidRPr="004D342A">
        <w:rPr>
          <w:rFonts w:ascii="Arial" w:hAnsi="Arial" w:cs="Arial"/>
        </w:rPr>
        <w:t>dei</w:t>
      </w:r>
      <w:r w:rsidR="004D342A" w:rsidRPr="004D342A">
        <w:rPr>
          <w:rFonts w:ascii="Arial" w:hAnsi="Arial" w:cs="Arial"/>
        </w:rPr>
        <w:t xml:space="preserve"> </w:t>
      </w:r>
      <w:r w:rsidRPr="004D342A">
        <w:rPr>
          <w:rFonts w:ascii="Arial" w:hAnsi="Arial" w:cs="Arial"/>
        </w:rPr>
        <w:t>processi</w:t>
      </w:r>
      <w:r w:rsidR="004D342A" w:rsidRPr="004D342A">
        <w:rPr>
          <w:rFonts w:ascii="Arial" w:hAnsi="Arial" w:cs="Arial"/>
        </w:rPr>
        <w:t xml:space="preserve"> </w:t>
      </w:r>
      <w:r w:rsidRPr="004D342A">
        <w:rPr>
          <w:rFonts w:ascii="Arial" w:hAnsi="Arial" w:cs="Arial"/>
        </w:rPr>
        <w:t>di apprendimento rispetto</w:t>
      </w:r>
      <w:r w:rsidR="004D342A" w:rsidRPr="004D342A">
        <w:rPr>
          <w:rFonts w:ascii="Arial" w:hAnsi="Arial" w:cs="Arial"/>
        </w:rPr>
        <w:t xml:space="preserve"> </w:t>
      </w:r>
      <w:r w:rsidRPr="004D342A">
        <w:rPr>
          <w:rFonts w:ascii="Arial" w:hAnsi="Arial" w:cs="Arial"/>
        </w:rPr>
        <w:t>ai</w:t>
      </w:r>
      <w:r w:rsidR="004D342A" w:rsidRPr="004D342A">
        <w:rPr>
          <w:rFonts w:ascii="Arial" w:hAnsi="Arial" w:cs="Arial"/>
        </w:rPr>
        <w:t xml:space="preserve"> </w:t>
      </w:r>
      <w:r w:rsidRPr="004D342A">
        <w:rPr>
          <w:rFonts w:ascii="Arial" w:hAnsi="Arial" w:cs="Arial"/>
        </w:rPr>
        <w:t>vari</w:t>
      </w:r>
      <w:r w:rsidR="004D342A" w:rsidRPr="004D342A">
        <w:rPr>
          <w:rFonts w:ascii="Arial" w:hAnsi="Arial" w:cs="Arial"/>
        </w:rPr>
        <w:t xml:space="preserve"> </w:t>
      </w:r>
      <w:r w:rsidRPr="004D342A">
        <w:rPr>
          <w:rFonts w:ascii="Arial" w:hAnsi="Arial" w:cs="Arial"/>
        </w:rPr>
        <w:t>sistemi</w:t>
      </w:r>
      <w:r w:rsidR="004D342A" w:rsidRPr="004D342A">
        <w:rPr>
          <w:rFonts w:ascii="Arial" w:hAnsi="Arial" w:cs="Arial"/>
        </w:rPr>
        <w:t xml:space="preserve"> </w:t>
      </w:r>
      <w:r w:rsidRPr="004D342A">
        <w:rPr>
          <w:rFonts w:ascii="Arial" w:hAnsi="Arial" w:cs="Arial"/>
        </w:rPr>
        <w:t>educativi,</w:t>
      </w:r>
      <w:r w:rsidR="004D342A" w:rsidRPr="004D342A">
        <w:rPr>
          <w:rFonts w:ascii="Arial" w:hAnsi="Arial" w:cs="Arial"/>
        </w:rPr>
        <w:t xml:space="preserve"> </w:t>
      </w:r>
      <w:r w:rsidRPr="004D342A">
        <w:rPr>
          <w:rFonts w:ascii="Arial" w:hAnsi="Arial" w:cs="Arial"/>
        </w:rPr>
        <w:t>favorendo</w:t>
      </w:r>
      <w:r w:rsidR="004D342A" w:rsidRPr="004D342A">
        <w:rPr>
          <w:rFonts w:ascii="Arial" w:hAnsi="Arial" w:cs="Arial"/>
        </w:rPr>
        <w:t xml:space="preserve"> </w:t>
      </w:r>
      <w:r w:rsidRPr="004D342A">
        <w:rPr>
          <w:rFonts w:ascii="Arial" w:hAnsi="Arial" w:cs="Arial"/>
        </w:rPr>
        <w:t>la</w:t>
      </w:r>
      <w:r w:rsidR="004D342A" w:rsidRPr="004D342A">
        <w:rPr>
          <w:rFonts w:ascii="Arial" w:hAnsi="Arial" w:cs="Arial"/>
        </w:rPr>
        <w:t xml:space="preserve"> </w:t>
      </w:r>
      <w:r w:rsidRPr="004D342A">
        <w:rPr>
          <w:rFonts w:ascii="Arial" w:hAnsi="Arial" w:cs="Arial"/>
        </w:rPr>
        <w:t>comparabilità</w:t>
      </w:r>
      <w:r w:rsidR="004D342A" w:rsidRPr="004D342A">
        <w:rPr>
          <w:rFonts w:ascii="Arial" w:hAnsi="Arial" w:cs="Arial"/>
        </w:rPr>
        <w:t xml:space="preserve"> </w:t>
      </w:r>
      <w:r w:rsidRPr="004D342A">
        <w:rPr>
          <w:rFonts w:ascii="Arial" w:hAnsi="Arial" w:cs="Arial"/>
        </w:rPr>
        <w:t>e</w:t>
      </w:r>
      <w:r w:rsidR="004D342A" w:rsidRPr="004D342A">
        <w:rPr>
          <w:rFonts w:ascii="Arial" w:hAnsi="Arial" w:cs="Arial"/>
        </w:rPr>
        <w:t xml:space="preserve"> </w:t>
      </w:r>
      <w:r w:rsidRPr="004D342A">
        <w:rPr>
          <w:rFonts w:ascii="Arial" w:hAnsi="Arial" w:cs="Arial"/>
        </w:rPr>
        <w:t>la</w:t>
      </w:r>
      <w:r w:rsidR="004D342A" w:rsidRPr="004D342A">
        <w:rPr>
          <w:rFonts w:ascii="Arial" w:hAnsi="Arial" w:cs="Arial"/>
        </w:rPr>
        <w:t xml:space="preserve"> </w:t>
      </w:r>
      <w:r w:rsidRPr="004D342A">
        <w:rPr>
          <w:rFonts w:ascii="Arial" w:hAnsi="Arial" w:cs="Arial"/>
        </w:rPr>
        <w:t>trasferibilità</w:t>
      </w:r>
      <w:r w:rsidR="004D342A" w:rsidRPr="004D342A">
        <w:rPr>
          <w:rFonts w:ascii="Arial" w:hAnsi="Arial" w:cs="Arial"/>
        </w:rPr>
        <w:t xml:space="preserve"> </w:t>
      </w:r>
      <w:r w:rsidRPr="004D342A">
        <w:rPr>
          <w:rFonts w:ascii="Arial" w:hAnsi="Arial" w:cs="Arial"/>
        </w:rPr>
        <w:t>delle</w:t>
      </w:r>
      <w:r w:rsidR="004D342A" w:rsidRPr="004D342A">
        <w:rPr>
          <w:rFonts w:ascii="Arial" w:hAnsi="Arial" w:cs="Arial"/>
        </w:rPr>
        <w:t xml:space="preserve"> </w:t>
      </w:r>
      <w:r w:rsidRPr="004D342A">
        <w:rPr>
          <w:rFonts w:ascii="Arial" w:hAnsi="Arial" w:cs="Arial"/>
        </w:rPr>
        <w:t>qualificazioni</w:t>
      </w:r>
      <w:r w:rsidR="004D342A" w:rsidRPr="004D342A">
        <w:rPr>
          <w:rFonts w:ascii="Arial" w:hAnsi="Arial" w:cs="Arial"/>
        </w:rPr>
        <w:t xml:space="preserve"> </w:t>
      </w:r>
      <w:r w:rsidRPr="004D342A">
        <w:rPr>
          <w:rFonts w:ascii="Arial" w:hAnsi="Arial" w:cs="Arial"/>
        </w:rPr>
        <w:t>dei</w:t>
      </w:r>
      <w:r w:rsidR="004D342A" w:rsidRPr="004D342A">
        <w:rPr>
          <w:rFonts w:ascii="Arial" w:hAnsi="Arial" w:cs="Arial"/>
        </w:rPr>
        <w:t xml:space="preserve"> </w:t>
      </w:r>
      <w:r w:rsidRPr="004D342A">
        <w:rPr>
          <w:rFonts w:ascii="Arial" w:hAnsi="Arial" w:cs="Arial"/>
        </w:rPr>
        <w:t>cittadini rilasciate</w:t>
      </w:r>
      <w:r w:rsidR="004D342A" w:rsidRPr="004D342A">
        <w:rPr>
          <w:rFonts w:ascii="Arial" w:hAnsi="Arial" w:cs="Arial"/>
        </w:rPr>
        <w:t xml:space="preserve"> </w:t>
      </w:r>
      <w:r w:rsidRPr="004D342A">
        <w:rPr>
          <w:rFonts w:ascii="Arial" w:hAnsi="Arial" w:cs="Arial"/>
        </w:rPr>
        <w:t>secondo</w:t>
      </w:r>
      <w:r w:rsidR="004D342A" w:rsidRPr="004D342A">
        <w:rPr>
          <w:rFonts w:ascii="Arial" w:hAnsi="Arial" w:cs="Arial"/>
        </w:rPr>
        <w:t xml:space="preserve"> </w:t>
      </w:r>
      <w:r w:rsidRPr="004D342A">
        <w:rPr>
          <w:rFonts w:ascii="Arial" w:hAnsi="Arial" w:cs="Arial"/>
        </w:rPr>
        <w:t>le</w:t>
      </w:r>
      <w:r w:rsidR="004D342A" w:rsidRPr="004D342A">
        <w:rPr>
          <w:rFonts w:ascii="Arial" w:hAnsi="Arial" w:cs="Arial"/>
        </w:rPr>
        <w:t xml:space="preserve"> </w:t>
      </w:r>
      <w:r w:rsidRPr="004D342A">
        <w:rPr>
          <w:rFonts w:ascii="Arial" w:hAnsi="Arial" w:cs="Arial"/>
        </w:rPr>
        <w:t>prassi</w:t>
      </w:r>
      <w:r w:rsidR="004D342A" w:rsidRPr="004D342A">
        <w:rPr>
          <w:rFonts w:ascii="Arial" w:hAnsi="Arial" w:cs="Arial"/>
        </w:rPr>
        <w:t xml:space="preserve"> </w:t>
      </w:r>
      <w:r w:rsidRPr="004D342A">
        <w:rPr>
          <w:rFonts w:ascii="Arial" w:hAnsi="Arial" w:cs="Arial"/>
        </w:rPr>
        <w:t>esistenti nei</w:t>
      </w:r>
      <w:r w:rsidR="004D342A" w:rsidRPr="004D342A">
        <w:rPr>
          <w:rFonts w:ascii="Arial" w:hAnsi="Arial" w:cs="Arial"/>
        </w:rPr>
        <w:t xml:space="preserve"> </w:t>
      </w:r>
      <w:r w:rsidRPr="004D342A">
        <w:rPr>
          <w:rFonts w:ascii="Arial" w:hAnsi="Arial" w:cs="Arial"/>
        </w:rPr>
        <w:t>vari</w:t>
      </w:r>
      <w:r w:rsidR="004D342A" w:rsidRPr="004D342A">
        <w:rPr>
          <w:rFonts w:ascii="Arial" w:hAnsi="Arial" w:cs="Arial"/>
        </w:rPr>
        <w:t xml:space="preserve"> </w:t>
      </w:r>
      <w:r w:rsidRPr="004D342A">
        <w:rPr>
          <w:rFonts w:ascii="Arial" w:hAnsi="Arial" w:cs="Arial"/>
        </w:rPr>
        <w:t>Stati</w:t>
      </w:r>
      <w:r w:rsidR="004D342A" w:rsidRPr="004D342A">
        <w:rPr>
          <w:rFonts w:ascii="Arial" w:hAnsi="Arial" w:cs="Arial"/>
        </w:rPr>
        <w:t xml:space="preserve"> </w:t>
      </w:r>
      <w:r w:rsidRPr="004D342A">
        <w:rPr>
          <w:rFonts w:ascii="Arial" w:hAnsi="Arial" w:cs="Arial"/>
        </w:rPr>
        <w:t xml:space="preserve">membri. </w:t>
      </w:r>
    </w:p>
    <w:p w14:paraId="48088D79" w14:textId="2BA78FAA" w:rsidR="00E765AE" w:rsidRDefault="00E765AE" w:rsidP="004C1780">
      <w:pPr>
        <w:pStyle w:val="Paragrafoelenco"/>
        <w:tabs>
          <w:tab w:val="left" w:pos="0"/>
        </w:tabs>
        <w:spacing w:before="119" w:line="360" w:lineRule="auto"/>
        <w:ind w:left="0" w:right="105" w:firstLine="0"/>
        <w:jc w:val="both"/>
        <w:rPr>
          <w:rFonts w:ascii="Arial" w:hAnsi="Arial" w:cs="Arial"/>
        </w:rPr>
      </w:pPr>
      <w:r w:rsidRPr="009214C3">
        <w:rPr>
          <w:rFonts w:ascii="Arial" w:hAnsi="Arial" w:cs="Arial"/>
        </w:rPr>
        <w:t xml:space="preserve">Le competenze degli standard di apprendimento (SA) sono articolate nelle due </w:t>
      </w:r>
      <w:proofErr w:type="gramStart"/>
      <w:r w:rsidRPr="009214C3">
        <w:rPr>
          <w:rFonts w:ascii="Arial" w:hAnsi="Arial" w:cs="Arial"/>
        </w:rPr>
        <w:t>macro aree</w:t>
      </w:r>
      <w:proofErr w:type="gramEnd"/>
      <w:r w:rsidRPr="009214C3">
        <w:rPr>
          <w:rFonts w:ascii="Arial" w:hAnsi="Arial" w:cs="Arial"/>
        </w:rPr>
        <w:t>: culturali di base e</w:t>
      </w:r>
      <w:r w:rsidR="004D342A">
        <w:rPr>
          <w:rFonts w:ascii="Arial" w:hAnsi="Arial" w:cs="Arial"/>
        </w:rPr>
        <w:t xml:space="preserve"> </w:t>
      </w:r>
      <w:r w:rsidR="001C4444">
        <w:rPr>
          <w:rFonts w:ascii="Arial" w:hAnsi="Arial" w:cs="Arial"/>
        </w:rPr>
        <w:t>tecnico-professionale</w:t>
      </w:r>
      <w:r w:rsidRPr="009214C3">
        <w:rPr>
          <w:rFonts w:ascii="Arial" w:hAnsi="Arial" w:cs="Arial"/>
        </w:rPr>
        <w:t xml:space="preserve">. </w:t>
      </w:r>
    </w:p>
    <w:p w14:paraId="74CB0059" w14:textId="77777777" w:rsidR="00B66CEA" w:rsidRPr="009214C3" w:rsidRDefault="00B66CEA" w:rsidP="004C1780">
      <w:pPr>
        <w:pStyle w:val="Paragrafoelenco"/>
        <w:tabs>
          <w:tab w:val="left" w:pos="0"/>
        </w:tabs>
        <w:spacing w:before="119" w:line="360" w:lineRule="auto"/>
        <w:ind w:left="0" w:right="105" w:firstLine="0"/>
        <w:jc w:val="both"/>
        <w:rPr>
          <w:rFonts w:ascii="Arial" w:hAnsi="Arial" w:cs="Arial"/>
        </w:rPr>
      </w:pPr>
    </w:p>
    <w:p w14:paraId="0B2848F5" w14:textId="32E5B0F5" w:rsidR="00E765AE" w:rsidRPr="00EF37F1" w:rsidRDefault="00E4448F" w:rsidP="00BF566C">
      <w:pPr>
        <w:pStyle w:val="Titolo3"/>
        <w:ind w:hanging="395"/>
        <w:rPr>
          <w:rStyle w:val="Titolo3Carattere"/>
          <w:rFonts w:ascii="Arial" w:hAnsi="Arial" w:cs="Arial"/>
          <w:b/>
          <w:bCs/>
          <w:color w:val="244061" w:themeColor="accent1" w:themeShade="80"/>
          <w:sz w:val="24"/>
          <w:szCs w:val="24"/>
        </w:rPr>
      </w:pPr>
      <w:bookmarkStart w:id="7" w:name="_Toc125647537"/>
      <w:r w:rsidRPr="00EF37F1">
        <w:rPr>
          <w:rFonts w:ascii="Arial" w:hAnsi="Arial" w:cs="Arial"/>
          <w:color w:val="244061" w:themeColor="accent1" w:themeShade="80"/>
          <w:sz w:val="24"/>
          <w:szCs w:val="24"/>
        </w:rPr>
        <w:t>1.3.1.</w:t>
      </w:r>
      <w:r w:rsidR="004C1780" w:rsidRPr="00EF37F1">
        <w:rPr>
          <w:rFonts w:ascii="Arial" w:hAnsi="Arial" w:cs="Arial"/>
          <w:color w:val="244061" w:themeColor="accent1" w:themeShade="80"/>
          <w:sz w:val="24"/>
          <w:szCs w:val="24"/>
        </w:rPr>
        <w:tab/>
      </w:r>
      <w:r w:rsidR="00E765AE" w:rsidRPr="00EF37F1">
        <w:rPr>
          <w:rStyle w:val="Titolo3Carattere"/>
          <w:rFonts w:ascii="Arial" w:hAnsi="Arial" w:cs="Arial"/>
          <w:b/>
          <w:bCs/>
          <w:color w:val="244061" w:themeColor="accent1" w:themeShade="80"/>
          <w:sz w:val="24"/>
          <w:szCs w:val="24"/>
        </w:rPr>
        <w:t xml:space="preserve">Competenze </w:t>
      </w:r>
      <w:r w:rsidR="001C4444">
        <w:rPr>
          <w:rStyle w:val="Titolo3Carattere"/>
          <w:rFonts w:ascii="Arial" w:hAnsi="Arial" w:cs="Arial"/>
          <w:b/>
          <w:bCs/>
          <w:color w:val="244061" w:themeColor="accent1" w:themeShade="80"/>
          <w:sz w:val="24"/>
          <w:szCs w:val="24"/>
        </w:rPr>
        <w:t xml:space="preserve">culturali </w:t>
      </w:r>
      <w:r w:rsidR="00E765AE" w:rsidRPr="00EF37F1">
        <w:rPr>
          <w:rStyle w:val="Titolo3Carattere"/>
          <w:rFonts w:ascii="Arial" w:hAnsi="Arial" w:cs="Arial"/>
          <w:b/>
          <w:bCs/>
          <w:color w:val="244061" w:themeColor="accent1" w:themeShade="80"/>
          <w:sz w:val="24"/>
          <w:szCs w:val="24"/>
        </w:rPr>
        <w:t>di base</w:t>
      </w:r>
      <w:bookmarkEnd w:id="7"/>
    </w:p>
    <w:p w14:paraId="238384FF" w14:textId="33CEBD07" w:rsidR="00E765AE" w:rsidRPr="009214C3" w:rsidRDefault="00E765AE" w:rsidP="004C1780">
      <w:pPr>
        <w:pStyle w:val="Paragrafoelenco"/>
        <w:tabs>
          <w:tab w:val="left" w:pos="0"/>
        </w:tabs>
        <w:spacing w:before="119" w:line="360" w:lineRule="auto"/>
        <w:ind w:left="0" w:right="105" w:firstLine="0"/>
        <w:jc w:val="both"/>
        <w:rPr>
          <w:rFonts w:ascii="Arial" w:hAnsi="Arial" w:cs="Arial"/>
        </w:rPr>
      </w:pPr>
      <w:r w:rsidRPr="009214C3">
        <w:rPr>
          <w:rFonts w:ascii="Arial" w:hAnsi="Arial" w:cs="Arial"/>
        </w:rPr>
        <w:lastRenderedPageBreak/>
        <w:t>Le</w:t>
      </w:r>
      <w:r w:rsidR="004D342A">
        <w:rPr>
          <w:rFonts w:ascii="Arial" w:hAnsi="Arial" w:cs="Arial"/>
        </w:rPr>
        <w:t xml:space="preserve"> </w:t>
      </w:r>
      <w:r w:rsidRPr="009214C3">
        <w:rPr>
          <w:rFonts w:ascii="Arial" w:hAnsi="Arial" w:cs="Arial"/>
        </w:rPr>
        <w:t>competenze</w:t>
      </w:r>
      <w:r w:rsidR="004D342A">
        <w:rPr>
          <w:rFonts w:ascii="Arial" w:hAnsi="Arial" w:cs="Arial"/>
        </w:rPr>
        <w:t xml:space="preserve"> </w:t>
      </w:r>
      <w:r w:rsidRPr="009214C3">
        <w:rPr>
          <w:rFonts w:ascii="Arial" w:hAnsi="Arial" w:cs="Arial"/>
        </w:rPr>
        <w:t>culturali</w:t>
      </w:r>
      <w:r w:rsidR="004D342A">
        <w:rPr>
          <w:rFonts w:ascii="Arial" w:hAnsi="Arial" w:cs="Arial"/>
        </w:rPr>
        <w:t xml:space="preserve"> </w:t>
      </w:r>
      <w:r w:rsidRPr="009214C3">
        <w:rPr>
          <w:rFonts w:ascii="Arial" w:hAnsi="Arial" w:cs="Arial"/>
        </w:rPr>
        <w:t>in</w:t>
      </w:r>
      <w:r w:rsidR="004D342A">
        <w:rPr>
          <w:rFonts w:ascii="Arial" w:hAnsi="Arial" w:cs="Arial"/>
        </w:rPr>
        <w:t xml:space="preserve"> </w:t>
      </w:r>
      <w:r w:rsidRPr="009214C3">
        <w:rPr>
          <w:rFonts w:ascii="Arial" w:hAnsi="Arial" w:cs="Arial"/>
        </w:rPr>
        <w:t>esito</w:t>
      </w:r>
      <w:r w:rsidR="004D342A">
        <w:rPr>
          <w:rFonts w:ascii="Arial" w:hAnsi="Arial" w:cs="Arial"/>
        </w:rPr>
        <w:t xml:space="preserve"> </w:t>
      </w:r>
      <w:r w:rsidRPr="009214C3">
        <w:rPr>
          <w:rFonts w:ascii="Arial" w:hAnsi="Arial" w:cs="Arial"/>
        </w:rPr>
        <w:t>al</w:t>
      </w:r>
      <w:r w:rsidR="004D342A">
        <w:rPr>
          <w:rFonts w:ascii="Arial" w:hAnsi="Arial" w:cs="Arial"/>
        </w:rPr>
        <w:t xml:space="preserve"> </w:t>
      </w:r>
      <w:r w:rsidRPr="009214C3">
        <w:rPr>
          <w:rFonts w:ascii="Arial" w:hAnsi="Arial" w:cs="Arial"/>
        </w:rPr>
        <w:t>terzo</w:t>
      </w:r>
      <w:r w:rsidR="004D342A">
        <w:rPr>
          <w:rFonts w:ascii="Arial" w:hAnsi="Arial" w:cs="Arial"/>
        </w:rPr>
        <w:t xml:space="preserve"> </w:t>
      </w:r>
      <w:r w:rsidRPr="009214C3">
        <w:rPr>
          <w:rFonts w:ascii="Arial" w:hAnsi="Arial" w:cs="Arial"/>
        </w:rPr>
        <w:t>anno</w:t>
      </w:r>
      <w:r w:rsidR="004D342A">
        <w:rPr>
          <w:rFonts w:ascii="Arial" w:hAnsi="Arial" w:cs="Arial"/>
        </w:rPr>
        <w:t xml:space="preserve"> </w:t>
      </w:r>
      <w:r w:rsidRPr="009214C3">
        <w:rPr>
          <w:rFonts w:ascii="Arial" w:hAnsi="Arial" w:cs="Arial"/>
        </w:rPr>
        <w:t>assumono</w:t>
      </w:r>
      <w:r w:rsidR="004D342A">
        <w:rPr>
          <w:rFonts w:ascii="Arial" w:hAnsi="Arial" w:cs="Arial"/>
        </w:rPr>
        <w:t xml:space="preserve"> </w:t>
      </w:r>
      <w:r w:rsidRPr="009214C3">
        <w:rPr>
          <w:rFonts w:ascii="Arial" w:hAnsi="Arial" w:cs="Arial"/>
        </w:rPr>
        <w:t>quale</w:t>
      </w:r>
      <w:r w:rsidR="004D342A">
        <w:rPr>
          <w:rFonts w:ascii="Arial" w:hAnsi="Arial" w:cs="Arial"/>
        </w:rPr>
        <w:t xml:space="preserve"> </w:t>
      </w:r>
      <w:r w:rsidRPr="009214C3">
        <w:rPr>
          <w:rFonts w:ascii="Arial" w:hAnsi="Arial" w:cs="Arial"/>
        </w:rPr>
        <w:t>riferimento</w:t>
      </w:r>
      <w:r w:rsidR="004D342A">
        <w:rPr>
          <w:rFonts w:ascii="Arial" w:hAnsi="Arial" w:cs="Arial"/>
        </w:rPr>
        <w:t xml:space="preserve"> </w:t>
      </w:r>
      <w:r w:rsidRPr="009214C3">
        <w:rPr>
          <w:rFonts w:ascii="Arial" w:hAnsi="Arial" w:cs="Arial"/>
        </w:rPr>
        <w:t>e</w:t>
      </w:r>
      <w:r w:rsidR="004D342A">
        <w:rPr>
          <w:rFonts w:ascii="Arial" w:hAnsi="Arial" w:cs="Arial"/>
        </w:rPr>
        <w:t xml:space="preserve"> </w:t>
      </w:r>
      <w:r w:rsidRPr="009214C3">
        <w:rPr>
          <w:rFonts w:ascii="Arial" w:hAnsi="Arial" w:cs="Arial"/>
        </w:rPr>
        <w:t>sviluppano,</w:t>
      </w:r>
      <w:r w:rsidR="004D342A">
        <w:rPr>
          <w:rFonts w:ascii="Arial" w:hAnsi="Arial" w:cs="Arial"/>
        </w:rPr>
        <w:t xml:space="preserve"> </w:t>
      </w:r>
      <w:r w:rsidRPr="009214C3">
        <w:rPr>
          <w:rFonts w:ascii="Arial" w:hAnsi="Arial" w:cs="Arial"/>
        </w:rPr>
        <w:t>secondo</w:t>
      </w:r>
      <w:r w:rsidR="004D342A">
        <w:rPr>
          <w:rFonts w:ascii="Arial" w:hAnsi="Arial" w:cs="Arial"/>
        </w:rPr>
        <w:t xml:space="preserve"> </w:t>
      </w:r>
      <w:r w:rsidRPr="009214C3">
        <w:rPr>
          <w:rFonts w:ascii="Arial" w:hAnsi="Arial" w:cs="Arial"/>
        </w:rPr>
        <w:t>la</w:t>
      </w:r>
      <w:r w:rsidR="004D342A">
        <w:rPr>
          <w:rFonts w:ascii="Arial" w:hAnsi="Arial" w:cs="Arial"/>
        </w:rPr>
        <w:t xml:space="preserve"> </w:t>
      </w:r>
      <w:r w:rsidRPr="009214C3">
        <w:rPr>
          <w:rFonts w:ascii="Arial" w:hAnsi="Arial" w:cs="Arial"/>
        </w:rPr>
        <w:t>specifica</w:t>
      </w:r>
      <w:r w:rsidR="004D342A">
        <w:rPr>
          <w:rFonts w:ascii="Arial" w:hAnsi="Arial" w:cs="Arial"/>
        </w:rPr>
        <w:t xml:space="preserve"> </w:t>
      </w:r>
      <w:r w:rsidRPr="009214C3">
        <w:rPr>
          <w:rFonts w:ascii="Arial" w:hAnsi="Arial" w:cs="Arial"/>
        </w:rPr>
        <w:t xml:space="preserve">caratterizzazione della </w:t>
      </w:r>
      <w:proofErr w:type="spellStart"/>
      <w:r w:rsidRPr="009214C3">
        <w:rPr>
          <w:rFonts w:ascii="Arial" w:hAnsi="Arial" w:cs="Arial"/>
        </w:rPr>
        <w:t>IeFP</w:t>
      </w:r>
      <w:proofErr w:type="spellEnd"/>
      <w:r w:rsidRPr="009214C3">
        <w:rPr>
          <w:rStyle w:val="Rimandonotaapidipagina"/>
          <w:rFonts w:ascii="Arial" w:hAnsi="Arial" w:cs="Arial"/>
        </w:rPr>
        <w:footnoteReference w:id="3"/>
      </w:r>
      <w:r w:rsidRPr="009214C3">
        <w:rPr>
          <w:rFonts w:ascii="Arial" w:hAnsi="Arial" w:cs="Arial"/>
        </w:rPr>
        <w:t>, le competenze e i saperi relativi agli Assi culturali</w:t>
      </w:r>
      <w:r w:rsidRPr="009214C3">
        <w:rPr>
          <w:rStyle w:val="Rimandonotaapidipagina"/>
          <w:rFonts w:ascii="Arial" w:hAnsi="Arial" w:cs="Arial"/>
        </w:rPr>
        <w:footnoteReference w:id="4"/>
      </w:r>
      <w:r w:rsidRPr="009214C3">
        <w:rPr>
          <w:rFonts w:ascii="Arial" w:hAnsi="Arial" w:cs="Arial"/>
        </w:rPr>
        <w:t>, nonché le dimensioni di</w:t>
      </w:r>
      <w:r w:rsidR="004D342A">
        <w:rPr>
          <w:rFonts w:ascii="Arial" w:hAnsi="Arial" w:cs="Arial"/>
        </w:rPr>
        <w:t xml:space="preserve"> </w:t>
      </w:r>
      <w:r w:rsidRPr="009214C3">
        <w:rPr>
          <w:rFonts w:ascii="Arial" w:hAnsi="Arial" w:cs="Arial"/>
        </w:rPr>
        <w:t>cittadinanza</w:t>
      </w:r>
      <w:r w:rsidR="004D342A">
        <w:rPr>
          <w:rFonts w:ascii="Arial" w:hAnsi="Arial" w:cs="Arial"/>
        </w:rPr>
        <w:t xml:space="preserve"> </w:t>
      </w:r>
      <w:r w:rsidRPr="009214C3">
        <w:rPr>
          <w:rFonts w:ascii="Arial" w:hAnsi="Arial" w:cs="Arial"/>
        </w:rPr>
        <w:t>attiva</w:t>
      </w:r>
      <w:r w:rsidRPr="009214C3">
        <w:rPr>
          <w:rStyle w:val="Rimandonotaapidipagina"/>
          <w:rFonts w:ascii="Arial" w:hAnsi="Arial" w:cs="Arial"/>
        </w:rPr>
        <w:footnoteReference w:id="5"/>
      </w:r>
      <w:r w:rsidR="004D342A">
        <w:rPr>
          <w:rFonts w:ascii="Arial" w:hAnsi="Arial" w:cs="Arial"/>
        </w:rPr>
        <w:t xml:space="preserve"> </w:t>
      </w:r>
      <w:r w:rsidRPr="009214C3">
        <w:rPr>
          <w:rFonts w:ascii="Arial" w:hAnsi="Arial" w:cs="Arial"/>
        </w:rPr>
        <w:t>validi per</w:t>
      </w:r>
      <w:r w:rsidR="004D342A">
        <w:rPr>
          <w:rFonts w:ascii="Arial" w:hAnsi="Arial" w:cs="Arial"/>
        </w:rPr>
        <w:t xml:space="preserve"> </w:t>
      </w:r>
      <w:r w:rsidRPr="009214C3">
        <w:rPr>
          <w:rFonts w:ascii="Arial" w:hAnsi="Arial" w:cs="Arial"/>
        </w:rPr>
        <w:t>l’assolvimento</w:t>
      </w:r>
      <w:r w:rsidR="004D342A">
        <w:rPr>
          <w:rFonts w:ascii="Arial" w:hAnsi="Arial" w:cs="Arial"/>
        </w:rPr>
        <w:t xml:space="preserve"> </w:t>
      </w:r>
      <w:r w:rsidRPr="009214C3">
        <w:rPr>
          <w:rFonts w:ascii="Arial" w:hAnsi="Arial" w:cs="Arial"/>
        </w:rPr>
        <w:t>dell’obbligo</w:t>
      </w:r>
      <w:r w:rsidR="004D342A">
        <w:rPr>
          <w:rFonts w:ascii="Arial" w:hAnsi="Arial" w:cs="Arial"/>
        </w:rPr>
        <w:t xml:space="preserve"> </w:t>
      </w:r>
      <w:r w:rsidRPr="009214C3">
        <w:rPr>
          <w:rFonts w:ascii="Arial" w:hAnsi="Arial" w:cs="Arial"/>
        </w:rPr>
        <w:t>di</w:t>
      </w:r>
      <w:r w:rsidR="004D342A">
        <w:rPr>
          <w:rFonts w:ascii="Arial" w:hAnsi="Arial" w:cs="Arial"/>
        </w:rPr>
        <w:t xml:space="preserve"> </w:t>
      </w:r>
      <w:r w:rsidRPr="009214C3">
        <w:rPr>
          <w:rFonts w:ascii="Arial" w:hAnsi="Arial" w:cs="Arial"/>
        </w:rPr>
        <w:t>istruzione.</w:t>
      </w:r>
    </w:p>
    <w:p w14:paraId="0791E1A3" w14:textId="719E6D19" w:rsidR="00E765AE" w:rsidRDefault="00E765AE" w:rsidP="004C1780">
      <w:pPr>
        <w:pStyle w:val="Paragrafoelenco"/>
        <w:tabs>
          <w:tab w:val="left" w:pos="0"/>
        </w:tabs>
        <w:spacing w:before="119" w:line="360" w:lineRule="auto"/>
        <w:ind w:left="0" w:right="105" w:firstLine="0"/>
        <w:jc w:val="both"/>
        <w:rPr>
          <w:rFonts w:ascii="Arial" w:hAnsi="Arial" w:cs="Arial"/>
        </w:rPr>
      </w:pPr>
      <w:r w:rsidRPr="009214C3">
        <w:rPr>
          <w:rFonts w:ascii="Arial" w:hAnsi="Arial" w:cs="Arial"/>
        </w:rPr>
        <w:t>Le competenze culturali</w:t>
      </w:r>
      <w:r w:rsidR="004D342A">
        <w:rPr>
          <w:rFonts w:ascii="Arial" w:hAnsi="Arial" w:cs="Arial"/>
        </w:rPr>
        <w:t xml:space="preserve"> </w:t>
      </w:r>
      <w:r w:rsidRPr="009214C3">
        <w:rPr>
          <w:rFonts w:ascii="Arial" w:hAnsi="Arial" w:cs="Arial"/>
        </w:rPr>
        <w:t>di</w:t>
      </w:r>
      <w:r w:rsidR="004D342A">
        <w:rPr>
          <w:rFonts w:ascii="Arial" w:hAnsi="Arial" w:cs="Arial"/>
        </w:rPr>
        <w:t xml:space="preserve"> </w:t>
      </w:r>
      <w:r w:rsidRPr="009214C3">
        <w:rPr>
          <w:rFonts w:ascii="Arial" w:hAnsi="Arial" w:cs="Arial"/>
        </w:rPr>
        <w:t>base</w:t>
      </w:r>
      <w:r w:rsidR="004D342A">
        <w:rPr>
          <w:rFonts w:ascii="Arial" w:hAnsi="Arial" w:cs="Arial"/>
        </w:rPr>
        <w:t xml:space="preserve"> </w:t>
      </w:r>
      <w:r w:rsidRPr="009214C3">
        <w:rPr>
          <w:rFonts w:ascii="Arial" w:hAnsi="Arial" w:cs="Arial"/>
        </w:rPr>
        <w:t>si</w:t>
      </w:r>
      <w:r w:rsidR="004D342A">
        <w:rPr>
          <w:rFonts w:ascii="Arial" w:hAnsi="Arial" w:cs="Arial"/>
        </w:rPr>
        <w:t xml:space="preserve"> </w:t>
      </w:r>
      <w:r w:rsidRPr="009214C3">
        <w:rPr>
          <w:rFonts w:ascii="Arial" w:hAnsi="Arial" w:cs="Arial"/>
        </w:rPr>
        <w:t>articolano</w:t>
      </w:r>
      <w:r w:rsidR="004D342A">
        <w:rPr>
          <w:rFonts w:ascii="Arial" w:hAnsi="Arial" w:cs="Arial"/>
        </w:rPr>
        <w:t xml:space="preserve"> </w:t>
      </w:r>
      <w:r w:rsidRPr="009214C3">
        <w:rPr>
          <w:rFonts w:ascii="Arial" w:hAnsi="Arial" w:cs="Arial"/>
        </w:rPr>
        <w:t>in:</w:t>
      </w:r>
    </w:p>
    <w:p w14:paraId="0289EA22" w14:textId="5A3C80BE" w:rsidR="00E765AE" w:rsidRPr="009214C3" w:rsidRDefault="001B0635" w:rsidP="004C1780">
      <w:pPr>
        <w:pStyle w:val="Corpotesto"/>
        <w:numPr>
          <w:ilvl w:val="0"/>
          <w:numId w:val="18"/>
        </w:numPr>
        <w:spacing w:before="121" w:line="360" w:lineRule="auto"/>
        <w:ind w:left="567" w:hanging="567"/>
        <w:jc w:val="both"/>
        <w:rPr>
          <w:rFonts w:ascii="Arial" w:hAnsi="Arial" w:cs="Arial"/>
        </w:rPr>
      </w:pPr>
      <w:r>
        <w:rPr>
          <w:rFonts w:ascii="Arial" w:hAnsi="Arial" w:cs="Arial"/>
        </w:rPr>
        <w:t>c</w:t>
      </w:r>
      <w:r w:rsidR="00E765AE" w:rsidRPr="009214C3">
        <w:rPr>
          <w:rFonts w:ascii="Arial" w:hAnsi="Arial" w:cs="Arial"/>
        </w:rPr>
        <w:t>ompetenze</w:t>
      </w:r>
      <w:r w:rsidR="004D342A">
        <w:rPr>
          <w:rFonts w:ascii="Arial" w:hAnsi="Arial" w:cs="Arial"/>
        </w:rPr>
        <w:t xml:space="preserve"> </w:t>
      </w:r>
      <w:r w:rsidR="00E765AE" w:rsidRPr="009214C3">
        <w:rPr>
          <w:rFonts w:ascii="Arial" w:hAnsi="Arial" w:cs="Arial"/>
        </w:rPr>
        <w:t>alfabetiche</w:t>
      </w:r>
      <w:r w:rsidR="004D342A">
        <w:rPr>
          <w:rFonts w:ascii="Arial" w:hAnsi="Arial" w:cs="Arial"/>
        </w:rPr>
        <w:t xml:space="preserve"> </w:t>
      </w:r>
      <w:r w:rsidR="00E765AE" w:rsidRPr="009214C3">
        <w:rPr>
          <w:rFonts w:ascii="Arial" w:hAnsi="Arial" w:cs="Arial"/>
        </w:rPr>
        <w:t>funzionali–comunicazione</w:t>
      </w:r>
      <w:r>
        <w:rPr>
          <w:rFonts w:ascii="Arial" w:hAnsi="Arial" w:cs="Arial"/>
        </w:rPr>
        <w:t>;</w:t>
      </w:r>
    </w:p>
    <w:p w14:paraId="7FE7CB80" w14:textId="01F42F77" w:rsidR="00E765AE" w:rsidRPr="005A4C00" w:rsidRDefault="001B0635" w:rsidP="004C1780">
      <w:pPr>
        <w:pStyle w:val="Paragrafoelenco"/>
        <w:numPr>
          <w:ilvl w:val="0"/>
          <w:numId w:val="18"/>
        </w:numPr>
        <w:spacing w:before="120" w:line="360" w:lineRule="auto"/>
        <w:ind w:left="567" w:hanging="567"/>
        <w:rPr>
          <w:rFonts w:ascii="Arial" w:hAnsi="Arial" w:cs="Arial"/>
        </w:rPr>
      </w:pPr>
      <w:r>
        <w:rPr>
          <w:rFonts w:ascii="Arial" w:hAnsi="Arial" w:cs="Arial"/>
        </w:rPr>
        <w:t>c</w:t>
      </w:r>
      <w:r w:rsidR="00E765AE" w:rsidRPr="005A4C00">
        <w:rPr>
          <w:rFonts w:ascii="Arial" w:hAnsi="Arial" w:cs="Arial"/>
        </w:rPr>
        <w:t>ompetenza</w:t>
      </w:r>
      <w:r w:rsidR="004D342A">
        <w:rPr>
          <w:rFonts w:ascii="Arial" w:hAnsi="Arial" w:cs="Arial"/>
        </w:rPr>
        <w:t xml:space="preserve"> </w:t>
      </w:r>
      <w:r w:rsidR="00E765AE" w:rsidRPr="005A4C00">
        <w:rPr>
          <w:rFonts w:ascii="Arial" w:hAnsi="Arial" w:cs="Arial"/>
        </w:rPr>
        <w:t>linguistica</w:t>
      </w:r>
      <w:r>
        <w:rPr>
          <w:rFonts w:ascii="Arial" w:hAnsi="Arial" w:cs="Arial"/>
        </w:rPr>
        <w:t>;</w:t>
      </w:r>
    </w:p>
    <w:p w14:paraId="7A76F3B2" w14:textId="651C761D" w:rsidR="00E765AE" w:rsidRPr="005A4C00" w:rsidRDefault="00E765AE" w:rsidP="004C1780">
      <w:pPr>
        <w:pStyle w:val="Paragrafoelenco"/>
        <w:numPr>
          <w:ilvl w:val="0"/>
          <w:numId w:val="18"/>
        </w:numPr>
        <w:spacing w:before="120" w:line="360" w:lineRule="auto"/>
        <w:ind w:left="567" w:hanging="567"/>
        <w:rPr>
          <w:rFonts w:ascii="Arial" w:hAnsi="Arial" w:cs="Arial"/>
        </w:rPr>
      </w:pPr>
      <w:r w:rsidRPr="005A4C00">
        <w:rPr>
          <w:rFonts w:ascii="Arial" w:hAnsi="Arial" w:cs="Arial"/>
        </w:rPr>
        <w:t>competenze</w:t>
      </w:r>
      <w:r w:rsidR="007F11C1">
        <w:rPr>
          <w:rFonts w:ascii="Arial" w:hAnsi="Arial" w:cs="Arial"/>
        </w:rPr>
        <w:t xml:space="preserve"> </w:t>
      </w:r>
      <w:r w:rsidRPr="005A4C00">
        <w:rPr>
          <w:rFonts w:ascii="Arial" w:hAnsi="Arial" w:cs="Arial"/>
        </w:rPr>
        <w:t>matematiche,</w:t>
      </w:r>
      <w:r w:rsidR="004D342A">
        <w:rPr>
          <w:rFonts w:ascii="Arial" w:hAnsi="Arial" w:cs="Arial"/>
        </w:rPr>
        <w:t xml:space="preserve"> </w:t>
      </w:r>
      <w:r w:rsidRPr="005A4C00">
        <w:rPr>
          <w:rFonts w:ascii="Arial" w:hAnsi="Arial" w:cs="Arial"/>
        </w:rPr>
        <w:t>scientifiche</w:t>
      </w:r>
      <w:r w:rsidR="007F11C1">
        <w:rPr>
          <w:rFonts w:ascii="Arial" w:hAnsi="Arial" w:cs="Arial"/>
        </w:rPr>
        <w:t xml:space="preserve"> </w:t>
      </w:r>
      <w:r w:rsidRPr="005A4C00">
        <w:rPr>
          <w:rFonts w:ascii="Arial" w:hAnsi="Arial" w:cs="Arial"/>
        </w:rPr>
        <w:t>e tecnologiche</w:t>
      </w:r>
      <w:r w:rsidR="001B0635">
        <w:rPr>
          <w:rFonts w:ascii="Arial" w:hAnsi="Arial" w:cs="Arial"/>
        </w:rPr>
        <w:t>;</w:t>
      </w:r>
    </w:p>
    <w:p w14:paraId="406FF0B8" w14:textId="5023A0A9" w:rsidR="00E765AE" w:rsidRPr="005A4C00" w:rsidRDefault="00E765AE" w:rsidP="004C1780">
      <w:pPr>
        <w:pStyle w:val="Paragrafoelenco"/>
        <w:numPr>
          <w:ilvl w:val="0"/>
          <w:numId w:val="18"/>
        </w:numPr>
        <w:tabs>
          <w:tab w:val="left" w:pos="1134"/>
        </w:tabs>
        <w:spacing w:before="121" w:line="360" w:lineRule="auto"/>
        <w:ind w:left="567" w:hanging="567"/>
        <w:rPr>
          <w:rFonts w:ascii="Arial" w:hAnsi="Arial" w:cs="Arial"/>
        </w:rPr>
      </w:pPr>
      <w:r w:rsidRPr="005A4C00">
        <w:rPr>
          <w:rFonts w:ascii="Arial" w:hAnsi="Arial" w:cs="Arial"/>
        </w:rPr>
        <w:t>competenze</w:t>
      </w:r>
      <w:r w:rsidR="004D342A">
        <w:rPr>
          <w:rFonts w:ascii="Arial" w:hAnsi="Arial" w:cs="Arial"/>
        </w:rPr>
        <w:t xml:space="preserve"> </w:t>
      </w:r>
      <w:r w:rsidRPr="005A4C00">
        <w:rPr>
          <w:rFonts w:ascii="Arial" w:hAnsi="Arial" w:cs="Arial"/>
        </w:rPr>
        <w:t>storico –geografico– giuridiche ed</w:t>
      </w:r>
      <w:r w:rsidR="004D342A">
        <w:rPr>
          <w:rFonts w:ascii="Arial" w:hAnsi="Arial" w:cs="Arial"/>
        </w:rPr>
        <w:t xml:space="preserve"> </w:t>
      </w:r>
      <w:r w:rsidRPr="005A4C00">
        <w:rPr>
          <w:rFonts w:ascii="Arial" w:hAnsi="Arial" w:cs="Arial"/>
        </w:rPr>
        <w:t>economiche</w:t>
      </w:r>
      <w:r w:rsidR="001B0635">
        <w:rPr>
          <w:rFonts w:ascii="Arial" w:hAnsi="Arial" w:cs="Arial"/>
        </w:rPr>
        <w:t>;</w:t>
      </w:r>
    </w:p>
    <w:p w14:paraId="2172A2D4" w14:textId="321E7A7C" w:rsidR="00E765AE" w:rsidRPr="005A4C00" w:rsidRDefault="00E765AE" w:rsidP="004C1780">
      <w:pPr>
        <w:pStyle w:val="Paragrafoelenco"/>
        <w:numPr>
          <w:ilvl w:val="0"/>
          <w:numId w:val="18"/>
        </w:numPr>
        <w:tabs>
          <w:tab w:val="left" w:pos="1134"/>
        </w:tabs>
        <w:spacing w:before="121" w:line="360" w:lineRule="auto"/>
        <w:ind w:left="567" w:hanging="567"/>
        <w:rPr>
          <w:rFonts w:ascii="Arial" w:hAnsi="Arial" w:cs="Arial"/>
        </w:rPr>
      </w:pPr>
      <w:r w:rsidRPr="005A4C00">
        <w:rPr>
          <w:rFonts w:ascii="Arial" w:hAnsi="Arial" w:cs="Arial"/>
        </w:rPr>
        <w:t>competenza</w:t>
      </w:r>
      <w:r w:rsidR="004D342A">
        <w:rPr>
          <w:rFonts w:ascii="Arial" w:hAnsi="Arial" w:cs="Arial"/>
        </w:rPr>
        <w:t xml:space="preserve"> </w:t>
      </w:r>
      <w:r w:rsidRPr="005A4C00">
        <w:rPr>
          <w:rFonts w:ascii="Arial" w:hAnsi="Arial" w:cs="Arial"/>
        </w:rPr>
        <w:t>digitale</w:t>
      </w:r>
      <w:r w:rsidR="001B0635">
        <w:rPr>
          <w:rFonts w:ascii="Arial" w:hAnsi="Arial" w:cs="Arial"/>
        </w:rPr>
        <w:t>,</w:t>
      </w:r>
    </w:p>
    <w:p w14:paraId="45DD6CA4" w14:textId="4084C8F4" w:rsidR="00E765AE" w:rsidRPr="005A4C00" w:rsidRDefault="00E765AE" w:rsidP="004C1780">
      <w:pPr>
        <w:pStyle w:val="Paragrafoelenco"/>
        <w:numPr>
          <w:ilvl w:val="0"/>
          <w:numId w:val="18"/>
        </w:numPr>
        <w:tabs>
          <w:tab w:val="left" w:pos="1134"/>
        </w:tabs>
        <w:spacing w:before="121" w:line="360" w:lineRule="auto"/>
        <w:ind w:left="567" w:hanging="567"/>
        <w:rPr>
          <w:rFonts w:ascii="Arial" w:hAnsi="Arial" w:cs="Arial"/>
        </w:rPr>
      </w:pPr>
      <w:r w:rsidRPr="005A4C00">
        <w:rPr>
          <w:rFonts w:ascii="Arial" w:hAnsi="Arial" w:cs="Arial"/>
        </w:rPr>
        <w:t>competenza</w:t>
      </w:r>
      <w:r w:rsidR="004D342A">
        <w:rPr>
          <w:rFonts w:ascii="Arial" w:hAnsi="Arial" w:cs="Arial"/>
        </w:rPr>
        <w:t xml:space="preserve"> </w:t>
      </w:r>
      <w:r w:rsidRPr="005A4C00">
        <w:rPr>
          <w:rFonts w:ascii="Arial" w:hAnsi="Arial" w:cs="Arial"/>
        </w:rPr>
        <w:t>di</w:t>
      </w:r>
      <w:r w:rsidR="004D342A">
        <w:rPr>
          <w:rFonts w:ascii="Arial" w:hAnsi="Arial" w:cs="Arial"/>
        </w:rPr>
        <w:t xml:space="preserve"> </w:t>
      </w:r>
      <w:r w:rsidRPr="005A4C00">
        <w:rPr>
          <w:rFonts w:ascii="Arial" w:hAnsi="Arial" w:cs="Arial"/>
        </w:rPr>
        <w:t>cittadinanza</w:t>
      </w:r>
      <w:r w:rsidR="001B0635">
        <w:rPr>
          <w:rFonts w:ascii="Arial" w:hAnsi="Arial" w:cs="Arial"/>
        </w:rPr>
        <w:t>.</w:t>
      </w:r>
    </w:p>
    <w:p w14:paraId="5A9DB04F" w14:textId="3263D82E" w:rsidR="00E765AE" w:rsidRPr="009214C3" w:rsidRDefault="00E765AE" w:rsidP="004C1780">
      <w:pPr>
        <w:pStyle w:val="Corpotesto"/>
        <w:tabs>
          <w:tab w:val="left" w:pos="10065"/>
        </w:tabs>
        <w:spacing w:before="120" w:line="360" w:lineRule="auto"/>
        <w:ind w:right="335"/>
        <w:jc w:val="both"/>
        <w:rPr>
          <w:rFonts w:ascii="Arial" w:hAnsi="Arial" w:cs="Arial"/>
        </w:rPr>
      </w:pPr>
      <w:r w:rsidRPr="009214C3">
        <w:rPr>
          <w:rFonts w:ascii="Arial" w:hAnsi="Arial" w:cs="Arial"/>
        </w:rPr>
        <w:t>Le</w:t>
      </w:r>
      <w:r w:rsidR="004D342A">
        <w:rPr>
          <w:rFonts w:ascii="Arial" w:hAnsi="Arial" w:cs="Arial"/>
        </w:rPr>
        <w:t xml:space="preserve"> </w:t>
      </w:r>
      <w:r w:rsidRPr="009214C3">
        <w:rPr>
          <w:rFonts w:ascii="Arial" w:hAnsi="Arial" w:cs="Arial"/>
        </w:rPr>
        <w:t>competenze</w:t>
      </w:r>
      <w:r w:rsidR="004D342A">
        <w:rPr>
          <w:rFonts w:ascii="Arial" w:hAnsi="Arial" w:cs="Arial"/>
        </w:rPr>
        <w:t xml:space="preserve"> </w:t>
      </w:r>
      <w:r w:rsidRPr="009214C3">
        <w:rPr>
          <w:rFonts w:ascii="Arial" w:hAnsi="Arial" w:cs="Arial"/>
        </w:rPr>
        <w:t>culturali</w:t>
      </w:r>
      <w:r w:rsidR="004D342A">
        <w:rPr>
          <w:rFonts w:ascii="Arial" w:hAnsi="Arial" w:cs="Arial"/>
        </w:rPr>
        <w:t xml:space="preserve"> </w:t>
      </w:r>
      <w:r w:rsidRPr="009214C3">
        <w:rPr>
          <w:rFonts w:ascii="Arial" w:hAnsi="Arial" w:cs="Arial"/>
        </w:rPr>
        <w:t>di</w:t>
      </w:r>
      <w:r w:rsidR="004D342A">
        <w:rPr>
          <w:rFonts w:ascii="Arial" w:hAnsi="Arial" w:cs="Arial"/>
        </w:rPr>
        <w:t xml:space="preserve"> </w:t>
      </w:r>
      <w:r w:rsidRPr="009214C3">
        <w:rPr>
          <w:rFonts w:ascii="Arial" w:hAnsi="Arial" w:cs="Arial"/>
        </w:rPr>
        <w:t>base</w:t>
      </w:r>
      <w:r w:rsidR="004D342A">
        <w:rPr>
          <w:rFonts w:ascii="Arial" w:hAnsi="Arial" w:cs="Arial"/>
        </w:rPr>
        <w:t xml:space="preserve"> </w:t>
      </w:r>
      <w:r w:rsidRPr="009214C3">
        <w:rPr>
          <w:rFonts w:ascii="Arial" w:hAnsi="Arial" w:cs="Arial"/>
        </w:rPr>
        <w:t>sono</w:t>
      </w:r>
      <w:r w:rsidR="004D342A">
        <w:rPr>
          <w:rFonts w:ascii="Arial" w:hAnsi="Arial" w:cs="Arial"/>
        </w:rPr>
        <w:t xml:space="preserve"> </w:t>
      </w:r>
      <w:r w:rsidRPr="009214C3">
        <w:rPr>
          <w:rFonts w:ascii="Arial" w:hAnsi="Arial" w:cs="Arial"/>
        </w:rPr>
        <w:t>strettamente</w:t>
      </w:r>
      <w:r w:rsidR="004D342A">
        <w:rPr>
          <w:rFonts w:ascii="Arial" w:hAnsi="Arial" w:cs="Arial"/>
        </w:rPr>
        <w:t xml:space="preserve"> </w:t>
      </w:r>
      <w:r w:rsidRPr="009214C3">
        <w:rPr>
          <w:rFonts w:ascii="Arial" w:hAnsi="Arial" w:cs="Arial"/>
        </w:rPr>
        <w:t>correlate</w:t>
      </w:r>
      <w:r w:rsidR="004D342A">
        <w:rPr>
          <w:rFonts w:ascii="Arial" w:hAnsi="Arial" w:cs="Arial"/>
        </w:rPr>
        <w:t xml:space="preserve"> </w:t>
      </w:r>
      <w:r w:rsidRPr="009214C3">
        <w:rPr>
          <w:rFonts w:ascii="Arial" w:hAnsi="Arial" w:cs="Arial"/>
        </w:rPr>
        <w:t>alle</w:t>
      </w:r>
      <w:r w:rsidR="004D342A">
        <w:rPr>
          <w:rFonts w:ascii="Arial" w:hAnsi="Arial" w:cs="Arial"/>
        </w:rPr>
        <w:t xml:space="preserve"> </w:t>
      </w:r>
      <w:r w:rsidRPr="009214C3">
        <w:rPr>
          <w:rFonts w:ascii="Arial" w:hAnsi="Arial" w:cs="Arial"/>
        </w:rPr>
        <w:t>competenze</w:t>
      </w:r>
      <w:r w:rsidR="004D342A">
        <w:rPr>
          <w:rFonts w:ascii="Arial" w:hAnsi="Arial" w:cs="Arial"/>
        </w:rPr>
        <w:t xml:space="preserve"> </w:t>
      </w:r>
      <w:r w:rsidRPr="009214C3">
        <w:rPr>
          <w:rFonts w:ascii="Arial" w:hAnsi="Arial" w:cs="Arial"/>
        </w:rPr>
        <w:t>tecnico</w:t>
      </w:r>
      <w:r w:rsidR="00CE02FA">
        <w:rPr>
          <w:rFonts w:ascii="Arial" w:hAnsi="Arial" w:cs="Arial"/>
        </w:rPr>
        <w:t>-</w:t>
      </w:r>
      <w:r w:rsidRPr="009214C3">
        <w:rPr>
          <w:rFonts w:ascii="Arial" w:hAnsi="Arial" w:cs="Arial"/>
        </w:rPr>
        <w:t>professionali</w:t>
      </w:r>
      <w:r w:rsidR="004D342A">
        <w:rPr>
          <w:rFonts w:ascii="Arial" w:hAnsi="Arial" w:cs="Arial"/>
        </w:rPr>
        <w:t xml:space="preserve"> </w:t>
      </w:r>
      <w:r w:rsidRPr="009214C3">
        <w:rPr>
          <w:rFonts w:ascii="Arial" w:hAnsi="Arial" w:cs="Arial"/>
        </w:rPr>
        <w:t>nel</w:t>
      </w:r>
      <w:r w:rsidR="007F11C1">
        <w:rPr>
          <w:rFonts w:ascii="Arial" w:hAnsi="Arial" w:cs="Arial"/>
        </w:rPr>
        <w:t xml:space="preserve"> </w:t>
      </w:r>
      <w:r w:rsidRPr="009214C3">
        <w:rPr>
          <w:rFonts w:ascii="Arial" w:hAnsi="Arial" w:cs="Arial"/>
        </w:rPr>
        <w:t>cui ambito trovano</w:t>
      </w:r>
      <w:r w:rsidR="007F11C1">
        <w:rPr>
          <w:rFonts w:ascii="Arial" w:hAnsi="Arial" w:cs="Arial"/>
        </w:rPr>
        <w:t xml:space="preserve"> </w:t>
      </w:r>
      <w:r w:rsidRPr="009214C3">
        <w:rPr>
          <w:rFonts w:ascii="Arial" w:hAnsi="Arial" w:cs="Arial"/>
        </w:rPr>
        <w:t>specifica</w:t>
      </w:r>
      <w:r w:rsidR="00505369">
        <w:rPr>
          <w:rFonts w:ascii="Arial" w:hAnsi="Arial" w:cs="Arial"/>
        </w:rPr>
        <w:t xml:space="preserve"> contestualizzazio</w:t>
      </w:r>
      <w:r w:rsidRPr="009214C3">
        <w:rPr>
          <w:rFonts w:ascii="Arial" w:hAnsi="Arial" w:cs="Arial"/>
        </w:rPr>
        <w:t>ne</w:t>
      </w:r>
      <w:r w:rsidR="007F11C1">
        <w:rPr>
          <w:rFonts w:ascii="Arial" w:hAnsi="Arial" w:cs="Arial"/>
        </w:rPr>
        <w:t xml:space="preserve"> </w:t>
      </w:r>
      <w:r w:rsidRPr="009214C3">
        <w:rPr>
          <w:rFonts w:ascii="Arial" w:hAnsi="Arial" w:cs="Arial"/>
        </w:rPr>
        <w:t>nel loro aspetto tecnico-pratico (ad es. la lingua estera per i termini tecnici, la matematica applicata a particolari calcoli di processo, ecc.).</w:t>
      </w:r>
    </w:p>
    <w:p w14:paraId="6E81B3A4" w14:textId="69CB1A41" w:rsidR="00E765AE" w:rsidRPr="009214C3" w:rsidRDefault="00E765AE" w:rsidP="004C1780">
      <w:pPr>
        <w:pStyle w:val="Corpotesto"/>
        <w:tabs>
          <w:tab w:val="left" w:pos="10065"/>
        </w:tabs>
        <w:spacing w:before="120" w:line="360" w:lineRule="auto"/>
        <w:ind w:right="335"/>
        <w:jc w:val="both"/>
        <w:rPr>
          <w:rFonts w:ascii="Arial" w:hAnsi="Arial" w:cs="Arial"/>
        </w:rPr>
      </w:pPr>
      <w:r w:rsidRPr="009214C3">
        <w:rPr>
          <w:rFonts w:ascii="Arial" w:hAnsi="Arial" w:cs="Arial"/>
          <w:spacing w:val="-1"/>
        </w:rPr>
        <w:t xml:space="preserve">Fra le </w:t>
      </w:r>
      <w:r w:rsidRPr="004C1780">
        <w:rPr>
          <w:rFonts w:ascii="Arial" w:hAnsi="Arial" w:cs="Arial"/>
        </w:rPr>
        <w:t>competenze</w:t>
      </w:r>
      <w:r w:rsidRPr="009214C3">
        <w:rPr>
          <w:rFonts w:ascii="Arial" w:hAnsi="Arial" w:cs="Arial"/>
          <w:spacing w:val="-1"/>
        </w:rPr>
        <w:t xml:space="preserve"> culturali di base dei percorsi triennali sono ricomprese l’</w:t>
      </w:r>
      <w:r w:rsidRPr="009214C3">
        <w:rPr>
          <w:rFonts w:ascii="Arial" w:hAnsi="Arial" w:cs="Arial"/>
        </w:rPr>
        <w:t>insegnamento</w:t>
      </w:r>
      <w:r w:rsidR="007F11C1">
        <w:rPr>
          <w:rFonts w:ascii="Arial" w:hAnsi="Arial" w:cs="Arial"/>
        </w:rPr>
        <w:t xml:space="preserve"> </w:t>
      </w:r>
      <w:r w:rsidRPr="009214C3">
        <w:rPr>
          <w:rFonts w:ascii="Arial" w:hAnsi="Arial" w:cs="Arial"/>
        </w:rPr>
        <w:t>della</w:t>
      </w:r>
      <w:r w:rsidR="007F11C1">
        <w:rPr>
          <w:rFonts w:ascii="Arial" w:hAnsi="Arial" w:cs="Arial"/>
        </w:rPr>
        <w:t xml:space="preserve"> </w:t>
      </w:r>
      <w:r w:rsidRPr="009214C3">
        <w:rPr>
          <w:rFonts w:ascii="Arial" w:hAnsi="Arial" w:cs="Arial"/>
        </w:rPr>
        <w:t>religione</w:t>
      </w:r>
      <w:r w:rsidR="007F11C1">
        <w:rPr>
          <w:rFonts w:ascii="Arial" w:hAnsi="Arial" w:cs="Arial"/>
        </w:rPr>
        <w:t xml:space="preserve"> </w:t>
      </w:r>
      <w:r w:rsidRPr="009214C3">
        <w:rPr>
          <w:rFonts w:ascii="Arial" w:hAnsi="Arial" w:cs="Arial"/>
        </w:rPr>
        <w:t>cattolica</w:t>
      </w:r>
      <w:r w:rsidR="007F11C1">
        <w:rPr>
          <w:rFonts w:ascii="Arial" w:hAnsi="Arial" w:cs="Arial"/>
        </w:rPr>
        <w:t xml:space="preserve"> </w:t>
      </w:r>
      <w:r w:rsidRPr="009214C3">
        <w:rPr>
          <w:rFonts w:ascii="Arial" w:hAnsi="Arial" w:cs="Arial"/>
        </w:rPr>
        <w:t>e</w:t>
      </w:r>
      <w:r w:rsidR="007F11C1">
        <w:rPr>
          <w:rFonts w:ascii="Arial" w:hAnsi="Arial" w:cs="Arial"/>
        </w:rPr>
        <w:t xml:space="preserve"> </w:t>
      </w:r>
      <w:r w:rsidRPr="009214C3">
        <w:rPr>
          <w:rFonts w:ascii="Arial" w:hAnsi="Arial" w:cs="Arial"/>
        </w:rPr>
        <w:t>delle</w:t>
      </w:r>
      <w:r w:rsidR="007F11C1">
        <w:rPr>
          <w:rFonts w:ascii="Arial" w:hAnsi="Arial" w:cs="Arial"/>
        </w:rPr>
        <w:t xml:space="preserve"> </w:t>
      </w:r>
      <w:r w:rsidRPr="009214C3">
        <w:rPr>
          <w:rFonts w:ascii="Arial" w:hAnsi="Arial" w:cs="Arial"/>
        </w:rPr>
        <w:t>attività</w:t>
      </w:r>
      <w:r w:rsidR="007F11C1">
        <w:rPr>
          <w:rFonts w:ascii="Arial" w:hAnsi="Arial" w:cs="Arial"/>
        </w:rPr>
        <w:t xml:space="preserve"> </w:t>
      </w:r>
      <w:r w:rsidRPr="009214C3">
        <w:rPr>
          <w:rFonts w:ascii="Arial" w:hAnsi="Arial" w:cs="Arial"/>
        </w:rPr>
        <w:t>motorie.</w:t>
      </w:r>
    </w:p>
    <w:p w14:paraId="00D59ED5" w14:textId="17813D95" w:rsidR="00E765AE" w:rsidRPr="00EF37F1" w:rsidRDefault="00E4448F" w:rsidP="00EF37F1">
      <w:pPr>
        <w:pStyle w:val="Titolo3"/>
        <w:ind w:hanging="395"/>
        <w:rPr>
          <w:rFonts w:ascii="Arial" w:hAnsi="Arial" w:cs="Arial"/>
          <w:color w:val="244061" w:themeColor="accent1" w:themeShade="80"/>
          <w:sz w:val="24"/>
          <w:szCs w:val="24"/>
        </w:rPr>
      </w:pPr>
      <w:bookmarkStart w:id="8" w:name="_Toc125647538"/>
      <w:r w:rsidRPr="00EF37F1">
        <w:rPr>
          <w:rFonts w:ascii="Arial" w:hAnsi="Arial" w:cs="Arial"/>
          <w:color w:val="244061" w:themeColor="accent1" w:themeShade="80"/>
          <w:sz w:val="24"/>
          <w:szCs w:val="24"/>
        </w:rPr>
        <w:t>1.3.2.</w:t>
      </w:r>
      <w:r w:rsidR="004C1780" w:rsidRPr="00EF37F1">
        <w:rPr>
          <w:rFonts w:ascii="Arial" w:hAnsi="Arial" w:cs="Arial"/>
          <w:color w:val="244061" w:themeColor="accent1" w:themeShade="80"/>
          <w:sz w:val="24"/>
          <w:szCs w:val="24"/>
        </w:rPr>
        <w:tab/>
      </w:r>
      <w:r w:rsidR="00E765AE" w:rsidRPr="00EF37F1">
        <w:rPr>
          <w:rFonts w:ascii="Arial" w:hAnsi="Arial" w:cs="Arial"/>
          <w:color w:val="244061" w:themeColor="accent1" w:themeShade="80"/>
          <w:sz w:val="24"/>
          <w:szCs w:val="24"/>
        </w:rPr>
        <w:t>Competenze</w:t>
      </w:r>
      <w:r w:rsidR="002179C8">
        <w:rPr>
          <w:rFonts w:ascii="Arial" w:hAnsi="Arial" w:cs="Arial"/>
          <w:color w:val="244061" w:themeColor="accent1" w:themeShade="80"/>
          <w:sz w:val="24"/>
          <w:szCs w:val="24"/>
        </w:rPr>
        <w:t xml:space="preserve"> </w:t>
      </w:r>
      <w:r w:rsidR="00E765AE" w:rsidRPr="00EF37F1">
        <w:rPr>
          <w:rFonts w:ascii="Arial" w:hAnsi="Arial" w:cs="Arial"/>
          <w:color w:val="244061" w:themeColor="accent1" w:themeShade="80"/>
          <w:sz w:val="24"/>
          <w:szCs w:val="24"/>
        </w:rPr>
        <w:t>tecnico-professionali:</w:t>
      </w:r>
      <w:r w:rsidR="002179C8">
        <w:rPr>
          <w:rFonts w:ascii="Arial" w:hAnsi="Arial" w:cs="Arial"/>
          <w:color w:val="244061" w:themeColor="accent1" w:themeShade="80"/>
          <w:sz w:val="24"/>
          <w:szCs w:val="24"/>
        </w:rPr>
        <w:t xml:space="preserve"> </w:t>
      </w:r>
      <w:r w:rsidR="00E765AE" w:rsidRPr="00EF37F1">
        <w:rPr>
          <w:rFonts w:ascii="Arial" w:hAnsi="Arial" w:cs="Arial"/>
          <w:color w:val="244061" w:themeColor="accent1" w:themeShade="80"/>
          <w:sz w:val="24"/>
          <w:szCs w:val="24"/>
        </w:rPr>
        <w:t>Figure e Indirizzi</w:t>
      </w:r>
      <w:bookmarkEnd w:id="8"/>
    </w:p>
    <w:p w14:paraId="1E3AF56C" w14:textId="1D5DECE0" w:rsidR="00E765AE" w:rsidRPr="009214C3" w:rsidRDefault="00E765AE" w:rsidP="004C1780">
      <w:pPr>
        <w:pStyle w:val="Corpotesto"/>
        <w:spacing w:before="116" w:line="360" w:lineRule="auto"/>
        <w:ind w:right="391"/>
        <w:jc w:val="both"/>
        <w:rPr>
          <w:rFonts w:ascii="Arial" w:hAnsi="Arial" w:cs="Arial"/>
          <w:spacing w:val="-1"/>
        </w:rPr>
      </w:pPr>
      <w:r w:rsidRPr="009214C3">
        <w:rPr>
          <w:rFonts w:ascii="Arial" w:hAnsi="Arial" w:cs="Arial"/>
          <w:spacing w:val="-1"/>
        </w:rPr>
        <w:t xml:space="preserve">L’offerta formativa </w:t>
      </w:r>
      <w:r w:rsidR="002179C8">
        <w:rPr>
          <w:rFonts w:ascii="Arial" w:hAnsi="Arial" w:cs="Arial"/>
          <w:spacing w:val="-1"/>
        </w:rPr>
        <w:t xml:space="preserve">regionale </w:t>
      </w:r>
      <w:r w:rsidRPr="009214C3">
        <w:rPr>
          <w:rFonts w:ascii="Arial" w:hAnsi="Arial" w:cs="Arial"/>
          <w:spacing w:val="-1"/>
        </w:rPr>
        <w:t xml:space="preserve">dei percorsi </w:t>
      </w:r>
      <w:proofErr w:type="spellStart"/>
      <w:r w:rsidRPr="009214C3">
        <w:rPr>
          <w:rFonts w:ascii="Arial" w:hAnsi="Arial" w:cs="Arial"/>
          <w:spacing w:val="-1"/>
        </w:rPr>
        <w:t>IeF</w:t>
      </w:r>
      <w:r w:rsidR="004F5248">
        <w:rPr>
          <w:rFonts w:ascii="Arial" w:hAnsi="Arial" w:cs="Arial"/>
          <w:spacing w:val="-1"/>
        </w:rPr>
        <w:t>P</w:t>
      </w:r>
      <w:proofErr w:type="spellEnd"/>
      <w:r w:rsidR="002179C8">
        <w:rPr>
          <w:rFonts w:ascii="Arial" w:hAnsi="Arial" w:cs="Arial"/>
          <w:spacing w:val="-1"/>
        </w:rPr>
        <w:t xml:space="preserve"> </w:t>
      </w:r>
      <w:r w:rsidRPr="009214C3">
        <w:rPr>
          <w:rFonts w:ascii="Arial" w:hAnsi="Arial" w:cs="Arial"/>
          <w:spacing w:val="-1"/>
        </w:rPr>
        <w:t>fa riferimento alle Figure professionali contenute nel Repertorio nazionale delle figure di qualificazione, Atlante nazionale del Lavoro e delle qualificazioni</w:t>
      </w:r>
      <w:r w:rsidRPr="009214C3">
        <w:rPr>
          <w:rStyle w:val="Rimandonotaapidipagina"/>
          <w:rFonts w:ascii="Arial" w:hAnsi="Arial" w:cs="Arial"/>
          <w:spacing w:val="-1"/>
        </w:rPr>
        <w:footnoteReference w:id="6"/>
      </w:r>
      <w:r w:rsidR="00F04C40">
        <w:rPr>
          <w:rFonts w:ascii="Arial" w:hAnsi="Arial" w:cs="Arial"/>
          <w:spacing w:val="-1"/>
        </w:rPr>
        <w:t>.</w:t>
      </w:r>
    </w:p>
    <w:p w14:paraId="56E5F1DF" w14:textId="03F70F33" w:rsidR="00E765AE" w:rsidRPr="009214C3" w:rsidRDefault="00E765AE" w:rsidP="004C1780">
      <w:pPr>
        <w:pStyle w:val="Corpotesto"/>
        <w:spacing w:before="116" w:line="360" w:lineRule="auto"/>
        <w:ind w:right="391"/>
        <w:jc w:val="both"/>
        <w:rPr>
          <w:rFonts w:ascii="Arial" w:hAnsi="Arial" w:cs="Arial"/>
        </w:rPr>
      </w:pPr>
      <w:r w:rsidRPr="004C1780">
        <w:rPr>
          <w:rFonts w:ascii="Arial" w:hAnsi="Arial" w:cs="Arial"/>
          <w:spacing w:val="-1"/>
        </w:rPr>
        <w:t>Nell’Atlante</w:t>
      </w:r>
      <w:r w:rsidRPr="009214C3">
        <w:rPr>
          <w:rFonts w:ascii="Arial" w:hAnsi="Arial" w:cs="Arial"/>
        </w:rPr>
        <w:t xml:space="preserve"> del lavoro sono presenti 26 figure di Qualifica professionale</w:t>
      </w:r>
      <w:r w:rsidR="002179C8">
        <w:rPr>
          <w:rFonts w:ascii="Arial" w:hAnsi="Arial" w:cs="Arial"/>
        </w:rPr>
        <w:t xml:space="preserve"> </w:t>
      </w:r>
      <w:r w:rsidRPr="009214C3">
        <w:rPr>
          <w:rFonts w:ascii="Arial" w:hAnsi="Arial" w:cs="Arial"/>
        </w:rPr>
        <w:t>articolate in 36 indirizzi e 29 figure di Diploma professionale articolate in 54 indirizzi.</w:t>
      </w:r>
    </w:p>
    <w:p w14:paraId="4E7CE1D9" w14:textId="4F39204F" w:rsidR="00E765AE" w:rsidRPr="009214C3" w:rsidRDefault="00E765AE" w:rsidP="004C1780">
      <w:pPr>
        <w:pStyle w:val="Corpotesto"/>
        <w:spacing w:before="116" w:line="360" w:lineRule="auto"/>
        <w:ind w:right="391"/>
        <w:jc w:val="both"/>
        <w:rPr>
          <w:rFonts w:ascii="Arial" w:hAnsi="Arial" w:cs="Arial"/>
        </w:rPr>
      </w:pPr>
      <w:r w:rsidRPr="00917913">
        <w:rPr>
          <w:rFonts w:ascii="Arial" w:hAnsi="Arial" w:cs="Arial"/>
        </w:rPr>
        <w:t xml:space="preserve">La Figura di qualificazione professionale definita a livello nazionale rappresenta lo standard </w:t>
      </w:r>
      <w:r w:rsidRPr="009214C3">
        <w:rPr>
          <w:rFonts w:ascii="Arial" w:hAnsi="Arial" w:cs="Arial"/>
        </w:rPr>
        <w:lastRenderedPageBreak/>
        <w:t>formativo</w:t>
      </w:r>
      <w:r w:rsidR="002179C8">
        <w:rPr>
          <w:rFonts w:ascii="Arial" w:hAnsi="Arial" w:cs="Arial"/>
        </w:rPr>
        <w:t xml:space="preserve"> </w:t>
      </w:r>
      <w:r w:rsidRPr="009214C3">
        <w:rPr>
          <w:rFonts w:ascii="Arial" w:hAnsi="Arial" w:cs="Arial"/>
        </w:rPr>
        <w:t>minimo,</w:t>
      </w:r>
      <w:r w:rsidR="002179C8">
        <w:rPr>
          <w:rFonts w:ascii="Arial" w:hAnsi="Arial" w:cs="Arial"/>
        </w:rPr>
        <w:t xml:space="preserve"> </w:t>
      </w:r>
      <w:r w:rsidRPr="009214C3">
        <w:rPr>
          <w:rFonts w:ascii="Arial" w:hAnsi="Arial" w:cs="Arial"/>
        </w:rPr>
        <w:t>assunto</w:t>
      </w:r>
      <w:r w:rsidR="002179C8">
        <w:rPr>
          <w:rFonts w:ascii="Arial" w:hAnsi="Arial" w:cs="Arial"/>
        </w:rPr>
        <w:t xml:space="preserve"> </w:t>
      </w:r>
      <w:r w:rsidRPr="009214C3">
        <w:rPr>
          <w:rFonts w:ascii="Arial" w:hAnsi="Arial" w:cs="Arial"/>
        </w:rPr>
        <w:t>a</w:t>
      </w:r>
      <w:r w:rsidR="002179C8">
        <w:rPr>
          <w:rFonts w:ascii="Arial" w:hAnsi="Arial" w:cs="Arial"/>
        </w:rPr>
        <w:t xml:space="preserve"> </w:t>
      </w:r>
      <w:r w:rsidRPr="009214C3">
        <w:rPr>
          <w:rFonts w:ascii="Arial" w:hAnsi="Arial" w:cs="Arial"/>
        </w:rPr>
        <w:t>livello</w:t>
      </w:r>
      <w:r w:rsidR="002179C8">
        <w:rPr>
          <w:rFonts w:ascii="Arial" w:hAnsi="Arial" w:cs="Arial"/>
        </w:rPr>
        <w:t xml:space="preserve"> </w:t>
      </w:r>
      <w:r w:rsidRPr="009214C3">
        <w:rPr>
          <w:rFonts w:ascii="Arial" w:hAnsi="Arial" w:cs="Arial"/>
        </w:rPr>
        <w:t>di</w:t>
      </w:r>
      <w:r w:rsidR="002179C8">
        <w:rPr>
          <w:rFonts w:ascii="Arial" w:hAnsi="Arial" w:cs="Arial"/>
        </w:rPr>
        <w:t xml:space="preserve"> </w:t>
      </w:r>
      <w:r w:rsidRPr="009214C3">
        <w:rPr>
          <w:rFonts w:ascii="Arial" w:hAnsi="Arial" w:cs="Arial"/>
        </w:rPr>
        <w:t>sistema</w:t>
      </w:r>
      <w:r w:rsidR="002179C8">
        <w:rPr>
          <w:rFonts w:ascii="Arial" w:hAnsi="Arial" w:cs="Arial"/>
        </w:rPr>
        <w:t xml:space="preserve"> </w:t>
      </w:r>
      <w:r w:rsidRPr="009214C3">
        <w:rPr>
          <w:rFonts w:ascii="Arial" w:hAnsi="Arial" w:cs="Arial"/>
        </w:rPr>
        <w:t>Paese,</w:t>
      </w:r>
      <w:r w:rsidR="002179C8">
        <w:rPr>
          <w:rFonts w:ascii="Arial" w:hAnsi="Arial" w:cs="Arial"/>
        </w:rPr>
        <w:t xml:space="preserve"> </w:t>
      </w:r>
      <w:r w:rsidRPr="009214C3">
        <w:rPr>
          <w:rFonts w:ascii="Arial" w:hAnsi="Arial" w:cs="Arial"/>
        </w:rPr>
        <w:t>consistente</w:t>
      </w:r>
      <w:r w:rsidR="002179C8">
        <w:rPr>
          <w:rFonts w:ascii="Arial" w:hAnsi="Arial" w:cs="Arial"/>
        </w:rPr>
        <w:t xml:space="preserve"> </w:t>
      </w:r>
      <w:r w:rsidRPr="009214C3">
        <w:rPr>
          <w:rFonts w:ascii="Arial" w:hAnsi="Arial" w:cs="Arial"/>
        </w:rPr>
        <w:t>in un insieme organico di competenze tecnico</w:t>
      </w:r>
      <w:r w:rsidR="002179C8">
        <w:rPr>
          <w:rFonts w:ascii="Arial" w:hAnsi="Arial" w:cs="Arial"/>
        </w:rPr>
        <w:t>-</w:t>
      </w:r>
      <w:r w:rsidRPr="009214C3">
        <w:rPr>
          <w:rFonts w:ascii="Arial" w:hAnsi="Arial" w:cs="Arial"/>
        </w:rPr>
        <w:t>professionali specifiche, declinate in rapporto ai processi di</w:t>
      </w:r>
      <w:r w:rsidR="002179C8">
        <w:rPr>
          <w:rFonts w:ascii="Arial" w:hAnsi="Arial" w:cs="Arial"/>
        </w:rPr>
        <w:t xml:space="preserve"> </w:t>
      </w:r>
      <w:r w:rsidRPr="009214C3">
        <w:rPr>
          <w:rFonts w:ascii="Arial" w:hAnsi="Arial" w:cs="Arial"/>
        </w:rPr>
        <w:t>lavoro</w:t>
      </w:r>
      <w:r w:rsidR="002179C8">
        <w:rPr>
          <w:rFonts w:ascii="Arial" w:hAnsi="Arial" w:cs="Arial"/>
        </w:rPr>
        <w:t xml:space="preserve"> </w:t>
      </w:r>
      <w:r w:rsidRPr="009214C3">
        <w:rPr>
          <w:rFonts w:ascii="Arial" w:hAnsi="Arial" w:cs="Arial"/>
        </w:rPr>
        <w:t>e</w:t>
      </w:r>
      <w:r w:rsidR="002179C8">
        <w:rPr>
          <w:rFonts w:ascii="Arial" w:hAnsi="Arial" w:cs="Arial"/>
        </w:rPr>
        <w:t xml:space="preserve"> </w:t>
      </w:r>
      <w:r w:rsidRPr="009214C3">
        <w:rPr>
          <w:rFonts w:ascii="Arial" w:hAnsi="Arial" w:cs="Arial"/>
        </w:rPr>
        <w:t>alle</w:t>
      </w:r>
      <w:r w:rsidR="002179C8">
        <w:rPr>
          <w:rFonts w:ascii="Arial" w:hAnsi="Arial" w:cs="Arial"/>
        </w:rPr>
        <w:t xml:space="preserve"> </w:t>
      </w:r>
      <w:r w:rsidRPr="009214C3">
        <w:rPr>
          <w:rFonts w:ascii="Arial" w:hAnsi="Arial" w:cs="Arial"/>
        </w:rPr>
        <w:t>connesse</w:t>
      </w:r>
      <w:r w:rsidR="002179C8">
        <w:rPr>
          <w:rFonts w:ascii="Arial" w:hAnsi="Arial" w:cs="Arial"/>
        </w:rPr>
        <w:t xml:space="preserve"> a</w:t>
      </w:r>
      <w:r w:rsidRPr="009214C3">
        <w:rPr>
          <w:rFonts w:ascii="Arial" w:hAnsi="Arial" w:cs="Arial"/>
        </w:rPr>
        <w:t>ttività che</w:t>
      </w:r>
      <w:r w:rsidR="002179C8">
        <w:rPr>
          <w:rFonts w:ascii="Arial" w:hAnsi="Arial" w:cs="Arial"/>
        </w:rPr>
        <w:t xml:space="preserve"> </w:t>
      </w:r>
      <w:r w:rsidRPr="009214C3">
        <w:rPr>
          <w:rFonts w:ascii="Arial" w:hAnsi="Arial" w:cs="Arial"/>
        </w:rPr>
        <w:t>caratterizzano il</w:t>
      </w:r>
      <w:r w:rsidR="002179C8">
        <w:rPr>
          <w:rFonts w:ascii="Arial" w:hAnsi="Arial" w:cs="Arial"/>
        </w:rPr>
        <w:t xml:space="preserve"> </w:t>
      </w:r>
      <w:r w:rsidRPr="009214C3">
        <w:rPr>
          <w:rFonts w:ascii="Arial" w:hAnsi="Arial" w:cs="Arial"/>
        </w:rPr>
        <w:t>contenuto</w:t>
      </w:r>
      <w:r w:rsidR="002179C8">
        <w:rPr>
          <w:rFonts w:ascii="Arial" w:hAnsi="Arial" w:cs="Arial"/>
        </w:rPr>
        <w:t xml:space="preserve"> </w:t>
      </w:r>
      <w:r w:rsidRPr="009214C3">
        <w:rPr>
          <w:rFonts w:ascii="Arial" w:hAnsi="Arial" w:cs="Arial"/>
        </w:rPr>
        <w:t>professionale della</w:t>
      </w:r>
      <w:r w:rsidR="002179C8">
        <w:rPr>
          <w:rFonts w:ascii="Arial" w:hAnsi="Arial" w:cs="Arial"/>
        </w:rPr>
        <w:t xml:space="preserve"> </w:t>
      </w:r>
      <w:r w:rsidRPr="009214C3">
        <w:rPr>
          <w:rFonts w:ascii="Arial" w:hAnsi="Arial" w:cs="Arial"/>
        </w:rPr>
        <w:t>Figura stessa.</w:t>
      </w:r>
    </w:p>
    <w:p w14:paraId="27F11E4C" w14:textId="38FED34B" w:rsidR="00E765AE" w:rsidRPr="009214C3" w:rsidRDefault="00E765AE" w:rsidP="004C1780">
      <w:pPr>
        <w:pStyle w:val="Corpotesto"/>
        <w:spacing w:before="116" w:line="360" w:lineRule="auto"/>
        <w:ind w:right="391"/>
        <w:jc w:val="both"/>
        <w:rPr>
          <w:rFonts w:ascii="Arial" w:hAnsi="Arial" w:cs="Arial"/>
        </w:rPr>
      </w:pPr>
      <w:r w:rsidRPr="009214C3">
        <w:rPr>
          <w:rFonts w:ascii="Arial" w:hAnsi="Arial" w:cs="Arial"/>
        </w:rPr>
        <w:t xml:space="preserve">La Figura può comprendere </w:t>
      </w:r>
      <w:r w:rsidRPr="009214C3">
        <w:rPr>
          <w:rFonts w:ascii="Arial" w:hAnsi="Arial" w:cs="Arial"/>
          <w:bCs/>
        </w:rPr>
        <w:t>indirizzi,</w:t>
      </w:r>
      <w:r w:rsidR="002179C8">
        <w:rPr>
          <w:rFonts w:ascii="Arial" w:hAnsi="Arial" w:cs="Arial"/>
          <w:bCs/>
        </w:rPr>
        <w:t xml:space="preserve"> </w:t>
      </w:r>
      <w:r w:rsidRPr="009214C3">
        <w:rPr>
          <w:rFonts w:ascii="Arial" w:hAnsi="Arial" w:cs="Arial"/>
        </w:rPr>
        <w:t>i quali costituiscono una caratterizzazione della Figura</w:t>
      </w:r>
      <w:r w:rsidR="002179C8">
        <w:rPr>
          <w:rFonts w:ascii="Arial" w:hAnsi="Arial" w:cs="Arial"/>
        </w:rPr>
        <w:t xml:space="preserve"> </w:t>
      </w:r>
      <w:r w:rsidRPr="009214C3">
        <w:rPr>
          <w:rFonts w:ascii="Arial" w:hAnsi="Arial" w:cs="Arial"/>
        </w:rPr>
        <w:t>per prodotto/servizio/ambito/lavorazione. La Figura è sempre descritta a “banda larga”, secondo</w:t>
      </w:r>
      <w:r w:rsidR="00B51038">
        <w:rPr>
          <w:rFonts w:ascii="Arial" w:hAnsi="Arial" w:cs="Arial"/>
        </w:rPr>
        <w:t xml:space="preserve"> </w:t>
      </w:r>
      <w:r w:rsidRPr="009214C3">
        <w:rPr>
          <w:rFonts w:ascii="Arial" w:hAnsi="Arial" w:cs="Arial"/>
        </w:rPr>
        <w:t>una</w:t>
      </w:r>
      <w:r w:rsidR="00B51038">
        <w:rPr>
          <w:rFonts w:ascii="Arial" w:hAnsi="Arial" w:cs="Arial"/>
        </w:rPr>
        <w:t xml:space="preserve"> </w:t>
      </w:r>
      <w:r w:rsidRPr="009214C3">
        <w:rPr>
          <w:rFonts w:ascii="Arial" w:hAnsi="Arial" w:cs="Arial"/>
        </w:rPr>
        <w:t>prospettiva</w:t>
      </w:r>
      <w:r w:rsidR="00B51038">
        <w:rPr>
          <w:rFonts w:ascii="Arial" w:hAnsi="Arial" w:cs="Arial"/>
        </w:rPr>
        <w:t xml:space="preserve"> </w:t>
      </w:r>
      <w:r w:rsidRPr="009214C3">
        <w:rPr>
          <w:rFonts w:ascii="Arial" w:hAnsi="Arial" w:cs="Arial"/>
        </w:rPr>
        <w:t>in</w:t>
      </w:r>
      <w:r w:rsidR="00B51038">
        <w:rPr>
          <w:rFonts w:ascii="Arial" w:hAnsi="Arial" w:cs="Arial"/>
        </w:rPr>
        <w:t xml:space="preserve"> </w:t>
      </w:r>
      <w:r w:rsidRPr="009214C3">
        <w:rPr>
          <w:rFonts w:ascii="Arial" w:hAnsi="Arial" w:cs="Arial"/>
        </w:rPr>
        <w:t>grado</w:t>
      </w:r>
      <w:r w:rsidR="00B51038">
        <w:rPr>
          <w:rFonts w:ascii="Arial" w:hAnsi="Arial" w:cs="Arial"/>
        </w:rPr>
        <w:t xml:space="preserve"> </w:t>
      </w:r>
      <w:r w:rsidRPr="009214C3">
        <w:rPr>
          <w:rFonts w:ascii="Arial" w:hAnsi="Arial" w:cs="Arial"/>
        </w:rPr>
        <w:t>di</w:t>
      </w:r>
      <w:r w:rsidR="00B51038">
        <w:rPr>
          <w:rFonts w:ascii="Arial" w:hAnsi="Arial" w:cs="Arial"/>
        </w:rPr>
        <w:t xml:space="preserve"> </w:t>
      </w:r>
      <w:r w:rsidRPr="009214C3">
        <w:rPr>
          <w:rFonts w:ascii="Arial" w:hAnsi="Arial" w:cs="Arial"/>
        </w:rPr>
        <w:t>rappresentare</w:t>
      </w:r>
      <w:r w:rsidR="00B51038">
        <w:rPr>
          <w:rFonts w:ascii="Arial" w:hAnsi="Arial" w:cs="Arial"/>
        </w:rPr>
        <w:t xml:space="preserve"> </w:t>
      </w:r>
      <w:r w:rsidRPr="009214C3">
        <w:rPr>
          <w:rFonts w:ascii="Arial" w:hAnsi="Arial" w:cs="Arial"/>
        </w:rPr>
        <w:t>elementi</w:t>
      </w:r>
      <w:r w:rsidR="00B51038">
        <w:rPr>
          <w:rFonts w:ascii="Arial" w:hAnsi="Arial" w:cs="Arial"/>
        </w:rPr>
        <w:t xml:space="preserve"> </w:t>
      </w:r>
      <w:r w:rsidRPr="009214C3">
        <w:rPr>
          <w:rFonts w:ascii="Arial" w:hAnsi="Arial" w:cs="Arial"/>
        </w:rPr>
        <w:t>validi</w:t>
      </w:r>
      <w:r w:rsidR="00B51038">
        <w:rPr>
          <w:rFonts w:ascii="Arial" w:hAnsi="Arial" w:cs="Arial"/>
        </w:rPr>
        <w:t xml:space="preserve"> </w:t>
      </w:r>
      <w:r w:rsidRPr="009214C3">
        <w:rPr>
          <w:rFonts w:ascii="Arial" w:hAnsi="Arial" w:cs="Arial"/>
        </w:rPr>
        <w:t>e</w:t>
      </w:r>
      <w:r w:rsidR="00530D26">
        <w:rPr>
          <w:rFonts w:ascii="Arial" w:hAnsi="Arial" w:cs="Arial"/>
        </w:rPr>
        <w:t xml:space="preserve"> </w:t>
      </w:r>
      <w:r w:rsidRPr="009214C3">
        <w:rPr>
          <w:rFonts w:ascii="Arial" w:hAnsi="Arial" w:cs="Arial"/>
        </w:rPr>
        <w:t>spendibi</w:t>
      </w:r>
      <w:r w:rsidR="003C28A0">
        <w:rPr>
          <w:rFonts w:ascii="Arial" w:hAnsi="Arial" w:cs="Arial"/>
        </w:rPr>
        <w:t xml:space="preserve">li </w:t>
      </w:r>
      <w:r w:rsidRPr="009214C3">
        <w:rPr>
          <w:rFonts w:ascii="Arial" w:hAnsi="Arial" w:cs="Arial"/>
        </w:rPr>
        <w:t>in</w:t>
      </w:r>
      <w:r w:rsidR="002179C8">
        <w:rPr>
          <w:rFonts w:ascii="Arial" w:hAnsi="Arial" w:cs="Arial"/>
        </w:rPr>
        <w:t xml:space="preserve"> </w:t>
      </w:r>
      <w:r w:rsidRPr="009214C3">
        <w:rPr>
          <w:rFonts w:ascii="Arial" w:hAnsi="Arial" w:cs="Arial"/>
        </w:rPr>
        <w:t>molteplici</w:t>
      </w:r>
      <w:r w:rsidR="002179C8">
        <w:rPr>
          <w:rFonts w:ascii="Arial" w:hAnsi="Arial" w:cs="Arial"/>
        </w:rPr>
        <w:t xml:space="preserve"> </w:t>
      </w:r>
      <w:r w:rsidRPr="009214C3">
        <w:rPr>
          <w:rFonts w:ascii="Arial" w:hAnsi="Arial" w:cs="Arial"/>
        </w:rPr>
        <w:t>e</w:t>
      </w:r>
      <w:r w:rsidR="002179C8">
        <w:rPr>
          <w:rFonts w:ascii="Arial" w:hAnsi="Arial" w:cs="Arial"/>
        </w:rPr>
        <w:t xml:space="preserve"> </w:t>
      </w:r>
      <w:r w:rsidRPr="009214C3">
        <w:rPr>
          <w:rFonts w:ascii="Arial" w:hAnsi="Arial" w:cs="Arial"/>
        </w:rPr>
        <w:t>diversi</w:t>
      </w:r>
      <w:r w:rsidR="002179C8">
        <w:rPr>
          <w:rFonts w:ascii="Arial" w:hAnsi="Arial" w:cs="Arial"/>
        </w:rPr>
        <w:t xml:space="preserve"> </w:t>
      </w:r>
      <w:r w:rsidRPr="009214C3">
        <w:rPr>
          <w:rFonts w:ascii="Arial" w:hAnsi="Arial" w:cs="Arial"/>
        </w:rPr>
        <w:t>contesti</w:t>
      </w:r>
      <w:r w:rsidR="002179C8">
        <w:rPr>
          <w:rFonts w:ascii="Arial" w:hAnsi="Arial" w:cs="Arial"/>
        </w:rPr>
        <w:t xml:space="preserve"> </w:t>
      </w:r>
      <w:r w:rsidRPr="009214C3">
        <w:rPr>
          <w:rFonts w:ascii="Arial" w:hAnsi="Arial" w:cs="Arial"/>
        </w:rPr>
        <w:t>professionali</w:t>
      </w:r>
      <w:r w:rsidR="002179C8">
        <w:rPr>
          <w:rFonts w:ascii="Arial" w:hAnsi="Arial" w:cs="Arial"/>
        </w:rPr>
        <w:t xml:space="preserve"> </w:t>
      </w:r>
      <w:r w:rsidRPr="009214C3">
        <w:rPr>
          <w:rFonts w:ascii="Arial" w:hAnsi="Arial" w:cs="Arial"/>
        </w:rPr>
        <w:t>e</w:t>
      </w:r>
      <w:r w:rsidR="002179C8">
        <w:rPr>
          <w:rFonts w:ascii="Arial" w:hAnsi="Arial" w:cs="Arial"/>
        </w:rPr>
        <w:t xml:space="preserve"> </w:t>
      </w:r>
      <w:r w:rsidRPr="009214C3">
        <w:rPr>
          <w:rFonts w:ascii="Arial" w:hAnsi="Arial" w:cs="Arial"/>
        </w:rPr>
        <w:t>lavorativi.</w:t>
      </w:r>
    </w:p>
    <w:p w14:paraId="682402A1" w14:textId="3C7DFF16" w:rsidR="00E765AE" w:rsidRPr="009214C3" w:rsidRDefault="00E765AE" w:rsidP="004C1780">
      <w:pPr>
        <w:pStyle w:val="Corpotesto"/>
        <w:spacing w:before="116" w:line="360" w:lineRule="auto"/>
        <w:ind w:right="391"/>
        <w:jc w:val="both"/>
        <w:rPr>
          <w:rFonts w:ascii="Arial" w:hAnsi="Arial" w:cs="Arial"/>
        </w:rPr>
      </w:pPr>
      <w:r w:rsidRPr="009214C3">
        <w:rPr>
          <w:rFonts w:ascii="Arial" w:hAnsi="Arial" w:cs="Arial"/>
        </w:rPr>
        <w:t>Figura e Indirizzo sono parti inscindibili e costituenti un’unica realtà: la Figura si costituisce come minimo</w:t>
      </w:r>
      <w:r w:rsidR="002179C8">
        <w:rPr>
          <w:rFonts w:ascii="Arial" w:hAnsi="Arial" w:cs="Arial"/>
        </w:rPr>
        <w:t xml:space="preserve"> </w:t>
      </w:r>
      <w:r w:rsidRPr="009214C3">
        <w:rPr>
          <w:rFonts w:ascii="Arial" w:hAnsi="Arial" w:cs="Arial"/>
        </w:rPr>
        <w:t>comune multiplo dei diversi Indirizzi, comprensivo delle competenze tecnico-professionali comuni a tutti gli</w:t>
      </w:r>
      <w:r w:rsidR="002179C8">
        <w:rPr>
          <w:rFonts w:ascii="Arial" w:hAnsi="Arial" w:cs="Arial"/>
        </w:rPr>
        <w:t xml:space="preserve"> </w:t>
      </w:r>
      <w:r w:rsidRPr="009214C3">
        <w:rPr>
          <w:rFonts w:ascii="Arial" w:hAnsi="Arial" w:cs="Arial"/>
        </w:rPr>
        <w:t>Indirizzi</w:t>
      </w:r>
      <w:r w:rsidR="002179C8">
        <w:rPr>
          <w:rFonts w:ascii="Arial" w:hAnsi="Arial" w:cs="Arial"/>
        </w:rPr>
        <w:t xml:space="preserve"> </w:t>
      </w:r>
      <w:r w:rsidRPr="009214C3">
        <w:rPr>
          <w:rFonts w:ascii="Arial" w:hAnsi="Arial" w:cs="Arial"/>
        </w:rPr>
        <w:t>di</w:t>
      </w:r>
      <w:r w:rsidR="002179C8">
        <w:rPr>
          <w:rFonts w:ascii="Arial" w:hAnsi="Arial" w:cs="Arial"/>
        </w:rPr>
        <w:t xml:space="preserve"> </w:t>
      </w:r>
      <w:r w:rsidRPr="009214C3">
        <w:rPr>
          <w:rFonts w:ascii="Arial" w:hAnsi="Arial" w:cs="Arial"/>
        </w:rPr>
        <w:t>quella Figura.</w:t>
      </w:r>
    </w:p>
    <w:p w14:paraId="4885BD18" w14:textId="17A7F7C1" w:rsidR="00E765AE" w:rsidRPr="009214C3" w:rsidRDefault="00E765AE" w:rsidP="004C1780">
      <w:pPr>
        <w:pStyle w:val="Corpotesto"/>
        <w:spacing w:before="116" w:line="360" w:lineRule="auto"/>
        <w:ind w:right="391"/>
        <w:jc w:val="both"/>
        <w:rPr>
          <w:rFonts w:ascii="Arial" w:hAnsi="Arial" w:cs="Arial"/>
        </w:rPr>
      </w:pPr>
      <w:r w:rsidRPr="009214C3">
        <w:rPr>
          <w:rFonts w:ascii="Arial" w:hAnsi="Arial" w:cs="Arial"/>
        </w:rPr>
        <w:t>Figura</w:t>
      </w:r>
      <w:r w:rsidR="002179C8">
        <w:rPr>
          <w:rFonts w:ascii="Arial" w:hAnsi="Arial" w:cs="Arial"/>
        </w:rPr>
        <w:t xml:space="preserve"> </w:t>
      </w:r>
      <w:r w:rsidRPr="009214C3">
        <w:rPr>
          <w:rFonts w:ascii="Arial" w:hAnsi="Arial" w:cs="Arial"/>
        </w:rPr>
        <w:t>e</w:t>
      </w:r>
      <w:r w:rsidR="002179C8">
        <w:rPr>
          <w:rFonts w:ascii="Arial" w:hAnsi="Arial" w:cs="Arial"/>
        </w:rPr>
        <w:t xml:space="preserve"> </w:t>
      </w:r>
      <w:r w:rsidRPr="009214C3">
        <w:rPr>
          <w:rFonts w:ascii="Arial" w:hAnsi="Arial" w:cs="Arial"/>
        </w:rPr>
        <w:t>Indirizzo</w:t>
      </w:r>
      <w:r w:rsidR="002179C8">
        <w:rPr>
          <w:rFonts w:ascii="Arial" w:hAnsi="Arial" w:cs="Arial"/>
        </w:rPr>
        <w:t xml:space="preserve"> sono correlati ai Settori economico-</w:t>
      </w:r>
      <w:r w:rsidRPr="009214C3">
        <w:rPr>
          <w:rFonts w:ascii="Arial" w:hAnsi="Arial" w:cs="Arial"/>
        </w:rPr>
        <w:t>professionali</w:t>
      </w:r>
      <w:r w:rsidR="002179C8">
        <w:rPr>
          <w:rFonts w:ascii="Arial" w:hAnsi="Arial" w:cs="Arial"/>
        </w:rPr>
        <w:t xml:space="preserve"> </w:t>
      </w:r>
      <w:r w:rsidRPr="009214C3">
        <w:rPr>
          <w:rFonts w:ascii="Arial" w:hAnsi="Arial" w:cs="Arial"/>
        </w:rPr>
        <w:t>(SEP),</w:t>
      </w:r>
      <w:r w:rsidR="002179C8">
        <w:rPr>
          <w:rFonts w:ascii="Arial" w:hAnsi="Arial" w:cs="Arial"/>
        </w:rPr>
        <w:t xml:space="preserve"> </w:t>
      </w:r>
      <w:r w:rsidRPr="009214C3">
        <w:rPr>
          <w:rFonts w:ascii="Arial" w:hAnsi="Arial" w:cs="Arial"/>
        </w:rPr>
        <w:t>alle</w:t>
      </w:r>
      <w:r w:rsidR="002179C8">
        <w:rPr>
          <w:rFonts w:ascii="Arial" w:hAnsi="Arial" w:cs="Arial"/>
        </w:rPr>
        <w:t xml:space="preserve"> </w:t>
      </w:r>
      <w:r w:rsidRPr="009214C3">
        <w:rPr>
          <w:rFonts w:ascii="Arial" w:hAnsi="Arial" w:cs="Arial"/>
        </w:rPr>
        <w:t>relative</w:t>
      </w:r>
      <w:r w:rsidR="002179C8">
        <w:rPr>
          <w:rFonts w:ascii="Arial" w:hAnsi="Arial" w:cs="Arial"/>
        </w:rPr>
        <w:t xml:space="preserve"> </w:t>
      </w:r>
      <w:r w:rsidRPr="009214C3">
        <w:rPr>
          <w:rFonts w:ascii="Arial" w:hAnsi="Arial" w:cs="Arial"/>
        </w:rPr>
        <w:t>Sequenze</w:t>
      </w:r>
      <w:r w:rsidR="002179C8">
        <w:rPr>
          <w:rFonts w:ascii="Arial" w:hAnsi="Arial" w:cs="Arial"/>
        </w:rPr>
        <w:t xml:space="preserve"> </w:t>
      </w:r>
      <w:r w:rsidRPr="009214C3">
        <w:rPr>
          <w:rFonts w:ascii="Arial" w:hAnsi="Arial" w:cs="Arial"/>
        </w:rPr>
        <w:t>di</w:t>
      </w:r>
      <w:r w:rsidR="002179C8">
        <w:rPr>
          <w:rFonts w:ascii="Arial" w:hAnsi="Arial" w:cs="Arial"/>
        </w:rPr>
        <w:t xml:space="preserve"> </w:t>
      </w:r>
      <w:r w:rsidRPr="009214C3">
        <w:rPr>
          <w:rFonts w:ascii="Arial" w:hAnsi="Arial" w:cs="Arial"/>
        </w:rPr>
        <w:t>processo</w:t>
      </w:r>
      <w:r w:rsidR="002179C8">
        <w:rPr>
          <w:rFonts w:ascii="Arial" w:hAnsi="Arial" w:cs="Arial"/>
        </w:rPr>
        <w:t xml:space="preserve"> </w:t>
      </w:r>
      <w:r w:rsidRPr="009214C3">
        <w:rPr>
          <w:rFonts w:ascii="Arial" w:hAnsi="Arial" w:cs="Arial"/>
        </w:rPr>
        <w:t>(SP)</w:t>
      </w:r>
      <w:r w:rsidR="002179C8">
        <w:rPr>
          <w:rFonts w:ascii="Arial" w:hAnsi="Arial" w:cs="Arial"/>
        </w:rPr>
        <w:t xml:space="preserve"> </w:t>
      </w:r>
      <w:r w:rsidRPr="009214C3">
        <w:rPr>
          <w:rFonts w:ascii="Arial" w:hAnsi="Arial" w:cs="Arial"/>
        </w:rPr>
        <w:t>e</w:t>
      </w:r>
      <w:r w:rsidR="002179C8">
        <w:rPr>
          <w:rFonts w:ascii="Arial" w:hAnsi="Arial" w:cs="Arial"/>
        </w:rPr>
        <w:t xml:space="preserve"> </w:t>
      </w:r>
      <w:r w:rsidRPr="009214C3">
        <w:rPr>
          <w:rFonts w:ascii="Arial" w:hAnsi="Arial" w:cs="Arial"/>
        </w:rPr>
        <w:t>alle</w:t>
      </w:r>
      <w:r w:rsidR="002179C8">
        <w:rPr>
          <w:rFonts w:ascii="Arial" w:hAnsi="Arial" w:cs="Arial"/>
        </w:rPr>
        <w:t xml:space="preserve"> </w:t>
      </w:r>
      <w:r w:rsidRPr="009214C3">
        <w:rPr>
          <w:rFonts w:ascii="Arial" w:hAnsi="Arial" w:cs="Arial"/>
        </w:rPr>
        <w:t>afferenti</w:t>
      </w:r>
      <w:r w:rsidR="002179C8">
        <w:rPr>
          <w:rFonts w:ascii="Arial" w:hAnsi="Arial" w:cs="Arial"/>
        </w:rPr>
        <w:t xml:space="preserve"> </w:t>
      </w:r>
      <w:r w:rsidRPr="009214C3">
        <w:rPr>
          <w:rFonts w:ascii="Arial" w:hAnsi="Arial" w:cs="Arial"/>
        </w:rPr>
        <w:t>Aree</w:t>
      </w:r>
      <w:r w:rsidR="002179C8">
        <w:rPr>
          <w:rFonts w:ascii="Arial" w:hAnsi="Arial" w:cs="Arial"/>
        </w:rPr>
        <w:t xml:space="preserve"> </w:t>
      </w:r>
      <w:r w:rsidRPr="009214C3">
        <w:rPr>
          <w:rFonts w:ascii="Arial" w:hAnsi="Arial" w:cs="Arial"/>
        </w:rPr>
        <w:t>di</w:t>
      </w:r>
      <w:r w:rsidR="002179C8">
        <w:rPr>
          <w:rFonts w:ascii="Arial" w:hAnsi="Arial" w:cs="Arial"/>
        </w:rPr>
        <w:t xml:space="preserve"> </w:t>
      </w:r>
      <w:r w:rsidRPr="009214C3">
        <w:rPr>
          <w:rFonts w:ascii="Arial" w:hAnsi="Arial" w:cs="Arial"/>
        </w:rPr>
        <w:t>attività</w:t>
      </w:r>
      <w:r w:rsidR="002179C8">
        <w:rPr>
          <w:rFonts w:ascii="Arial" w:hAnsi="Arial" w:cs="Arial"/>
        </w:rPr>
        <w:t xml:space="preserve"> </w:t>
      </w:r>
      <w:r w:rsidRPr="009214C3">
        <w:rPr>
          <w:rFonts w:ascii="Arial" w:hAnsi="Arial" w:cs="Arial"/>
        </w:rPr>
        <w:t>(</w:t>
      </w:r>
      <w:proofErr w:type="spellStart"/>
      <w:r w:rsidRPr="009214C3">
        <w:rPr>
          <w:rFonts w:ascii="Arial" w:hAnsi="Arial" w:cs="Arial"/>
        </w:rPr>
        <w:t>AdA</w:t>
      </w:r>
      <w:proofErr w:type="spellEnd"/>
      <w:r w:rsidRPr="009214C3">
        <w:rPr>
          <w:rFonts w:ascii="Arial" w:hAnsi="Arial" w:cs="Arial"/>
        </w:rPr>
        <w:t>)</w:t>
      </w:r>
      <w:r w:rsidR="002179C8">
        <w:rPr>
          <w:rFonts w:ascii="Arial" w:hAnsi="Arial" w:cs="Arial"/>
        </w:rPr>
        <w:t xml:space="preserve"> </w:t>
      </w:r>
      <w:r w:rsidRPr="009214C3">
        <w:rPr>
          <w:rFonts w:ascii="Arial" w:hAnsi="Arial" w:cs="Arial"/>
        </w:rPr>
        <w:t>di</w:t>
      </w:r>
      <w:r w:rsidR="002179C8">
        <w:rPr>
          <w:rFonts w:ascii="Arial" w:hAnsi="Arial" w:cs="Arial"/>
        </w:rPr>
        <w:t xml:space="preserve"> </w:t>
      </w:r>
      <w:r w:rsidRPr="009214C3">
        <w:rPr>
          <w:rFonts w:ascii="Arial" w:hAnsi="Arial" w:cs="Arial"/>
        </w:rPr>
        <w:t>cui</w:t>
      </w:r>
      <w:r w:rsidR="002179C8">
        <w:rPr>
          <w:rFonts w:ascii="Arial" w:hAnsi="Arial" w:cs="Arial"/>
        </w:rPr>
        <w:t xml:space="preserve"> </w:t>
      </w:r>
      <w:r w:rsidRPr="009214C3">
        <w:rPr>
          <w:rFonts w:ascii="Arial" w:hAnsi="Arial" w:cs="Arial"/>
        </w:rPr>
        <w:t>alle</w:t>
      </w:r>
      <w:r w:rsidR="002179C8">
        <w:rPr>
          <w:rFonts w:ascii="Arial" w:hAnsi="Arial" w:cs="Arial"/>
        </w:rPr>
        <w:t xml:space="preserve"> </w:t>
      </w:r>
      <w:r w:rsidRPr="009214C3">
        <w:rPr>
          <w:rFonts w:ascii="Arial" w:hAnsi="Arial" w:cs="Arial"/>
        </w:rPr>
        <w:t>classificazioni</w:t>
      </w:r>
      <w:r w:rsidR="002179C8">
        <w:rPr>
          <w:rFonts w:ascii="Arial" w:hAnsi="Arial" w:cs="Arial"/>
        </w:rPr>
        <w:t xml:space="preserve"> </w:t>
      </w:r>
      <w:r w:rsidRPr="009214C3">
        <w:rPr>
          <w:rFonts w:ascii="Arial" w:hAnsi="Arial" w:cs="Arial"/>
        </w:rPr>
        <w:t>riportate</w:t>
      </w:r>
      <w:r w:rsidR="002179C8">
        <w:rPr>
          <w:rFonts w:ascii="Arial" w:hAnsi="Arial" w:cs="Arial"/>
        </w:rPr>
        <w:t xml:space="preserve"> </w:t>
      </w:r>
      <w:r w:rsidRPr="009214C3">
        <w:rPr>
          <w:rFonts w:ascii="Arial" w:hAnsi="Arial" w:cs="Arial"/>
        </w:rPr>
        <w:t>nell'Atlante</w:t>
      </w:r>
      <w:r w:rsidR="002179C8">
        <w:rPr>
          <w:rFonts w:ascii="Arial" w:hAnsi="Arial" w:cs="Arial"/>
        </w:rPr>
        <w:t xml:space="preserve"> </w:t>
      </w:r>
      <w:r w:rsidRPr="009214C3">
        <w:rPr>
          <w:rFonts w:ascii="Arial" w:hAnsi="Arial" w:cs="Arial"/>
        </w:rPr>
        <w:t>del</w:t>
      </w:r>
      <w:r w:rsidR="002179C8">
        <w:rPr>
          <w:rFonts w:ascii="Arial" w:hAnsi="Arial" w:cs="Arial"/>
        </w:rPr>
        <w:t xml:space="preserve"> </w:t>
      </w:r>
      <w:r w:rsidRPr="009214C3">
        <w:rPr>
          <w:rFonts w:ascii="Arial" w:hAnsi="Arial" w:cs="Arial"/>
        </w:rPr>
        <w:t>lavoro</w:t>
      </w:r>
      <w:r w:rsidR="002179C8">
        <w:rPr>
          <w:rFonts w:ascii="Arial" w:hAnsi="Arial" w:cs="Arial"/>
        </w:rPr>
        <w:t xml:space="preserve"> </w:t>
      </w:r>
      <w:r w:rsidRPr="009214C3">
        <w:rPr>
          <w:rFonts w:ascii="Arial" w:hAnsi="Arial" w:cs="Arial"/>
        </w:rPr>
        <w:t>e</w:t>
      </w:r>
      <w:r w:rsidR="002179C8">
        <w:rPr>
          <w:rFonts w:ascii="Arial" w:hAnsi="Arial" w:cs="Arial"/>
        </w:rPr>
        <w:t xml:space="preserve"> </w:t>
      </w:r>
      <w:r w:rsidRPr="009214C3">
        <w:rPr>
          <w:rFonts w:ascii="Arial" w:hAnsi="Arial" w:cs="Arial"/>
        </w:rPr>
        <w:t>delle</w:t>
      </w:r>
      <w:r w:rsidR="002179C8">
        <w:rPr>
          <w:rFonts w:ascii="Arial" w:hAnsi="Arial" w:cs="Arial"/>
        </w:rPr>
        <w:t xml:space="preserve"> </w:t>
      </w:r>
      <w:r w:rsidRPr="009214C3">
        <w:rPr>
          <w:rFonts w:ascii="Arial" w:hAnsi="Arial" w:cs="Arial"/>
        </w:rPr>
        <w:t>qualificazioni, costituente lo strumento di correlazione dei titoli di istruzione e formazione e delle qualifiche</w:t>
      </w:r>
      <w:r w:rsidR="002179C8">
        <w:rPr>
          <w:rFonts w:ascii="Arial" w:hAnsi="Arial" w:cs="Arial"/>
        </w:rPr>
        <w:t xml:space="preserve"> </w:t>
      </w:r>
      <w:r w:rsidRPr="009214C3">
        <w:rPr>
          <w:rFonts w:ascii="Arial" w:hAnsi="Arial" w:cs="Arial"/>
        </w:rPr>
        <w:t>professionali del Repertorio nazionale</w:t>
      </w:r>
      <w:r w:rsidRPr="009214C3">
        <w:rPr>
          <w:rStyle w:val="Rimandonotaapidipagina"/>
          <w:rFonts w:ascii="Arial" w:hAnsi="Arial" w:cs="Arial"/>
        </w:rPr>
        <w:footnoteReference w:id="7"/>
      </w:r>
      <w:r w:rsidRPr="009214C3">
        <w:rPr>
          <w:rFonts w:ascii="Arial" w:hAnsi="Arial" w:cs="Arial"/>
        </w:rPr>
        <w:t xml:space="preserve">. I SEP costituiscono l’elemento classificatorio generale; le SP e le </w:t>
      </w:r>
      <w:proofErr w:type="spellStart"/>
      <w:r w:rsidRPr="009214C3">
        <w:rPr>
          <w:rFonts w:ascii="Arial" w:hAnsi="Arial" w:cs="Arial"/>
        </w:rPr>
        <w:t>AdA</w:t>
      </w:r>
      <w:proofErr w:type="spellEnd"/>
      <w:r w:rsidR="002179C8">
        <w:rPr>
          <w:rFonts w:ascii="Arial" w:hAnsi="Arial" w:cs="Arial"/>
        </w:rPr>
        <w:t xml:space="preserve"> </w:t>
      </w:r>
      <w:r w:rsidRPr="009214C3">
        <w:rPr>
          <w:rFonts w:ascii="Arial" w:hAnsi="Arial" w:cs="Arial"/>
        </w:rPr>
        <w:t>rappresentano l’elemento descrittivo del mondo del lavoro e il criterio in base al quale sono individuate e a cui sono</w:t>
      </w:r>
      <w:r w:rsidR="002179C8">
        <w:rPr>
          <w:rFonts w:ascii="Arial" w:hAnsi="Arial" w:cs="Arial"/>
        </w:rPr>
        <w:t xml:space="preserve"> </w:t>
      </w:r>
      <w:r w:rsidRPr="009214C3">
        <w:rPr>
          <w:rFonts w:ascii="Arial" w:hAnsi="Arial" w:cs="Arial"/>
        </w:rPr>
        <w:t>riconducibili le</w:t>
      </w:r>
      <w:r w:rsidR="002179C8">
        <w:rPr>
          <w:rFonts w:ascii="Arial" w:hAnsi="Arial" w:cs="Arial"/>
        </w:rPr>
        <w:t xml:space="preserve"> </w:t>
      </w:r>
      <w:r w:rsidRPr="009214C3">
        <w:rPr>
          <w:rFonts w:ascii="Arial" w:hAnsi="Arial" w:cs="Arial"/>
        </w:rPr>
        <w:t>diverse</w:t>
      </w:r>
      <w:r w:rsidR="002179C8">
        <w:rPr>
          <w:rFonts w:ascii="Arial" w:hAnsi="Arial" w:cs="Arial"/>
        </w:rPr>
        <w:t xml:space="preserve"> </w:t>
      </w:r>
      <w:r w:rsidRPr="009214C3">
        <w:rPr>
          <w:rFonts w:ascii="Arial" w:hAnsi="Arial" w:cs="Arial"/>
        </w:rPr>
        <w:t>competenze</w:t>
      </w:r>
      <w:r w:rsidR="002179C8">
        <w:rPr>
          <w:rFonts w:ascii="Arial" w:hAnsi="Arial" w:cs="Arial"/>
        </w:rPr>
        <w:t xml:space="preserve"> </w:t>
      </w:r>
      <w:r w:rsidRPr="009214C3">
        <w:rPr>
          <w:rFonts w:ascii="Arial" w:hAnsi="Arial" w:cs="Arial"/>
        </w:rPr>
        <w:t>della</w:t>
      </w:r>
      <w:r w:rsidR="002179C8">
        <w:rPr>
          <w:rFonts w:ascii="Arial" w:hAnsi="Arial" w:cs="Arial"/>
        </w:rPr>
        <w:t xml:space="preserve"> </w:t>
      </w:r>
      <w:r w:rsidRPr="009214C3">
        <w:rPr>
          <w:rFonts w:ascii="Arial" w:hAnsi="Arial" w:cs="Arial"/>
        </w:rPr>
        <w:t>Figura</w:t>
      </w:r>
      <w:r w:rsidR="002179C8">
        <w:rPr>
          <w:rFonts w:ascii="Arial" w:hAnsi="Arial" w:cs="Arial"/>
        </w:rPr>
        <w:t xml:space="preserve"> </w:t>
      </w:r>
      <w:r w:rsidRPr="009214C3">
        <w:rPr>
          <w:rFonts w:ascii="Arial" w:hAnsi="Arial" w:cs="Arial"/>
        </w:rPr>
        <w:t>e</w:t>
      </w:r>
      <w:r w:rsidR="002179C8">
        <w:rPr>
          <w:rFonts w:ascii="Arial" w:hAnsi="Arial" w:cs="Arial"/>
        </w:rPr>
        <w:t xml:space="preserve"> </w:t>
      </w:r>
      <w:r w:rsidRPr="009214C3">
        <w:rPr>
          <w:rFonts w:ascii="Arial" w:hAnsi="Arial" w:cs="Arial"/>
        </w:rPr>
        <w:t>dei relativi</w:t>
      </w:r>
      <w:r w:rsidR="002179C8">
        <w:rPr>
          <w:rFonts w:ascii="Arial" w:hAnsi="Arial" w:cs="Arial"/>
        </w:rPr>
        <w:t xml:space="preserve"> </w:t>
      </w:r>
      <w:r w:rsidRPr="009214C3">
        <w:rPr>
          <w:rFonts w:ascii="Arial" w:hAnsi="Arial" w:cs="Arial"/>
        </w:rPr>
        <w:t>Indirizzi.</w:t>
      </w:r>
    </w:p>
    <w:p w14:paraId="4DB41D0E" w14:textId="77777777" w:rsidR="00E765AE" w:rsidRPr="00FB1959" w:rsidRDefault="00E765AE" w:rsidP="00FB1959">
      <w:pPr>
        <w:pStyle w:val="Titolo2"/>
        <w:numPr>
          <w:ilvl w:val="1"/>
          <w:numId w:val="30"/>
        </w:numPr>
        <w:spacing w:before="120" w:after="120"/>
        <w:ind w:left="709" w:hanging="709"/>
        <w:rPr>
          <w:rFonts w:ascii="Arial" w:hAnsi="Arial" w:cs="Arial"/>
          <w:color w:val="244061" w:themeColor="accent1" w:themeShade="80"/>
        </w:rPr>
      </w:pPr>
      <w:bookmarkStart w:id="9" w:name="_Toc125647539"/>
      <w:r w:rsidRPr="00FB1959">
        <w:rPr>
          <w:rFonts w:ascii="Arial" w:hAnsi="Arial" w:cs="Arial"/>
          <w:color w:val="244061" w:themeColor="accent1" w:themeShade="80"/>
        </w:rPr>
        <w:t>Risultati di apprendimento</w:t>
      </w:r>
      <w:bookmarkEnd w:id="9"/>
    </w:p>
    <w:p w14:paraId="11CB8C0A" w14:textId="77777777" w:rsidR="00E765AE" w:rsidRPr="009214C3" w:rsidRDefault="00E765AE" w:rsidP="004C1780">
      <w:pPr>
        <w:spacing w:before="120" w:line="360" w:lineRule="auto"/>
        <w:jc w:val="both"/>
        <w:rPr>
          <w:rFonts w:ascii="Arial" w:hAnsi="Arial" w:cs="Arial"/>
        </w:rPr>
      </w:pPr>
      <w:r w:rsidRPr="009214C3">
        <w:rPr>
          <w:rFonts w:ascii="Arial" w:hAnsi="Arial" w:cs="Arial"/>
        </w:rPr>
        <w:t xml:space="preserve">I percorsi di </w:t>
      </w:r>
      <w:proofErr w:type="spellStart"/>
      <w:r w:rsidRPr="009214C3">
        <w:rPr>
          <w:rFonts w:ascii="Arial" w:hAnsi="Arial" w:cs="Arial"/>
        </w:rPr>
        <w:t>IeFP</w:t>
      </w:r>
      <w:proofErr w:type="spellEnd"/>
      <w:r w:rsidRPr="009214C3">
        <w:rPr>
          <w:rFonts w:ascii="Arial" w:hAnsi="Arial" w:cs="Arial"/>
        </w:rPr>
        <w:t xml:space="preserve"> prevedono risultati di apprendimento sia di carattere generale (competenze culturali di base, comuni a tutti i percorsi di qualifica/diploma professionale) sia di carattere professionale (competenze tecnico-professionali specifiche previste per ciascun percorso di qualifica e di diploma professionale) ed hanno le seguenti caratteristiche:</w:t>
      </w:r>
    </w:p>
    <w:p w14:paraId="48C808F7" w14:textId="77777777" w:rsidR="00E765AE" w:rsidRPr="009214C3" w:rsidRDefault="00E765AE" w:rsidP="004C1780">
      <w:pPr>
        <w:widowControl/>
        <w:numPr>
          <w:ilvl w:val="0"/>
          <w:numId w:val="4"/>
        </w:numPr>
        <w:autoSpaceDE/>
        <w:autoSpaceDN/>
        <w:spacing w:before="80" w:line="360" w:lineRule="auto"/>
        <w:ind w:left="567" w:hanging="567"/>
        <w:jc w:val="both"/>
        <w:rPr>
          <w:rFonts w:ascii="Arial" w:hAnsi="Arial" w:cs="Arial"/>
        </w:rPr>
      </w:pPr>
      <w:r w:rsidRPr="009214C3">
        <w:rPr>
          <w:rFonts w:ascii="Arial" w:hAnsi="Arial" w:cs="Arial"/>
        </w:rPr>
        <w:t xml:space="preserve">sono declinati in termini di competenza, intesa come "comprovata capacità di utilizzare, in situazioni di lavoro, di studio o nello sviluppo professionale e personale, un insieme strutturato di conoscenze e di abilità acquisite nei contesti di </w:t>
      </w:r>
      <w:hyperlink r:id="rId17" w:anchor="formale" w:history="1">
        <w:r w:rsidRPr="009214C3">
          <w:rPr>
            <w:rFonts w:ascii="Arial" w:hAnsi="Arial" w:cs="Arial"/>
          </w:rPr>
          <w:t>apprendimento formale</w:t>
        </w:r>
      </w:hyperlink>
      <w:r w:rsidRPr="009214C3">
        <w:rPr>
          <w:rFonts w:ascii="Arial" w:hAnsi="Arial" w:cs="Arial"/>
        </w:rPr>
        <w:t xml:space="preserve">, di </w:t>
      </w:r>
      <w:hyperlink r:id="rId18" w:anchor="non-formale" w:history="1">
        <w:r w:rsidRPr="009214C3">
          <w:rPr>
            <w:rFonts w:ascii="Arial" w:hAnsi="Arial" w:cs="Arial"/>
          </w:rPr>
          <w:t>apprendimento non formale</w:t>
        </w:r>
      </w:hyperlink>
      <w:r w:rsidRPr="009214C3">
        <w:rPr>
          <w:rFonts w:ascii="Arial" w:hAnsi="Arial" w:cs="Arial"/>
        </w:rPr>
        <w:t xml:space="preserve"> o di </w:t>
      </w:r>
      <w:hyperlink r:id="rId19" w:anchor="informale" w:history="1">
        <w:r w:rsidRPr="009214C3">
          <w:rPr>
            <w:rFonts w:ascii="Arial" w:hAnsi="Arial" w:cs="Arial"/>
          </w:rPr>
          <w:t>apprendimento informale</w:t>
        </w:r>
      </w:hyperlink>
      <w:r w:rsidRPr="009214C3">
        <w:rPr>
          <w:rFonts w:ascii="Arial" w:hAnsi="Arial" w:cs="Arial"/>
        </w:rPr>
        <w:t>";</w:t>
      </w:r>
    </w:p>
    <w:p w14:paraId="3D0CC173" w14:textId="77777777" w:rsidR="00E765AE" w:rsidRPr="009214C3" w:rsidRDefault="00E765AE" w:rsidP="004C1780">
      <w:pPr>
        <w:widowControl/>
        <w:numPr>
          <w:ilvl w:val="0"/>
          <w:numId w:val="4"/>
        </w:numPr>
        <w:autoSpaceDE/>
        <w:autoSpaceDN/>
        <w:spacing w:before="80" w:line="360" w:lineRule="auto"/>
        <w:ind w:left="567" w:hanging="567"/>
        <w:jc w:val="both"/>
        <w:rPr>
          <w:rFonts w:ascii="Arial" w:hAnsi="Arial" w:cs="Arial"/>
        </w:rPr>
      </w:pPr>
      <w:r w:rsidRPr="009214C3">
        <w:rPr>
          <w:rFonts w:ascii="Arial" w:hAnsi="Arial" w:cs="Arial"/>
        </w:rPr>
        <w:t>sono descritti e definiti secondo i criteri e le regole previsti da standard nazionali;</w:t>
      </w:r>
    </w:p>
    <w:p w14:paraId="2D662AD3" w14:textId="77777777" w:rsidR="00E765AE" w:rsidRPr="009214C3" w:rsidRDefault="00E765AE" w:rsidP="004C1780">
      <w:pPr>
        <w:widowControl/>
        <w:numPr>
          <w:ilvl w:val="0"/>
          <w:numId w:val="4"/>
        </w:numPr>
        <w:autoSpaceDE/>
        <w:autoSpaceDN/>
        <w:spacing w:before="80" w:line="360" w:lineRule="auto"/>
        <w:ind w:left="567" w:hanging="567"/>
        <w:jc w:val="both"/>
        <w:rPr>
          <w:rFonts w:ascii="Arial" w:hAnsi="Arial" w:cs="Arial"/>
        </w:rPr>
      </w:pPr>
      <w:r w:rsidRPr="009214C3">
        <w:rPr>
          <w:rFonts w:ascii="Arial" w:hAnsi="Arial" w:cs="Arial"/>
        </w:rPr>
        <w:lastRenderedPageBreak/>
        <w:t xml:space="preserve">recepiscono ed assicurano i saperi e le competenze sia degli </w:t>
      </w:r>
      <w:hyperlink r:id="rId20" w:history="1">
        <w:r w:rsidRPr="009214C3">
          <w:rPr>
            <w:rFonts w:ascii="Arial" w:hAnsi="Arial" w:cs="Arial"/>
          </w:rPr>
          <w:t>assi culturali</w:t>
        </w:r>
      </w:hyperlink>
      <w:r w:rsidRPr="009214C3">
        <w:rPr>
          <w:rFonts w:ascii="Arial" w:hAnsi="Arial" w:cs="Arial"/>
        </w:rPr>
        <w:t xml:space="preserve"> previsti per l'assolvimento dell'</w:t>
      </w:r>
      <w:hyperlink r:id="rId21" w:history="1">
        <w:r w:rsidRPr="009214C3">
          <w:rPr>
            <w:rFonts w:ascii="Arial" w:hAnsi="Arial" w:cs="Arial"/>
          </w:rPr>
          <w:t>obbligo di istruzione</w:t>
        </w:r>
      </w:hyperlink>
      <w:r w:rsidRPr="009214C3">
        <w:rPr>
          <w:rFonts w:ascii="Arial" w:hAnsi="Arial" w:cs="Arial"/>
        </w:rPr>
        <w:t xml:space="preserve"> (che garantiscono l'equivalenza formativa dei primi due anni di tutti i percorsi del secondo ciclo), sia degli standard nazionali.</w:t>
      </w:r>
    </w:p>
    <w:p w14:paraId="4385B685" w14:textId="77777777" w:rsidR="00E765AE" w:rsidRPr="009214C3" w:rsidRDefault="00E765AE" w:rsidP="004C1780">
      <w:pPr>
        <w:pStyle w:val="Corpotesto"/>
        <w:spacing w:before="116" w:line="360" w:lineRule="auto"/>
        <w:ind w:right="391"/>
        <w:jc w:val="both"/>
        <w:rPr>
          <w:rFonts w:ascii="Arial" w:hAnsi="Arial" w:cs="Arial"/>
        </w:rPr>
      </w:pPr>
      <w:r w:rsidRPr="009214C3">
        <w:rPr>
          <w:rFonts w:ascii="Arial" w:hAnsi="Arial" w:cs="Arial"/>
        </w:rPr>
        <w:t>I risultati di apprendimento attesi alla conclusione del percorso triennale riguardano, in generale, il raggiungimento di un livello di alfabetizzazione culturale necessario per inserirsi in modo consapevole nella vita sociale e lavorativa e di un grado di autonomia professionale sostanzialmente di tipo esecutivo che permette di realizzare le attività in modo corrispondente alle indicazioni ricevute e con le modalità più adeguate.</w:t>
      </w:r>
    </w:p>
    <w:p w14:paraId="7BB7EC4C" w14:textId="282F4F0A" w:rsidR="00E765AE" w:rsidRPr="009214C3" w:rsidRDefault="00E765AE" w:rsidP="004C1780">
      <w:pPr>
        <w:pStyle w:val="Corpotesto"/>
        <w:spacing w:before="116" w:line="360" w:lineRule="auto"/>
        <w:ind w:right="391"/>
        <w:jc w:val="both"/>
        <w:rPr>
          <w:rFonts w:ascii="Arial" w:hAnsi="Arial" w:cs="Arial"/>
        </w:rPr>
      </w:pPr>
      <w:r w:rsidRPr="009214C3">
        <w:rPr>
          <w:rFonts w:ascii="Arial" w:hAnsi="Arial" w:cs="Arial"/>
        </w:rPr>
        <w:t>Gli esiti di apprendimento attesi al termine del quarto anno si caratterizzano, invece, per lo sviluppo di una maggiore riflessività e capacità di affrontare problematiche più ampie e per un maggiore approfondimento delle conoscenze professionali (per esempio: della micro</w:t>
      </w:r>
      <w:r w:rsidR="0057020A">
        <w:rPr>
          <w:rFonts w:ascii="Arial" w:hAnsi="Arial" w:cs="Arial"/>
        </w:rPr>
        <w:t>-</w:t>
      </w:r>
      <w:r w:rsidRPr="009214C3">
        <w:rPr>
          <w:rFonts w:ascii="Arial" w:hAnsi="Arial" w:cs="Arial"/>
        </w:rPr>
        <w:t>lingua</w:t>
      </w:r>
      <w:r w:rsidR="0057020A">
        <w:rPr>
          <w:rFonts w:ascii="Arial" w:hAnsi="Arial" w:cs="Arial"/>
        </w:rPr>
        <w:t xml:space="preserve"> </w:t>
      </w:r>
      <w:r w:rsidRPr="009214C3">
        <w:rPr>
          <w:rFonts w:ascii="Arial" w:hAnsi="Arial" w:cs="Arial"/>
        </w:rPr>
        <w:t>tecnica o delle metodologie scientifiche specifiche di settore) che permettono di raggiungere un grado di autonomia più elevato nell'attività lavorativa e forme più avanzate di partecipazione sociale e civile, anche nell'ambito della comunità professionale di riferimento.</w:t>
      </w:r>
    </w:p>
    <w:p w14:paraId="59F11399" w14:textId="5F9F58AD" w:rsidR="00E765AE" w:rsidRPr="009214C3" w:rsidRDefault="00E765AE" w:rsidP="004C1780">
      <w:pPr>
        <w:pStyle w:val="Corpotesto"/>
        <w:spacing w:before="116" w:line="360" w:lineRule="auto"/>
        <w:ind w:right="391"/>
        <w:jc w:val="both"/>
        <w:rPr>
          <w:rFonts w:ascii="Arial" w:hAnsi="Arial" w:cs="Arial"/>
        </w:rPr>
      </w:pPr>
      <w:r w:rsidRPr="009214C3">
        <w:rPr>
          <w:rFonts w:ascii="Arial" w:hAnsi="Arial" w:cs="Arial"/>
        </w:rPr>
        <w:t xml:space="preserve">Sia le competenze di base sia quelle tecnico-professionali favoriscono, inoltre, lo sviluppo di risorse personali, sociali, di apprendimento e di </w:t>
      </w:r>
      <w:proofErr w:type="spellStart"/>
      <w:r w:rsidR="00E00E03">
        <w:rPr>
          <w:rFonts w:ascii="Arial" w:hAnsi="Arial" w:cs="Arial"/>
        </w:rPr>
        <w:t>imprenditività</w:t>
      </w:r>
      <w:proofErr w:type="spellEnd"/>
      <w:r w:rsidR="00E00E03">
        <w:rPr>
          <w:rFonts w:ascii="Arial" w:hAnsi="Arial" w:cs="Arial"/>
        </w:rPr>
        <w:t xml:space="preserve"> </w:t>
      </w:r>
      <w:r w:rsidRPr="009214C3">
        <w:rPr>
          <w:rFonts w:ascii="Arial" w:hAnsi="Arial" w:cs="Arial"/>
        </w:rPr>
        <w:t>che concorrono al raggiungimento dei risultati di apprendimento e riguardano:</w:t>
      </w:r>
    </w:p>
    <w:p w14:paraId="1089B551" w14:textId="77777777" w:rsidR="00E765AE" w:rsidRPr="009214C3" w:rsidRDefault="00E765AE" w:rsidP="004C1780">
      <w:pPr>
        <w:pStyle w:val="Paragrafoelenco"/>
        <w:widowControl/>
        <w:numPr>
          <w:ilvl w:val="0"/>
          <w:numId w:val="5"/>
        </w:numPr>
        <w:autoSpaceDE/>
        <w:autoSpaceDN/>
        <w:spacing w:before="80" w:line="360" w:lineRule="auto"/>
        <w:ind w:left="567" w:hanging="567"/>
        <w:jc w:val="both"/>
        <w:rPr>
          <w:rFonts w:ascii="Arial" w:hAnsi="Arial" w:cs="Arial"/>
        </w:rPr>
      </w:pPr>
      <w:r w:rsidRPr="009214C3">
        <w:rPr>
          <w:rFonts w:ascii="Arial" w:hAnsi="Arial" w:cs="Arial"/>
        </w:rPr>
        <w:t>la capacità di lavorare con gli altri in maniera costruttiva, che presuppone la conoscenza dei codici di comportamento e delle norme di comunicazione generalmente accettati in ambienti e società diversi, nonché abilità quali, ad esempio: lavorare in gruppo, interagire e collaborare con gli altri, gestire i conflitti, negoziare, esprimere e comprendere punti di vista diversi, superare pregiudizi, accettare critiche costruttive, dimostrare empatia, assistere e aiutare i colleghi, essere tolleranti, gestire l'incertezza e lo stress, creare fiducia;</w:t>
      </w:r>
    </w:p>
    <w:p w14:paraId="0DFDAB03" w14:textId="77777777" w:rsidR="00E765AE" w:rsidRPr="009214C3" w:rsidRDefault="00E765AE" w:rsidP="004C1780">
      <w:pPr>
        <w:pStyle w:val="Paragrafoelenco"/>
        <w:widowControl/>
        <w:numPr>
          <w:ilvl w:val="0"/>
          <w:numId w:val="5"/>
        </w:numPr>
        <w:autoSpaceDE/>
        <w:autoSpaceDN/>
        <w:spacing w:before="80" w:line="360" w:lineRule="auto"/>
        <w:ind w:left="567" w:hanging="567"/>
        <w:jc w:val="both"/>
        <w:rPr>
          <w:rFonts w:ascii="Arial" w:hAnsi="Arial" w:cs="Arial"/>
        </w:rPr>
      </w:pPr>
      <w:r w:rsidRPr="009214C3">
        <w:rPr>
          <w:rFonts w:ascii="Arial" w:hAnsi="Arial" w:cs="Arial"/>
        </w:rPr>
        <w:t xml:space="preserve">la capacità di gestire il proprio apprendimento e sviluppo professionale, che comporta la conoscenza dei diversi modi di sviluppare le competenze e delle diverse tipologie e metodi di apprendimento, nonché abilità quali, ad esempio: individuare le proprie capacità, essere consapevoli della necessità di sviluppo delle proprie competenze, organizzare il proprio apprendimento, riflettere criticamente e su se stessi, dimostrare curiosità e volontà di apprendere, cercare opportunità di apprendimento, formazione e carriera, gestire </w:t>
      </w:r>
      <w:r w:rsidRPr="009214C3">
        <w:rPr>
          <w:rFonts w:ascii="Arial" w:hAnsi="Arial" w:cs="Arial"/>
        </w:rPr>
        <w:lastRenderedPageBreak/>
        <w:t>efficacemente il tempo e le informazioni, gestire la complessità e l'incertezza, sapersi concentrare, prendere decisioni, perseverare, valutare, individuare forme di orientamento e sostegno;</w:t>
      </w:r>
    </w:p>
    <w:p w14:paraId="5796499C" w14:textId="77777777" w:rsidR="00E765AE" w:rsidRPr="009214C3" w:rsidRDefault="00E765AE" w:rsidP="004C1780">
      <w:pPr>
        <w:pStyle w:val="Paragrafoelenco"/>
        <w:widowControl/>
        <w:numPr>
          <w:ilvl w:val="0"/>
          <w:numId w:val="5"/>
        </w:numPr>
        <w:autoSpaceDE/>
        <w:autoSpaceDN/>
        <w:spacing w:before="80" w:line="360" w:lineRule="auto"/>
        <w:ind w:left="567" w:hanging="567"/>
        <w:jc w:val="both"/>
        <w:rPr>
          <w:rFonts w:ascii="Arial" w:hAnsi="Arial" w:cs="Arial"/>
        </w:rPr>
      </w:pPr>
      <w:r w:rsidRPr="009214C3">
        <w:rPr>
          <w:rFonts w:ascii="Arial" w:hAnsi="Arial" w:cs="Arial"/>
        </w:rPr>
        <w:t>la capacità di agire in modo imprenditoriale ed innovativo, che comporta la conoscenza di principi etici e delle opportunità e difficoltà sociali ed economiche, nonché abilità quali, ad esempio: pensare in modo strategico e creativo, riflettere in modo critico, risolvere problemi, prendere decisioni, accettare le responsabilità, essere consapevoli dei propri punti di forza e delle proprie debolezze, gestire l'incertezza e il rischio, esprimere spirito di iniziativa, perseverare nel raggiungimento degli obiettivi, motivare gli altri e valorizzare le loro idee;</w:t>
      </w:r>
    </w:p>
    <w:p w14:paraId="3B92D65D" w14:textId="77777777" w:rsidR="00E765AE" w:rsidRPr="009214C3" w:rsidRDefault="00E765AE" w:rsidP="004C1780">
      <w:pPr>
        <w:pStyle w:val="Paragrafoelenco"/>
        <w:widowControl/>
        <w:numPr>
          <w:ilvl w:val="0"/>
          <w:numId w:val="5"/>
        </w:numPr>
        <w:autoSpaceDE/>
        <w:autoSpaceDN/>
        <w:spacing w:before="80" w:after="120" w:line="360" w:lineRule="auto"/>
        <w:ind w:left="567" w:hanging="567"/>
        <w:jc w:val="both"/>
        <w:rPr>
          <w:rFonts w:ascii="Arial" w:hAnsi="Arial" w:cs="Arial"/>
        </w:rPr>
      </w:pPr>
      <w:r w:rsidRPr="009214C3">
        <w:rPr>
          <w:rFonts w:ascii="Arial" w:hAnsi="Arial" w:cs="Arial"/>
        </w:rPr>
        <w:t>la capacità di sviluppare e mantenere il proprio benessere fisico ed emotivo, che presuppone la conoscenza degli elementi che compongono mente, corpo e stili di vita salutari, nonché abilità quali, ad esempio: porre attenzione al proprio benessere fisico ed emotivo, prevenire comportamenti a rischio, riconoscere e gestire cause ed effetti dello stress, gestire le incertezze, riflettere criticamente e su sé stessi, gestire relazioni affettive nel rispetto di sé e degli altri.</w:t>
      </w:r>
    </w:p>
    <w:p w14:paraId="0B368ED2" w14:textId="77777777" w:rsidR="00E765AE" w:rsidRPr="00FB1959" w:rsidRDefault="00E765AE" w:rsidP="00FB1959">
      <w:pPr>
        <w:pStyle w:val="Titolo2"/>
        <w:numPr>
          <w:ilvl w:val="1"/>
          <w:numId w:val="30"/>
        </w:numPr>
        <w:spacing w:before="120" w:after="120"/>
        <w:ind w:left="709" w:hanging="709"/>
        <w:rPr>
          <w:rFonts w:ascii="Arial" w:hAnsi="Arial" w:cs="Arial"/>
          <w:color w:val="244061" w:themeColor="accent1" w:themeShade="80"/>
        </w:rPr>
      </w:pPr>
      <w:bookmarkStart w:id="10" w:name="_Toc125647540"/>
      <w:r w:rsidRPr="00FB1959">
        <w:rPr>
          <w:rFonts w:ascii="Arial" w:hAnsi="Arial" w:cs="Arial"/>
          <w:color w:val="244061" w:themeColor="accent1" w:themeShade="80"/>
        </w:rPr>
        <w:t>Il sistema duale</w:t>
      </w:r>
      <w:bookmarkEnd w:id="10"/>
    </w:p>
    <w:p w14:paraId="4711CA62" w14:textId="71A093A5" w:rsidR="00E765AE" w:rsidRPr="009214C3" w:rsidRDefault="00E765AE" w:rsidP="004C1780">
      <w:pPr>
        <w:pStyle w:val="Corpotesto"/>
        <w:spacing w:before="116" w:line="360" w:lineRule="auto"/>
        <w:ind w:right="391"/>
        <w:jc w:val="both"/>
        <w:rPr>
          <w:rFonts w:ascii="Arial" w:eastAsia="Times New Roman" w:hAnsi="Arial" w:cs="Arial"/>
          <w:lang w:eastAsia="it-IT"/>
        </w:rPr>
      </w:pPr>
      <w:r w:rsidRPr="009214C3">
        <w:rPr>
          <w:rFonts w:ascii="Arial" w:eastAsia="Times New Roman" w:hAnsi="Arial" w:cs="Arial"/>
          <w:lang w:eastAsia="it-IT"/>
        </w:rPr>
        <w:t xml:space="preserve">Il </w:t>
      </w:r>
      <w:r w:rsidRPr="004C1780">
        <w:rPr>
          <w:rFonts w:ascii="Arial" w:eastAsia="Times New Roman" w:hAnsi="Arial" w:cs="Arial"/>
          <w:lang w:eastAsia="it-IT"/>
        </w:rPr>
        <w:t>sistema</w:t>
      </w:r>
      <w:r w:rsidRPr="009214C3">
        <w:rPr>
          <w:rFonts w:ascii="Arial" w:eastAsia="Times New Roman" w:hAnsi="Arial" w:cs="Arial"/>
          <w:lang w:eastAsia="it-IT"/>
        </w:rPr>
        <w:t xml:space="preserve"> duale è una modalità di apprendimento basata sull’alte</w:t>
      </w:r>
      <w:r w:rsidR="0057020A">
        <w:rPr>
          <w:rFonts w:ascii="Arial" w:eastAsia="Times New Roman" w:hAnsi="Arial" w:cs="Arial"/>
          <w:lang w:eastAsia="it-IT"/>
        </w:rPr>
        <w:t xml:space="preserve">rnarsi di momenti formativi “in </w:t>
      </w:r>
      <w:r w:rsidRPr="009214C3">
        <w:rPr>
          <w:rFonts w:ascii="Arial" w:eastAsia="Times New Roman" w:hAnsi="Arial" w:cs="Arial"/>
          <w:lang w:eastAsia="it-IT"/>
        </w:rPr>
        <w:t>aula” (presso una Agenzia formativa) e momenti di formazione pratica in “contesti lavorativi</w:t>
      </w:r>
      <w:r w:rsidRPr="004C1780">
        <w:rPr>
          <w:rFonts w:ascii="Arial" w:eastAsia="Times New Roman" w:hAnsi="Arial" w:cs="Arial"/>
          <w:lang w:eastAsia="it-IT"/>
        </w:rPr>
        <w:t>”</w:t>
      </w:r>
      <w:r w:rsidRPr="009214C3">
        <w:rPr>
          <w:rFonts w:ascii="Arial" w:eastAsia="Times New Roman" w:hAnsi="Arial" w:cs="Arial"/>
          <w:lang w:eastAsia="it-IT"/>
        </w:rPr>
        <w:t xml:space="preserve"> (presso una impresa o organizzazione).</w:t>
      </w:r>
    </w:p>
    <w:p w14:paraId="108DDF01" w14:textId="0B6B7297" w:rsidR="00E765AE" w:rsidRPr="009214C3" w:rsidRDefault="00E765AE" w:rsidP="004C1780">
      <w:pPr>
        <w:pStyle w:val="Corpotesto"/>
        <w:spacing w:before="116" w:line="360" w:lineRule="auto"/>
        <w:ind w:right="391"/>
        <w:jc w:val="both"/>
        <w:rPr>
          <w:rFonts w:ascii="Arial" w:eastAsia="Times New Roman" w:hAnsi="Arial" w:cs="Arial"/>
          <w:lang w:eastAsia="it-IT"/>
        </w:rPr>
      </w:pPr>
      <w:r w:rsidRPr="009214C3">
        <w:rPr>
          <w:rFonts w:ascii="Arial" w:eastAsia="Times New Roman" w:hAnsi="Arial" w:cs="Arial"/>
          <w:lang w:eastAsia="it-IT"/>
        </w:rPr>
        <w:t xml:space="preserve">Con l’adozione del sistema duale nei percorsi di </w:t>
      </w:r>
      <w:proofErr w:type="spellStart"/>
      <w:r w:rsidRPr="009214C3">
        <w:rPr>
          <w:rFonts w:ascii="Arial" w:eastAsia="Times New Roman" w:hAnsi="Arial" w:cs="Arial"/>
          <w:lang w:eastAsia="it-IT"/>
        </w:rPr>
        <w:t>IeFP</w:t>
      </w:r>
      <w:proofErr w:type="spellEnd"/>
      <w:r w:rsidRPr="009214C3">
        <w:rPr>
          <w:rFonts w:ascii="Arial" w:eastAsia="Times New Roman" w:hAnsi="Arial" w:cs="Arial"/>
          <w:lang w:eastAsia="it-IT"/>
        </w:rPr>
        <w:t xml:space="preserve"> si mira a favorire </w:t>
      </w:r>
      <w:r w:rsidRPr="009214C3">
        <w:rPr>
          <w:rFonts w:ascii="Arial" w:eastAsia="Times New Roman" w:hAnsi="Arial" w:cs="Arial"/>
          <w:bCs/>
          <w:lang w:eastAsia="it-IT"/>
        </w:rPr>
        <w:t>politiche di transizione</w:t>
      </w:r>
      <w:r w:rsidRPr="009214C3">
        <w:rPr>
          <w:rFonts w:ascii="Arial" w:eastAsia="Times New Roman" w:hAnsi="Arial" w:cs="Arial"/>
          <w:lang w:eastAsia="it-IT"/>
        </w:rPr>
        <w:t xml:space="preserve"> tra il mondo della scuola e il mondo del lavoro per consentire ai giovani, ancora ins</w:t>
      </w:r>
      <w:r w:rsidR="0057020A">
        <w:rPr>
          <w:rFonts w:ascii="Arial" w:eastAsia="Times New Roman" w:hAnsi="Arial" w:cs="Arial"/>
          <w:lang w:eastAsia="it-IT"/>
        </w:rPr>
        <w:t>eriti in un percorso di diritto–</w:t>
      </w:r>
      <w:r w:rsidRPr="009214C3">
        <w:rPr>
          <w:rFonts w:ascii="Arial" w:eastAsia="Times New Roman" w:hAnsi="Arial" w:cs="Arial"/>
          <w:lang w:eastAsia="it-IT"/>
        </w:rPr>
        <w:t>dovere all’istruzione e formazione, di orientarsi nel mercato del lavoro acquisendo competenze spendibili e accorciando i tempi di passaggio tra l’esperienza formativa e quella professionale.</w:t>
      </w:r>
    </w:p>
    <w:p w14:paraId="78BB2BBE" w14:textId="32B1F686" w:rsidR="00E765AE" w:rsidRPr="009214C3" w:rsidRDefault="00E765AE" w:rsidP="004C1780">
      <w:pPr>
        <w:pStyle w:val="Corpotesto"/>
        <w:spacing w:before="116" w:line="360" w:lineRule="auto"/>
        <w:ind w:right="391"/>
        <w:jc w:val="both"/>
        <w:rPr>
          <w:rFonts w:ascii="Arial" w:eastAsia="Times New Roman" w:hAnsi="Arial" w:cs="Arial"/>
          <w:lang w:eastAsia="it-IT"/>
        </w:rPr>
      </w:pPr>
      <w:r w:rsidRPr="009214C3">
        <w:rPr>
          <w:rFonts w:ascii="Arial" w:eastAsia="Times New Roman" w:hAnsi="Arial" w:cs="Arial"/>
          <w:lang w:eastAsia="it-IT"/>
        </w:rPr>
        <w:t xml:space="preserve">In tale modello le </w:t>
      </w:r>
      <w:r w:rsidR="007842E5">
        <w:rPr>
          <w:rFonts w:ascii="Arial" w:eastAsia="Times New Roman" w:hAnsi="Arial" w:cs="Arial"/>
          <w:lang w:eastAsia="it-IT"/>
        </w:rPr>
        <w:t>Agenzie</w:t>
      </w:r>
      <w:r>
        <w:rPr>
          <w:rFonts w:ascii="Arial" w:eastAsia="Times New Roman" w:hAnsi="Arial" w:cs="Arial"/>
          <w:lang w:eastAsia="it-IT"/>
        </w:rPr>
        <w:t xml:space="preserve"> f</w:t>
      </w:r>
      <w:r w:rsidR="007842E5">
        <w:rPr>
          <w:rFonts w:ascii="Arial" w:eastAsia="Times New Roman" w:hAnsi="Arial" w:cs="Arial"/>
          <w:lang w:eastAsia="it-IT"/>
        </w:rPr>
        <w:t>ormative</w:t>
      </w:r>
      <w:r w:rsidRPr="009214C3">
        <w:rPr>
          <w:rFonts w:ascii="Arial" w:eastAsia="Times New Roman" w:hAnsi="Arial" w:cs="Arial"/>
          <w:lang w:eastAsia="it-IT"/>
        </w:rPr>
        <w:t xml:space="preserve"> e i datori di lavoro operano sinergicamente nella formazione e nell’inserimento lavorativo dei</w:t>
      </w:r>
      <w:r w:rsidR="00C32AA2">
        <w:rPr>
          <w:rFonts w:ascii="Arial" w:eastAsia="Times New Roman" w:hAnsi="Arial" w:cs="Arial"/>
          <w:lang w:eastAsia="it-IT"/>
        </w:rPr>
        <w:t xml:space="preserve"> </w:t>
      </w:r>
      <w:r w:rsidRPr="009214C3">
        <w:rPr>
          <w:rFonts w:ascii="Arial" w:eastAsia="Times New Roman" w:hAnsi="Arial" w:cs="Arial"/>
          <w:lang w:eastAsia="it-IT"/>
        </w:rPr>
        <w:t>giovani.</w:t>
      </w:r>
      <w:r w:rsidR="00C32AA2">
        <w:rPr>
          <w:rFonts w:ascii="Arial" w:eastAsia="Times New Roman" w:hAnsi="Arial" w:cs="Arial"/>
          <w:lang w:eastAsia="it-IT"/>
        </w:rPr>
        <w:t xml:space="preserve"> </w:t>
      </w:r>
      <w:r w:rsidRPr="009214C3">
        <w:rPr>
          <w:rFonts w:ascii="Arial" w:eastAsia="Times New Roman" w:hAnsi="Arial" w:cs="Arial"/>
          <w:lang w:eastAsia="it-IT"/>
        </w:rPr>
        <w:t xml:space="preserve">In questo modo, si riduce il </w:t>
      </w:r>
      <w:proofErr w:type="gramStart"/>
      <w:r w:rsidRPr="009214C3">
        <w:rPr>
          <w:rFonts w:ascii="Arial" w:eastAsia="Times New Roman" w:hAnsi="Arial" w:cs="Arial"/>
          <w:lang w:eastAsia="it-IT"/>
        </w:rPr>
        <w:t>gap</w:t>
      </w:r>
      <w:proofErr w:type="gramEnd"/>
      <w:r w:rsidRPr="009214C3">
        <w:rPr>
          <w:rFonts w:ascii="Arial" w:eastAsia="Times New Roman" w:hAnsi="Arial" w:cs="Arial"/>
          <w:lang w:eastAsia="it-IT"/>
        </w:rPr>
        <w:t xml:space="preserve"> di competenze tra chi ha conoscenze esclusivamente teoriche e chi</w:t>
      </w:r>
      <w:r w:rsidR="0039252B">
        <w:rPr>
          <w:rFonts w:ascii="Arial" w:eastAsia="Times New Roman" w:hAnsi="Arial" w:cs="Arial"/>
          <w:lang w:eastAsia="it-IT"/>
        </w:rPr>
        <w:t>,</w:t>
      </w:r>
      <w:r w:rsidRPr="009214C3">
        <w:rPr>
          <w:rFonts w:ascii="Arial" w:eastAsia="Times New Roman" w:hAnsi="Arial" w:cs="Arial"/>
          <w:lang w:eastAsia="it-IT"/>
        </w:rPr>
        <w:t xml:space="preserve"> invece, ha anche un’esperienza lavorativa.</w:t>
      </w:r>
    </w:p>
    <w:p w14:paraId="3F8A1B26" w14:textId="46152AFF" w:rsidR="00E765AE" w:rsidRPr="009214C3" w:rsidRDefault="00E765AE" w:rsidP="004C1780">
      <w:pPr>
        <w:pStyle w:val="Corpotesto"/>
        <w:spacing w:before="116" w:line="360" w:lineRule="auto"/>
        <w:ind w:right="391"/>
        <w:jc w:val="both"/>
        <w:rPr>
          <w:rFonts w:ascii="Arial" w:eastAsiaTheme="minorHAnsi" w:hAnsi="Arial" w:cs="Arial"/>
          <w:color w:val="000000"/>
        </w:rPr>
      </w:pPr>
      <w:r w:rsidRPr="009214C3">
        <w:rPr>
          <w:rFonts w:ascii="Arial" w:eastAsia="Times New Roman" w:hAnsi="Arial" w:cs="Arial"/>
          <w:lang w:eastAsia="it-IT"/>
        </w:rPr>
        <w:t>L’Accordo sul progetto sperimentale recante “Azioni di accompagnamento, sviluppo e rafforzamento del sistema duale nell’ambito dell’Istruzione e Formazione Pro</w:t>
      </w:r>
      <w:r w:rsidR="0039252B">
        <w:rPr>
          <w:rFonts w:ascii="Arial" w:eastAsia="Times New Roman" w:hAnsi="Arial" w:cs="Arial"/>
          <w:lang w:eastAsia="it-IT"/>
        </w:rPr>
        <w:t xml:space="preserve">fessionale” siglato </w:t>
      </w:r>
      <w:r w:rsidR="0039252B">
        <w:rPr>
          <w:rFonts w:ascii="Arial" w:eastAsia="Times New Roman" w:hAnsi="Arial" w:cs="Arial"/>
          <w:lang w:eastAsia="it-IT"/>
        </w:rPr>
        <w:lastRenderedPageBreak/>
        <w:t>in sede di C</w:t>
      </w:r>
      <w:r w:rsidRPr="009214C3">
        <w:rPr>
          <w:rFonts w:ascii="Arial" w:eastAsia="Times New Roman" w:hAnsi="Arial" w:cs="Arial"/>
          <w:lang w:eastAsia="it-IT"/>
        </w:rPr>
        <w:t xml:space="preserve">onferenza permanente per i rapporti tra lo Stato, le Regioni e le Province autonome di Trento e di Bolzano il 24 settembre 2015 ha consentito alle Regioni di sperimentare nuove azioni per rafforzare le connessioni fra istruzione e formazione e mondo del lavoro, “facilitando le transizioni” tra i due sistemi. Le azioni individuate nell’accordo </w:t>
      </w:r>
      <w:r w:rsidR="007842E5">
        <w:rPr>
          <w:rFonts w:ascii="Arial" w:eastAsia="Times New Roman" w:hAnsi="Arial" w:cs="Arial"/>
          <w:lang w:eastAsia="it-IT"/>
        </w:rPr>
        <w:t xml:space="preserve">e attuate durante la sperimentazione </w:t>
      </w:r>
      <w:r w:rsidRPr="009214C3">
        <w:rPr>
          <w:rFonts w:ascii="Arial" w:eastAsia="Times New Roman" w:hAnsi="Arial" w:cs="Arial"/>
          <w:lang w:eastAsia="it-IT"/>
        </w:rPr>
        <w:t>sono di tre tipi, da svolgersi anche in modo complementare nell’ambito dei percorsi forma</w:t>
      </w:r>
      <w:r w:rsidR="007842E5">
        <w:rPr>
          <w:rFonts w:ascii="Arial" w:eastAsia="Times New Roman" w:hAnsi="Arial" w:cs="Arial"/>
          <w:lang w:eastAsia="it-IT"/>
        </w:rPr>
        <w:t xml:space="preserve">tivi conformi ai dettami del </w:t>
      </w:r>
      <w:proofErr w:type="spellStart"/>
      <w:r w:rsidR="007842E5">
        <w:rPr>
          <w:rFonts w:ascii="Arial" w:eastAsia="Times New Roman" w:hAnsi="Arial" w:cs="Arial"/>
          <w:lang w:eastAsia="it-IT"/>
        </w:rPr>
        <w:t>D.l</w:t>
      </w:r>
      <w:r w:rsidRPr="009214C3">
        <w:rPr>
          <w:rFonts w:ascii="Arial" w:eastAsia="Times New Roman" w:hAnsi="Arial" w:cs="Arial"/>
          <w:lang w:eastAsia="it-IT"/>
        </w:rPr>
        <w:t>gs</w:t>
      </w:r>
      <w:proofErr w:type="spellEnd"/>
      <w:r w:rsidRPr="009214C3">
        <w:rPr>
          <w:rFonts w:ascii="Arial" w:eastAsia="Times New Roman" w:hAnsi="Arial" w:cs="Arial"/>
          <w:lang w:eastAsia="it-IT"/>
        </w:rPr>
        <w:t xml:space="preserve"> n. 226/2005 e alle disposizioni regionali in materia.</w:t>
      </w:r>
    </w:p>
    <w:p w14:paraId="304055D9" w14:textId="262729D4" w:rsidR="00E765AE" w:rsidRPr="009214C3" w:rsidRDefault="00E765AE" w:rsidP="004C1780">
      <w:pPr>
        <w:pStyle w:val="Corpotesto"/>
        <w:spacing w:before="116" w:line="360" w:lineRule="auto"/>
        <w:ind w:right="391"/>
        <w:jc w:val="both"/>
        <w:rPr>
          <w:rFonts w:ascii="Arial" w:eastAsia="Times New Roman" w:hAnsi="Arial" w:cs="Arial"/>
          <w:lang w:eastAsia="it-IT"/>
        </w:rPr>
      </w:pPr>
      <w:r w:rsidRPr="009214C3">
        <w:rPr>
          <w:rFonts w:ascii="Arial" w:eastAsia="Times New Roman" w:hAnsi="Arial" w:cs="Arial"/>
          <w:lang w:eastAsia="it-IT"/>
        </w:rPr>
        <w:t>Gli strumenti per attuare questo modello di apprendimento sono</w:t>
      </w:r>
      <w:r w:rsidR="00DD3030">
        <w:rPr>
          <w:rFonts w:ascii="Arial" w:eastAsia="Times New Roman" w:hAnsi="Arial" w:cs="Arial"/>
          <w:lang w:eastAsia="it-IT"/>
        </w:rPr>
        <w:t xml:space="preserve"> stati</w:t>
      </w:r>
      <w:r w:rsidRPr="009214C3">
        <w:rPr>
          <w:rFonts w:ascii="Arial" w:eastAsia="Times New Roman" w:hAnsi="Arial" w:cs="Arial"/>
          <w:lang w:eastAsia="it-IT"/>
        </w:rPr>
        <w:t>:</w:t>
      </w:r>
    </w:p>
    <w:p w14:paraId="2F2A45E4" w14:textId="77777777" w:rsidR="00E765AE" w:rsidRDefault="00E765AE" w:rsidP="00780E0A">
      <w:pPr>
        <w:pStyle w:val="Paragrafoelenco"/>
        <w:widowControl/>
        <w:numPr>
          <w:ilvl w:val="0"/>
          <w:numId w:val="32"/>
        </w:numPr>
        <w:adjustRightInd w:val="0"/>
        <w:spacing w:line="360" w:lineRule="auto"/>
        <w:ind w:hanging="720"/>
        <w:jc w:val="both"/>
        <w:rPr>
          <w:rFonts w:ascii="Arial" w:eastAsiaTheme="minorHAnsi" w:hAnsi="Arial" w:cs="Arial"/>
          <w:color w:val="000000"/>
        </w:rPr>
      </w:pPr>
      <w:r w:rsidRPr="009214C3">
        <w:rPr>
          <w:rFonts w:ascii="Arial" w:eastAsia="Times New Roman" w:hAnsi="Arial" w:cs="Arial"/>
          <w:b/>
          <w:bCs/>
          <w:lang w:eastAsia="it-IT"/>
        </w:rPr>
        <w:t>Impresa formativa simulata (IFS)</w:t>
      </w:r>
      <w:r w:rsidRPr="009214C3">
        <w:rPr>
          <w:rFonts w:ascii="Arial" w:eastAsia="Times New Roman" w:hAnsi="Arial" w:cs="Arial"/>
          <w:lang w:eastAsia="it-IT"/>
        </w:rPr>
        <w:t xml:space="preserve">: è una modalità di realizzazione dell’alternanza scuola lavoro, attuata mediante la costituzione di un’impresa virtuale animata dagli/le allievi/e </w:t>
      </w:r>
      <w:proofErr w:type="spellStart"/>
      <w:r w:rsidRPr="009214C3">
        <w:rPr>
          <w:rFonts w:ascii="Arial" w:eastAsia="Times New Roman" w:hAnsi="Arial" w:cs="Arial"/>
          <w:lang w:eastAsia="it-IT"/>
        </w:rPr>
        <w:t>e</w:t>
      </w:r>
      <w:proofErr w:type="spellEnd"/>
      <w:r w:rsidRPr="009214C3">
        <w:rPr>
          <w:rFonts w:ascii="Arial" w:eastAsia="Times New Roman" w:hAnsi="Arial" w:cs="Arial"/>
          <w:lang w:eastAsia="it-IT"/>
        </w:rPr>
        <w:t xml:space="preserve"> viene contestualizzata per settori professionali. Si tratta quindi di una simulazione delle attività aziendali attraverso l’organizzazione e la gestione di un’impresa virtuale e l’utilizzo di uno spazio attrezzato per acquisire una visione complessiva della realtà aziendale e dell’intero ciclo di lavoro. L’obiettivo è di favorire l’esperienza e l’applicazione concreta delle competenze acquisite, di favorirne la loro sedimentazione e di acquisirne di nuove.</w:t>
      </w:r>
    </w:p>
    <w:p w14:paraId="03C8106D" w14:textId="76FE1DC7" w:rsidR="00E765AE" w:rsidRPr="0030753A" w:rsidRDefault="00E765AE" w:rsidP="00780E0A">
      <w:pPr>
        <w:pStyle w:val="Paragrafoelenco"/>
        <w:widowControl/>
        <w:numPr>
          <w:ilvl w:val="0"/>
          <w:numId w:val="32"/>
        </w:numPr>
        <w:adjustRightInd w:val="0"/>
        <w:spacing w:line="360" w:lineRule="auto"/>
        <w:ind w:hanging="720"/>
        <w:jc w:val="both"/>
        <w:rPr>
          <w:rFonts w:ascii="Arial" w:hAnsi="Arial" w:cs="Arial"/>
        </w:rPr>
      </w:pPr>
      <w:r w:rsidRPr="009214C3">
        <w:rPr>
          <w:rFonts w:ascii="Arial" w:eastAsia="Times New Roman" w:hAnsi="Arial" w:cs="Arial"/>
          <w:b/>
          <w:bCs/>
          <w:lang w:eastAsia="it-IT"/>
        </w:rPr>
        <w:t>Alternanza Formazione Lavoro (AFL)</w:t>
      </w:r>
      <w:r w:rsidR="007842E5">
        <w:rPr>
          <w:rFonts w:ascii="Arial" w:eastAsia="Times New Roman" w:hAnsi="Arial" w:cs="Arial"/>
          <w:lang w:eastAsia="it-IT"/>
        </w:rPr>
        <w:t>: definita dal D.l</w:t>
      </w:r>
      <w:r w:rsidRPr="009214C3">
        <w:rPr>
          <w:rFonts w:ascii="Arial" w:eastAsia="Times New Roman" w:hAnsi="Arial" w:cs="Arial"/>
          <w:lang w:eastAsia="it-IT"/>
        </w:rPr>
        <w:t xml:space="preserve">gs. 77/2005, si articola in periodi di formazione in aula e in periodi di apprendimento mediante esperienze di lavoro, che le </w:t>
      </w:r>
      <w:r w:rsidR="007842E5">
        <w:rPr>
          <w:rFonts w:ascii="Arial" w:eastAsia="Times New Roman" w:hAnsi="Arial" w:cs="Arial"/>
          <w:lang w:eastAsia="it-IT"/>
        </w:rPr>
        <w:t>Agenzie formative</w:t>
      </w:r>
      <w:r w:rsidRPr="009214C3">
        <w:rPr>
          <w:rFonts w:ascii="Arial" w:eastAsia="Times New Roman" w:hAnsi="Arial" w:cs="Arial"/>
          <w:lang w:eastAsia="it-IT"/>
        </w:rPr>
        <w:t xml:space="preserve"> progettano e attuano sulla base di convenzioni con le aziende. I periodi di apprendimento mediante esperienze di lavoro fanno parte integrante dei percorsi formativi volti alla realizzazione degli obiettivi generali e specifici di apprendimento stabiliti a livello nazionale. Si offre quindi un apprendimento in esperienza lavorativa che però, a differenza dell’apprendistato, non costituisce un rapporto di lavoro. Il percorso formativo viene realizzato in collaborazione con le aziende che assumono un ruolo formativo di primo piano, all’interno di un progetto unitario che si pone l’obiettivo di far acquisire le competenze di base e professionalizzanti per la qualifica professionale. </w:t>
      </w:r>
    </w:p>
    <w:p w14:paraId="4489543A" w14:textId="77777777" w:rsidR="00B552E2" w:rsidRDefault="00E765AE" w:rsidP="00780E0A">
      <w:pPr>
        <w:pStyle w:val="Paragrafoelenco"/>
        <w:widowControl/>
        <w:numPr>
          <w:ilvl w:val="0"/>
          <w:numId w:val="32"/>
        </w:numPr>
        <w:adjustRightInd w:val="0"/>
        <w:spacing w:line="360" w:lineRule="auto"/>
        <w:ind w:hanging="720"/>
        <w:jc w:val="both"/>
        <w:rPr>
          <w:rFonts w:ascii="Arial" w:eastAsia="Times New Roman" w:hAnsi="Arial" w:cs="Arial"/>
          <w:lang w:eastAsia="it-IT"/>
        </w:rPr>
      </w:pPr>
      <w:r w:rsidRPr="009214C3">
        <w:rPr>
          <w:rFonts w:ascii="Arial" w:eastAsia="Times New Roman" w:hAnsi="Arial" w:cs="Arial"/>
          <w:b/>
          <w:bCs/>
          <w:lang w:eastAsia="it-IT"/>
        </w:rPr>
        <w:t>Apprendistato</w:t>
      </w:r>
      <w:r w:rsidRPr="009214C3">
        <w:rPr>
          <w:rFonts w:ascii="Arial" w:eastAsia="Times New Roman" w:hAnsi="Arial" w:cs="Arial"/>
          <w:lang w:eastAsia="it-IT"/>
        </w:rPr>
        <w:t xml:space="preserve"> nell’ambito del sistema duale di formazione e lavoro coniuga la formazione sul lavoro effettuata in impresa con l’istruzione e la formazione professionale svolta dalle Agenzie formative, sulla base dei livelli essenziali delle prestazioni di cui al D.lgs. n. 226/2005.</w:t>
      </w:r>
      <w:r w:rsidR="00B552E2">
        <w:rPr>
          <w:rFonts w:ascii="Arial" w:eastAsia="Times New Roman" w:hAnsi="Arial" w:cs="Arial"/>
          <w:lang w:eastAsia="it-IT"/>
        </w:rPr>
        <w:t xml:space="preserve"> </w:t>
      </w:r>
    </w:p>
    <w:p w14:paraId="2D2ADBD9" w14:textId="07201249" w:rsidR="00E765AE" w:rsidRDefault="00E765AE" w:rsidP="00AC6CFD">
      <w:pPr>
        <w:pStyle w:val="Paragrafoelenco"/>
        <w:widowControl/>
        <w:adjustRightInd w:val="0"/>
        <w:spacing w:after="120" w:line="360" w:lineRule="auto"/>
        <w:ind w:left="720" w:firstLine="0"/>
        <w:jc w:val="both"/>
        <w:rPr>
          <w:rFonts w:ascii="Arial" w:eastAsia="Times New Roman" w:hAnsi="Arial" w:cs="Arial"/>
          <w:lang w:eastAsia="it-IT"/>
        </w:rPr>
      </w:pPr>
      <w:r w:rsidRPr="009214C3">
        <w:rPr>
          <w:rFonts w:ascii="Arial" w:eastAsia="Times New Roman" w:hAnsi="Arial" w:cs="Arial"/>
          <w:lang w:eastAsia="it-IT"/>
        </w:rPr>
        <w:lastRenderedPageBreak/>
        <w:t>Il contratto di apprendistato prevede la stipula di un protocollo di intesa</w:t>
      </w:r>
      <w:r w:rsidR="007842E5">
        <w:rPr>
          <w:rFonts w:ascii="Arial" w:eastAsia="Times New Roman" w:hAnsi="Arial" w:cs="Arial"/>
          <w:lang w:eastAsia="it-IT"/>
        </w:rPr>
        <w:t xml:space="preserve"> </w:t>
      </w:r>
      <w:r w:rsidRPr="009214C3">
        <w:rPr>
          <w:rFonts w:ascii="Arial" w:eastAsia="Times New Roman" w:hAnsi="Arial" w:cs="Arial"/>
          <w:lang w:eastAsia="it-IT"/>
        </w:rPr>
        <w:t>tra l’Agenzia Formativa e il datore di lavoro che assumerà il destinatario e la sottoscrizione di un piano formativo individuale</w:t>
      </w:r>
      <w:r w:rsidR="00BD1ACB">
        <w:rPr>
          <w:rFonts w:ascii="Arial" w:eastAsia="Times New Roman" w:hAnsi="Arial" w:cs="Arial"/>
          <w:lang w:eastAsia="it-IT"/>
        </w:rPr>
        <w:t xml:space="preserve"> </w:t>
      </w:r>
      <w:r w:rsidRPr="009214C3">
        <w:rPr>
          <w:rFonts w:ascii="Arial" w:eastAsia="Times New Roman" w:hAnsi="Arial" w:cs="Arial"/>
          <w:lang w:eastAsia="it-IT"/>
        </w:rPr>
        <w:t>tra Agenzia Formativa, datore di lavoro e destinatario (o titolare della responsabilità genitoriale</w:t>
      </w:r>
      <w:r w:rsidRPr="009214C3">
        <w:rPr>
          <w:rFonts w:ascii="Arial" w:hAnsi="Arial" w:cs="Arial"/>
        </w:rPr>
        <w:t>).</w:t>
      </w:r>
      <w:r w:rsidR="00B552E2">
        <w:rPr>
          <w:rFonts w:ascii="Arial" w:hAnsi="Arial" w:cs="Arial"/>
        </w:rPr>
        <w:t xml:space="preserve"> </w:t>
      </w:r>
      <w:r w:rsidRPr="009214C3">
        <w:rPr>
          <w:rFonts w:ascii="Arial" w:eastAsia="Times New Roman" w:hAnsi="Arial" w:cs="Arial"/>
          <w:lang w:eastAsia="it-IT"/>
        </w:rPr>
        <w:t>Sia il protocollo d’intesa sia il piano formativo individuale dovranno essere redatti nel rispetto di quanto disposto dal D.M. 12 ottobre 2015, recante “Definizione degli standard formativi dell’apprendistato e criteri generali per la realizzazione dei percorsi di apprendistato, in attuazione di quanto stabilito dall’art. 46, comma 1 del d.lgs. 15 giugno 2015, n. 81”.</w:t>
      </w:r>
    </w:p>
    <w:p w14:paraId="6941041C" w14:textId="77777777" w:rsidR="001C54E5" w:rsidRDefault="00F51CD9" w:rsidP="00B552E2">
      <w:pPr>
        <w:widowControl/>
        <w:adjustRightInd w:val="0"/>
        <w:spacing w:after="120" w:line="360" w:lineRule="auto"/>
        <w:jc w:val="both"/>
        <w:rPr>
          <w:rFonts w:ascii="Arial" w:eastAsia="Times New Roman" w:hAnsi="Arial" w:cs="Arial"/>
          <w:lang w:eastAsia="it-IT"/>
        </w:rPr>
      </w:pPr>
      <w:r>
        <w:rPr>
          <w:rFonts w:ascii="Arial" w:eastAsia="Times New Roman" w:hAnsi="Arial" w:cs="Arial"/>
          <w:lang w:eastAsia="it-IT"/>
        </w:rPr>
        <w:t xml:space="preserve">Con </w:t>
      </w:r>
      <w:r w:rsidR="00BC6A6E">
        <w:rPr>
          <w:rFonts w:ascii="Arial" w:eastAsia="Times New Roman" w:hAnsi="Arial" w:cs="Arial"/>
          <w:lang w:eastAsia="it-IT"/>
        </w:rPr>
        <w:t xml:space="preserve">le </w:t>
      </w:r>
      <w:r>
        <w:rPr>
          <w:rFonts w:ascii="Arial" w:eastAsia="Times New Roman" w:hAnsi="Arial" w:cs="Arial"/>
          <w:lang w:eastAsia="it-IT"/>
        </w:rPr>
        <w:t>Linee Guida del PNRR, (</w:t>
      </w:r>
      <w:r w:rsidR="00BC6A6E">
        <w:rPr>
          <w:rFonts w:ascii="Arial" w:eastAsia="Times New Roman" w:hAnsi="Arial" w:cs="Arial"/>
          <w:lang w:eastAsia="it-IT"/>
        </w:rPr>
        <w:t xml:space="preserve">adottate con </w:t>
      </w:r>
      <w:r w:rsidR="00CB47B1">
        <w:rPr>
          <w:rFonts w:ascii="Arial" w:eastAsia="Times New Roman" w:hAnsi="Arial" w:cs="Arial"/>
          <w:lang w:eastAsia="it-IT"/>
        </w:rPr>
        <w:t>D</w:t>
      </w:r>
      <w:r>
        <w:rPr>
          <w:rFonts w:ascii="Arial" w:eastAsia="Times New Roman" w:hAnsi="Arial" w:cs="Arial"/>
          <w:lang w:eastAsia="it-IT"/>
        </w:rPr>
        <w:t>.</w:t>
      </w:r>
      <w:r w:rsidR="00CB47B1">
        <w:rPr>
          <w:rFonts w:ascii="Arial" w:eastAsia="Times New Roman" w:hAnsi="Arial" w:cs="Arial"/>
          <w:lang w:eastAsia="it-IT"/>
        </w:rPr>
        <w:t>M</w:t>
      </w:r>
      <w:r>
        <w:rPr>
          <w:rFonts w:ascii="Arial" w:eastAsia="Times New Roman" w:hAnsi="Arial" w:cs="Arial"/>
          <w:lang w:eastAsia="it-IT"/>
        </w:rPr>
        <w:t>.</w:t>
      </w:r>
      <w:r w:rsidR="00CB47B1">
        <w:rPr>
          <w:rFonts w:ascii="Arial" w:eastAsia="Times New Roman" w:hAnsi="Arial" w:cs="Arial"/>
          <w:lang w:eastAsia="it-IT"/>
        </w:rPr>
        <w:t xml:space="preserve"> 139 del 02 agosto 2022</w:t>
      </w:r>
      <w:r>
        <w:rPr>
          <w:rFonts w:ascii="Arial" w:eastAsia="Times New Roman" w:hAnsi="Arial" w:cs="Arial"/>
          <w:lang w:eastAsia="it-IT"/>
        </w:rPr>
        <w:t>) riguardanti</w:t>
      </w:r>
      <w:r w:rsidR="00CB47B1">
        <w:rPr>
          <w:rFonts w:ascii="Arial" w:eastAsia="Times New Roman" w:hAnsi="Arial" w:cs="Arial"/>
          <w:lang w:eastAsia="it-IT"/>
        </w:rPr>
        <w:t xml:space="preserve"> la programmazione e l’attuazione dei percorsi di </w:t>
      </w:r>
      <w:proofErr w:type="spellStart"/>
      <w:r w:rsidR="00CB47B1">
        <w:rPr>
          <w:rFonts w:ascii="Arial" w:eastAsia="Times New Roman" w:hAnsi="Arial" w:cs="Arial"/>
          <w:lang w:eastAsia="it-IT"/>
        </w:rPr>
        <w:t>IeFP</w:t>
      </w:r>
      <w:proofErr w:type="spellEnd"/>
      <w:r w:rsidR="00CB47B1">
        <w:rPr>
          <w:rFonts w:ascii="Arial" w:eastAsia="Times New Roman" w:hAnsi="Arial" w:cs="Arial"/>
          <w:lang w:eastAsia="it-IT"/>
        </w:rPr>
        <w:t xml:space="preserve"> e </w:t>
      </w:r>
      <w:r w:rsidR="00B552E2">
        <w:rPr>
          <w:rFonts w:ascii="Arial" w:eastAsia="Times New Roman" w:hAnsi="Arial" w:cs="Arial"/>
          <w:lang w:eastAsia="it-IT"/>
        </w:rPr>
        <w:t xml:space="preserve">di </w:t>
      </w:r>
      <w:r w:rsidR="00CB47B1">
        <w:rPr>
          <w:rFonts w:ascii="Arial" w:eastAsia="Times New Roman" w:hAnsi="Arial" w:cs="Arial"/>
          <w:lang w:eastAsia="it-IT"/>
        </w:rPr>
        <w:t>IFTS in modalità duale</w:t>
      </w:r>
      <w:r>
        <w:rPr>
          <w:rFonts w:ascii="Arial" w:eastAsia="Times New Roman" w:hAnsi="Arial" w:cs="Arial"/>
          <w:lang w:eastAsia="it-IT"/>
        </w:rPr>
        <w:t xml:space="preserve">, </w:t>
      </w:r>
      <w:r w:rsidR="00D11D93">
        <w:rPr>
          <w:rFonts w:ascii="Arial" w:eastAsia="Times New Roman" w:hAnsi="Arial" w:cs="Arial"/>
          <w:lang w:eastAsia="it-IT"/>
        </w:rPr>
        <w:t xml:space="preserve">nell’ambito della </w:t>
      </w:r>
      <w:r w:rsidR="00D11D93" w:rsidRPr="00D11D93">
        <w:rPr>
          <w:rFonts w:ascii="Arial" w:eastAsia="Times New Roman" w:hAnsi="Arial" w:cs="Arial"/>
          <w:lang w:eastAsia="it-IT"/>
        </w:rPr>
        <w:t>Missione 5 – Componente 1</w:t>
      </w:r>
      <w:r w:rsidR="00D11D93">
        <w:rPr>
          <w:rFonts w:ascii="Arial" w:eastAsia="Times New Roman" w:hAnsi="Arial" w:cs="Arial"/>
          <w:lang w:eastAsia="it-IT"/>
        </w:rPr>
        <w:t xml:space="preserve">- </w:t>
      </w:r>
      <w:r w:rsidR="00D11D93" w:rsidRPr="00D11D93">
        <w:rPr>
          <w:rFonts w:ascii="Arial" w:eastAsia="Times New Roman" w:hAnsi="Arial" w:cs="Arial"/>
          <w:lang w:eastAsia="it-IT"/>
        </w:rPr>
        <w:t xml:space="preserve">Investimento 1.4 </w:t>
      </w:r>
      <w:r w:rsidR="00D11D93">
        <w:rPr>
          <w:rFonts w:ascii="Arial" w:eastAsia="Times New Roman" w:hAnsi="Arial" w:cs="Arial"/>
          <w:lang w:eastAsia="it-IT"/>
        </w:rPr>
        <w:t>, s</w:t>
      </w:r>
      <w:r w:rsidRPr="00F51CD9">
        <w:rPr>
          <w:rFonts w:ascii="Arial" w:eastAsia="Times New Roman" w:hAnsi="Arial" w:cs="Arial"/>
          <w:lang w:eastAsia="it-IT"/>
        </w:rPr>
        <w:t>i rafforza</w:t>
      </w:r>
      <w:r w:rsidR="0080673A">
        <w:rPr>
          <w:rFonts w:ascii="Arial" w:eastAsia="Times New Roman" w:hAnsi="Arial" w:cs="Arial"/>
          <w:lang w:eastAsia="it-IT"/>
        </w:rPr>
        <w:t>no</w:t>
      </w:r>
      <w:r w:rsidRPr="00F51CD9">
        <w:rPr>
          <w:rFonts w:ascii="Arial" w:eastAsia="Times New Roman" w:hAnsi="Arial" w:cs="Arial"/>
          <w:lang w:eastAsia="it-IT"/>
        </w:rPr>
        <w:t xml:space="preserve"> le modalità di apprendimento basate sull'alternarsi di momenti formativi "in aula"</w:t>
      </w:r>
      <w:r w:rsidR="00B552E2">
        <w:rPr>
          <w:rFonts w:ascii="Arial" w:eastAsia="Times New Roman" w:hAnsi="Arial" w:cs="Arial"/>
          <w:lang w:eastAsia="it-IT"/>
        </w:rPr>
        <w:t xml:space="preserve"> </w:t>
      </w:r>
      <w:r w:rsidRPr="00F51CD9">
        <w:rPr>
          <w:rFonts w:ascii="Arial" w:eastAsia="Times New Roman" w:hAnsi="Arial" w:cs="Arial"/>
          <w:lang w:eastAsia="it-IT"/>
        </w:rPr>
        <w:t>e momenti di formazione p</w:t>
      </w:r>
      <w:r w:rsidR="00B552E2">
        <w:rPr>
          <w:rFonts w:ascii="Arial" w:eastAsia="Times New Roman" w:hAnsi="Arial" w:cs="Arial"/>
          <w:lang w:eastAsia="it-IT"/>
        </w:rPr>
        <w:t>ratica in "contesti lavorativi"</w:t>
      </w:r>
      <w:r w:rsidRPr="00F51CD9">
        <w:rPr>
          <w:rFonts w:ascii="Arial" w:eastAsia="Times New Roman" w:hAnsi="Arial" w:cs="Arial"/>
          <w:lang w:eastAsia="it-IT"/>
        </w:rPr>
        <w:t xml:space="preserve">, per favorire </w:t>
      </w:r>
      <w:r w:rsidRPr="00D61AC3">
        <w:rPr>
          <w:rFonts w:ascii="Arial" w:eastAsia="Times New Roman" w:hAnsi="Arial" w:cs="Arial"/>
          <w:lang w:eastAsia="it-IT"/>
        </w:rPr>
        <w:t>politiche di transizione tra</w:t>
      </w:r>
      <w:r w:rsidR="00B552E2">
        <w:rPr>
          <w:rFonts w:ascii="Arial" w:eastAsia="Times New Roman" w:hAnsi="Arial" w:cs="Arial"/>
          <w:lang w:eastAsia="it-IT"/>
        </w:rPr>
        <w:t xml:space="preserve"> il mondo della scuola e quello </w:t>
      </w:r>
      <w:r w:rsidRPr="00D61AC3">
        <w:rPr>
          <w:rFonts w:ascii="Arial" w:eastAsia="Times New Roman" w:hAnsi="Arial" w:cs="Arial"/>
          <w:lang w:eastAsia="it-IT"/>
        </w:rPr>
        <w:t>del lavoro</w:t>
      </w:r>
      <w:r w:rsidRPr="00F51CD9">
        <w:rPr>
          <w:rFonts w:ascii="Arial" w:eastAsia="Times New Roman" w:hAnsi="Arial" w:cs="Arial"/>
          <w:lang w:eastAsia="it-IT"/>
        </w:rPr>
        <w:t>, con lo scopo di rendere i sistemi di istruzione e formazione più in linea con i fabbisogni del mercato del lavoro, favorendo l'acquisizione di nuove competenze da parte di</w:t>
      </w:r>
      <w:r w:rsidR="00B552E2">
        <w:rPr>
          <w:rFonts w:ascii="Arial" w:eastAsia="Times New Roman" w:hAnsi="Arial" w:cs="Arial"/>
          <w:lang w:eastAsia="it-IT"/>
        </w:rPr>
        <w:t xml:space="preserve"> giovani </w:t>
      </w:r>
      <w:r w:rsidR="001C54E5">
        <w:rPr>
          <w:rFonts w:ascii="Arial" w:eastAsia="Times New Roman" w:hAnsi="Arial" w:cs="Arial"/>
          <w:lang w:eastAsia="it-IT"/>
        </w:rPr>
        <w:t>,</w:t>
      </w:r>
      <w:r w:rsidR="00B552E2">
        <w:rPr>
          <w:rFonts w:ascii="Arial" w:eastAsia="Times New Roman" w:hAnsi="Arial" w:cs="Arial"/>
          <w:lang w:eastAsia="it-IT"/>
        </w:rPr>
        <w:t>e</w:t>
      </w:r>
      <w:r w:rsidR="002770AA">
        <w:rPr>
          <w:rFonts w:ascii="Arial" w:eastAsia="Times New Roman" w:hAnsi="Arial" w:cs="Arial"/>
          <w:lang w:eastAsia="it-IT"/>
        </w:rPr>
        <w:t xml:space="preserve"> </w:t>
      </w:r>
      <w:r w:rsidR="00B552E2">
        <w:rPr>
          <w:rFonts w:ascii="Arial" w:eastAsia="Times New Roman" w:hAnsi="Arial" w:cs="Arial"/>
          <w:lang w:eastAsia="it-IT"/>
        </w:rPr>
        <w:t xml:space="preserve">in via sperimentale, </w:t>
      </w:r>
      <w:r w:rsidRPr="00F51CD9">
        <w:rPr>
          <w:rFonts w:ascii="Arial" w:eastAsia="Times New Roman" w:hAnsi="Arial" w:cs="Arial"/>
          <w:lang w:eastAsia="it-IT"/>
        </w:rPr>
        <w:t>adulti senza titolo di istruzione secondaria.</w:t>
      </w:r>
      <w:r>
        <w:rPr>
          <w:rFonts w:ascii="Arial" w:eastAsia="Times New Roman" w:hAnsi="Arial" w:cs="Arial"/>
          <w:lang w:eastAsia="it-IT"/>
        </w:rPr>
        <w:t xml:space="preserve"> </w:t>
      </w:r>
    </w:p>
    <w:p w14:paraId="331651BF" w14:textId="54C9274D" w:rsidR="0080673A" w:rsidRDefault="0080673A" w:rsidP="00B552E2">
      <w:pPr>
        <w:widowControl/>
        <w:adjustRightInd w:val="0"/>
        <w:spacing w:after="120" w:line="360" w:lineRule="auto"/>
        <w:jc w:val="both"/>
        <w:rPr>
          <w:rFonts w:ascii="Arial" w:eastAsia="Times New Roman" w:hAnsi="Arial" w:cs="Arial"/>
          <w:lang w:eastAsia="it-IT"/>
        </w:rPr>
      </w:pPr>
      <w:r>
        <w:rPr>
          <w:rFonts w:ascii="Arial" w:eastAsia="Times New Roman" w:hAnsi="Arial" w:cs="Arial"/>
          <w:lang w:eastAsia="it-IT"/>
        </w:rPr>
        <w:t xml:space="preserve">Pertanto, a partire dagli Avvisi </w:t>
      </w:r>
      <w:proofErr w:type="spellStart"/>
      <w:r>
        <w:rPr>
          <w:rFonts w:ascii="Arial" w:eastAsia="Times New Roman" w:hAnsi="Arial" w:cs="Arial"/>
          <w:lang w:eastAsia="it-IT"/>
        </w:rPr>
        <w:t>IeFP</w:t>
      </w:r>
      <w:proofErr w:type="spellEnd"/>
      <w:r>
        <w:rPr>
          <w:rFonts w:ascii="Arial" w:eastAsia="Times New Roman" w:hAnsi="Arial" w:cs="Arial"/>
          <w:lang w:eastAsia="it-IT"/>
        </w:rPr>
        <w:t xml:space="preserve"> per “Operatore” (triennio 2023-2026) e l’Avviso di 4 anno per “Tecnico” (anno 202</w:t>
      </w:r>
      <w:r w:rsidR="001C54E5">
        <w:rPr>
          <w:rFonts w:ascii="Arial" w:eastAsia="Times New Roman" w:hAnsi="Arial" w:cs="Arial"/>
          <w:lang w:eastAsia="it-IT"/>
        </w:rPr>
        <w:t>3</w:t>
      </w:r>
      <w:r>
        <w:rPr>
          <w:rFonts w:ascii="Arial" w:eastAsia="Times New Roman" w:hAnsi="Arial" w:cs="Arial"/>
          <w:lang w:eastAsia="it-IT"/>
        </w:rPr>
        <w:t xml:space="preserve">), il sistema duale </w:t>
      </w:r>
      <w:r w:rsidR="00FD112C">
        <w:rPr>
          <w:rFonts w:ascii="Arial" w:eastAsia="Times New Roman" w:hAnsi="Arial" w:cs="Arial"/>
          <w:lang w:eastAsia="it-IT"/>
        </w:rPr>
        <w:t>è così articolato:</w:t>
      </w:r>
    </w:p>
    <w:tbl>
      <w:tblPr>
        <w:tblStyle w:val="Grigliatabella"/>
        <w:tblW w:w="0" w:type="auto"/>
        <w:tblLook w:val="04A0" w:firstRow="1" w:lastRow="0" w:firstColumn="1" w:lastColumn="0" w:noHBand="0" w:noVBand="1"/>
      </w:tblPr>
      <w:tblGrid>
        <w:gridCol w:w="3328"/>
        <w:gridCol w:w="6304"/>
      </w:tblGrid>
      <w:tr w:rsidR="00256006" w:rsidRPr="002770AA" w14:paraId="473347A2" w14:textId="77777777" w:rsidTr="001C54E5">
        <w:trPr>
          <w:trHeight w:val="2328"/>
        </w:trPr>
        <w:tc>
          <w:tcPr>
            <w:tcW w:w="3328" w:type="dxa"/>
          </w:tcPr>
          <w:p w14:paraId="6146FA6E" w14:textId="77777777" w:rsidR="00FC0948" w:rsidRDefault="00256006" w:rsidP="00FC0948">
            <w:pPr>
              <w:adjustRightInd w:val="0"/>
              <w:spacing w:line="240" w:lineRule="exact"/>
              <w:jc w:val="both"/>
              <w:rPr>
                <w:rFonts w:ascii="Arial" w:eastAsia="Times New Roman" w:hAnsi="Arial" w:cs="Arial"/>
                <w:lang w:eastAsia="it-IT"/>
              </w:rPr>
            </w:pPr>
            <w:r w:rsidRPr="002770AA">
              <w:rPr>
                <w:rFonts w:ascii="Arial" w:eastAsia="Times New Roman" w:hAnsi="Arial" w:cs="Arial"/>
                <w:lang w:eastAsia="it-IT"/>
              </w:rPr>
              <w:t>Alternanza Simulata</w:t>
            </w:r>
            <w:r w:rsidR="00FC0948">
              <w:rPr>
                <w:rFonts w:ascii="Arial" w:eastAsia="Times New Roman" w:hAnsi="Arial" w:cs="Arial"/>
                <w:lang w:eastAsia="it-IT"/>
              </w:rPr>
              <w:t xml:space="preserve"> </w:t>
            </w:r>
          </w:p>
          <w:p w14:paraId="26C54CDD" w14:textId="1D1BDE3B" w:rsidR="00256006" w:rsidRDefault="00FC0948" w:rsidP="00FC0948">
            <w:pPr>
              <w:adjustRightInd w:val="0"/>
              <w:spacing w:line="240" w:lineRule="exact"/>
              <w:jc w:val="both"/>
              <w:rPr>
                <w:rFonts w:ascii="Arial" w:eastAsia="Times New Roman" w:hAnsi="Arial" w:cs="Arial"/>
                <w:sz w:val="18"/>
                <w:szCs w:val="18"/>
                <w:lang w:eastAsia="it-IT"/>
              </w:rPr>
            </w:pPr>
            <w:r w:rsidRPr="00BF3737">
              <w:rPr>
                <w:rFonts w:ascii="Arial" w:eastAsia="Times New Roman" w:hAnsi="Arial" w:cs="Arial"/>
                <w:sz w:val="18"/>
                <w:szCs w:val="18"/>
                <w:lang w:eastAsia="it-IT"/>
              </w:rPr>
              <w:t>(che sostituisce l’Impresa Formativa Simulata – IFS)</w:t>
            </w:r>
          </w:p>
          <w:p w14:paraId="51293F98" w14:textId="77777777" w:rsidR="00FC0948" w:rsidRPr="00FC0948" w:rsidRDefault="00FC0948" w:rsidP="00FC0948">
            <w:pPr>
              <w:adjustRightInd w:val="0"/>
              <w:spacing w:line="240" w:lineRule="exact"/>
              <w:jc w:val="both"/>
              <w:rPr>
                <w:rFonts w:ascii="Arial" w:eastAsia="Times New Roman" w:hAnsi="Arial" w:cs="Arial"/>
                <w:sz w:val="18"/>
                <w:szCs w:val="18"/>
                <w:lang w:eastAsia="it-IT"/>
              </w:rPr>
            </w:pPr>
          </w:p>
          <w:p w14:paraId="7A228B21" w14:textId="77777777" w:rsidR="00256006" w:rsidRPr="002770AA" w:rsidRDefault="00256006" w:rsidP="00852CA3">
            <w:pPr>
              <w:adjustRightInd w:val="0"/>
              <w:jc w:val="both"/>
              <w:rPr>
                <w:rFonts w:ascii="Arial" w:eastAsia="Times New Roman" w:hAnsi="Arial" w:cs="Arial"/>
                <w:sz w:val="18"/>
                <w:szCs w:val="18"/>
                <w:lang w:eastAsia="it-IT"/>
              </w:rPr>
            </w:pPr>
            <w:r w:rsidRPr="002770AA">
              <w:rPr>
                <w:rFonts w:ascii="Arial" w:hAnsi="Arial" w:cs="Arial"/>
                <w:sz w:val="18"/>
                <w:szCs w:val="18"/>
              </w:rPr>
              <w:t>(</w:t>
            </w:r>
            <w:r w:rsidRPr="00FC0948">
              <w:rPr>
                <w:rFonts w:ascii="Arial" w:hAnsi="Arial" w:cs="Arial"/>
                <w:b/>
                <w:i/>
                <w:sz w:val="18"/>
                <w:szCs w:val="18"/>
              </w:rPr>
              <w:t xml:space="preserve">25% delle ore del percorso di I anno </w:t>
            </w:r>
            <w:proofErr w:type="spellStart"/>
            <w:r w:rsidRPr="00FC0948">
              <w:rPr>
                <w:rFonts w:ascii="Arial" w:hAnsi="Arial" w:cs="Arial"/>
                <w:b/>
                <w:i/>
                <w:sz w:val="18"/>
                <w:szCs w:val="18"/>
              </w:rPr>
              <w:t>IeFP</w:t>
            </w:r>
            <w:proofErr w:type="spellEnd"/>
            <w:r w:rsidRPr="00FC0948">
              <w:rPr>
                <w:rFonts w:ascii="Arial" w:hAnsi="Arial" w:cs="Arial"/>
                <w:b/>
                <w:sz w:val="18"/>
                <w:szCs w:val="18"/>
              </w:rPr>
              <w:t>)</w:t>
            </w:r>
          </w:p>
        </w:tc>
        <w:tc>
          <w:tcPr>
            <w:tcW w:w="6304" w:type="dxa"/>
          </w:tcPr>
          <w:p w14:paraId="1A4070D2" w14:textId="77777777" w:rsidR="00256006" w:rsidRPr="002770AA" w:rsidRDefault="00256006" w:rsidP="00256006">
            <w:pPr>
              <w:adjustRightInd w:val="0"/>
              <w:jc w:val="both"/>
              <w:rPr>
                <w:rFonts w:ascii="Arial" w:eastAsia="Times New Roman" w:hAnsi="Arial" w:cs="Arial"/>
                <w:lang w:eastAsia="it-IT"/>
              </w:rPr>
            </w:pPr>
            <w:r w:rsidRPr="002770AA">
              <w:rPr>
                <w:rFonts w:ascii="Arial" w:eastAsia="Times New Roman" w:hAnsi="Arial" w:cs="Arial"/>
                <w:lang w:eastAsia="it-IT"/>
              </w:rPr>
              <w:t>Percorsi di apprendimento e/o orientamento in assetto esperienziale simulato presso l’istituzione formativa (ad esempio impresa formativa simulata, compiti di realtà) o nell’ambito di visite in contesti produttivi aziendali, rivolti ad allievi di età inferiore ai 15 anni di età</w:t>
            </w:r>
            <w:r w:rsidR="00036F6A" w:rsidRPr="002770AA">
              <w:rPr>
                <w:rFonts w:ascii="Arial" w:eastAsia="Times New Roman" w:hAnsi="Arial" w:cs="Arial"/>
                <w:lang w:eastAsia="it-IT"/>
              </w:rPr>
              <w:t>.</w:t>
            </w:r>
          </w:p>
          <w:p w14:paraId="3534D745" w14:textId="77777777" w:rsidR="00036F6A" w:rsidRPr="002770AA" w:rsidRDefault="00036F6A" w:rsidP="00B552E2">
            <w:pPr>
              <w:spacing w:after="120"/>
              <w:jc w:val="both"/>
              <w:rPr>
                <w:rFonts w:ascii="Arial" w:eastAsia="Times New Roman" w:hAnsi="Arial" w:cs="Arial"/>
                <w:lang w:eastAsia="it-IT"/>
              </w:rPr>
            </w:pPr>
            <w:r w:rsidRPr="002770AA">
              <w:rPr>
                <w:rFonts w:ascii="Arial" w:hAnsi="Arial" w:cs="Arial"/>
              </w:rPr>
              <w:t xml:space="preserve">Nell’alternanza simulata possono rientrare anche le ore di laboratori per il recupero e il sostegno degli apprendimenti (LARSA). </w:t>
            </w:r>
          </w:p>
        </w:tc>
      </w:tr>
      <w:tr w:rsidR="00256006" w:rsidRPr="002770AA" w14:paraId="5482B51F" w14:textId="77777777" w:rsidTr="001C54E5">
        <w:trPr>
          <w:trHeight w:val="2997"/>
        </w:trPr>
        <w:tc>
          <w:tcPr>
            <w:tcW w:w="3328" w:type="dxa"/>
          </w:tcPr>
          <w:p w14:paraId="154FFC54" w14:textId="06B7048A" w:rsidR="00256006" w:rsidRDefault="00B71018" w:rsidP="00FC0948">
            <w:pPr>
              <w:adjustRightInd w:val="0"/>
              <w:spacing w:line="240" w:lineRule="exact"/>
              <w:jc w:val="both"/>
              <w:rPr>
                <w:rFonts w:ascii="Arial" w:eastAsia="Times New Roman" w:hAnsi="Arial" w:cs="Arial"/>
                <w:lang w:eastAsia="it-IT"/>
              </w:rPr>
            </w:pPr>
            <w:r w:rsidRPr="002770AA">
              <w:rPr>
                <w:rFonts w:ascii="Arial" w:eastAsia="Times New Roman" w:hAnsi="Arial" w:cs="Arial"/>
                <w:lang w:eastAsia="it-IT"/>
              </w:rPr>
              <w:lastRenderedPageBreak/>
              <w:t>Alternanza Rafforzata</w:t>
            </w:r>
          </w:p>
          <w:p w14:paraId="3635C859" w14:textId="48E21D5B" w:rsidR="00FC0948" w:rsidRDefault="00FC0948" w:rsidP="00FC0948">
            <w:pPr>
              <w:adjustRightInd w:val="0"/>
              <w:spacing w:line="240" w:lineRule="exact"/>
              <w:jc w:val="both"/>
              <w:rPr>
                <w:rFonts w:ascii="Arial" w:eastAsia="Times New Roman" w:hAnsi="Arial" w:cs="Arial"/>
                <w:sz w:val="18"/>
                <w:szCs w:val="18"/>
                <w:lang w:eastAsia="it-IT"/>
              </w:rPr>
            </w:pPr>
            <w:r w:rsidRPr="00BF3737">
              <w:rPr>
                <w:rFonts w:ascii="Arial" w:eastAsia="Times New Roman" w:hAnsi="Arial" w:cs="Arial"/>
                <w:sz w:val="18"/>
                <w:szCs w:val="18"/>
                <w:lang w:eastAsia="it-IT"/>
              </w:rPr>
              <w:t>(che sostituisce l’Alternanza Formazione Lavoro – AFL)</w:t>
            </w:r>
          </w:p>
          <w:p w14:paraId="258D1ACE" w14:textId="77777777" w:rsidR="00FC0948" w:rsidRPr="00FC0948" w:rsidRDefault="00FC0948" w:rsidP="00FC0948">
            <w:pPr>
              <w:adjustRightInd w:val="0"/>
              <w:spacing w:line="240" w:lineRule="exact"/>
              <w:jc w:val="both"/>
              <w:rPr>
                <w:rFonts w:ascii="Arial" w:eastAsia="Times New Roman" w:hAnsi="Arial" w:cs="Arial"/>
                <w:sz w:val="18"/>
                <w:szCs w:val="18"/>
                <w:lang w:eastAsia="it-IT"/>
              </w:rPr>
            </w:pPr>
          </w:p>
          <w:p w14:paraId="388FDA43" w14:textId="77777777" w:rsidR="00B71018" w:rsidRPr="002770AA" w:rsidRDefault="00852CA3" w:rsidP="00B71018">
            <w:pPr>
              <w:adjustRightInd w:val="0"/>
              <w:jc w:val="both"/>
              <w:rPr>
                <w:rFonts w:ascii="Arial" w:eastAsia="Times New Roman" w:hAnsi="Arial" w:cs="Arial"/>
                <w:sz w:val="18"/>
                <w:szCs w:val="18"/>
                <w:lang w:eastAsia="it-IT"/>
              </w:rPr>
            </w:pPr>
            <w:r w:rsidRPr="00FC0948">
              <w:rPr>
                <w:rFonts w:ascii="Arial" w:hAnsi="Arial" w:cs="Arial"/>
                <w:b/>
                <w:sz w:val="18"/>
                <w:szCs w:val="18"/>
              </w:rPr>
              <w:t>(</w:t>
            </w:r>
            <w:r w:rsidR="00B71018" w:rsidRPr="00FC0948">
              <w:rPr>
                <w:rFonts w:ascii="Arial" w:hAnsi="Arial" w:cs="Arial"/>
                <w:b/>
                <w:i/>
                <w:sz w:val="18"/>
                <w:szCs w:val="18"/>
              </w:rPr>
              <w:t xml:space="preserve">50% delle ore del percorso di II – III – IV anno </w:t>
            </w:r>
            <w:proofErr w:type="spellStart"/>
            <w:r w:rsidR="00B71018" w:rsidRPr="00FC0948">
              <w:rPr>
                <w:rFonts w:ascii="Arial" w:hAnsi="Arial" w:cs="Arial"/>
                <w:b/>
                <w:i/>
                <w:sz w:val="18"/>
                <w:szCs w:val="18"/>
              </w:rPr>
              <w:t>IeFP</w:t>
            </w:r>
            <w:proofErr w:type="spellEnd"/>
            <w:r w:rsidR="00B71018" w:rsidRPr="00FC0948">
              <w:rPr>
                <w:rFonts w:ascii="Arial" w:hAnsi="Arial" w:cs="Arial"/>
                <w:b/>
                <w:i/>
                <w:sz w:val="18"/>
                <w:szCs w:val="18"/>
              </w:rPr>
              <w:t>, di cui max il 20% può essere realizzato in alternanza simulata</w:t>
            </w:r>
            <w:r w:rsidR="00A506F8" w:rsidRPr="00FC0948">
              <w:rPr>
                <w:rFonts w:ascii="Arial" w:hAnsi="Arial" w:cs="Arial"/>
                <w:b/>
                <w:sz w:val="18"/>
                <w:szCs w:val="18"/>
              </w:rPr>
              <w:t>)</w:t>
            </w:r>
          </w:p>
        </w:tc>
        <w:tc>
          <w:tcPr>
            <w:tcW w:w="6304" w:type="dxa"/>
          </w:tcPr>
          <w:p w14:paraId="01B51B94" w14:textId="77777777" w:rsidR="00036F6A" w:rsidRPr="002770AA" w:rsidRDefault="00B71018" w:rsidP="00B71018">
            <w:pPr>
              <w:adjustRightInd w:val="0"/>
              <w:jc w:val="both"/>
              <w:rPr>
                <w:rFonts w:ascii="Arial" w:eastAsia="Times New Roman" w:hAnsi="Arial" w:cs="Arial"/>
                <w:lang w:eastAsia="it-IT"/>
              </w:rPr>
            </w:pPr>
            <w:r w:rsidRPr="002770AA">
              <w:rPr>
                <w:rFonts w:ascii="Arial" w:eastAsia="Times New Roman" w:hAnsi="Arial" w:cs="Arial"/>
                <w:lang w:eastAsia="it-IT"/>
              </w:rPr>
              <w:t>Percorsi di apprendimento in assetto esperienziale in impresa, definiti a partire dalle prassi consolidate con la sperimentazione duale</w:t>
            </w:r>
            <w:r w:rsidR="00036F6A" w:rsidRPr="002770AA">
              <w:rPr>
                <w:rFonts w:ascii="Arial" w:eastAsia="Times New Roman" w:hAnsi="Arial" w:cs="Arial"/>
                <w:lang w:eastAsia="it-IT"/>
              </w:rPr>
              <w:t>.</w:t>
            </w:r>
          </w:p>
          <w:p w14:paraId="1BEFAB13" w14:textId="77777777" w:rsidR="00036F6A" w:rsidRPr="002770AA" w:rsidRDefault="00036F6A" w:rsidP="00036F6A">
            <w:pPr>
              <w:adjustRightInd w:val="0"/>
              <w:jc w:val="both"/>
              <w:rPr>
                <w:rFonts w:ascii="Arial" w:eastAsia="Times New Roman" w:hAnsi="Arial" w:cs="Arial"/>
                <w:lang w:eastAsia="it-IT"/>
              </w:rPr>
            </w:pPr>
            <w:r w:rsidRPr="002770AA">
              <w:rPr>
                <w:rFonts w:ascii="Arial" w:hAnsi="Arial" w:cs="Arial"/>
              </w:rPr>
              <w:t xml:space="preserve">Le attività di alternanza simulata possono concorrere anche ad integrare, nel limite massimo del 20% annuale (nella misura massima di 99 ore sia nella seconda sia nella terza annualità), i percorsi in alternanza rafforzata </w:t>
            </w:r>
            <w:r w:rsidR="00A16135" w:rsidRPr="002770AA">
              <w:rPr>
                <w:rFonts w:ascii="Arial" w:hAnsi="Arial" w:cs="Arial"/>
              </w:rPr>
              <w:t xml:space="preserve">(LARSA) </w:t>
            </w:r>
            <w:r w:rsidRPr="002770AA">
              <w:rPr>
                <w:rFonts w:ascii="Arial" w:hAnsi="Arial" w:cs="Arial"/>
              </w:rPr>
              <w:t xml:space="preserve">e possono costituire un prezioso supporto didattico per le tematiche trasversali di grande importanza per il duale, quali la formazione e cultura della sicurezza sul lavoro, la responsabilità sociale di impresa e le competenze di </w:t>
            </w:r>
            <w:proofErr w:type="spellStart"/>
            <w:r w:rsidRPr="002770AA">
              <w:rPr>
                <w:rFonts w:ascii="Arial" w:hAnsi="Arial" w:cs="Arial"/>
              </w:rPr>
              <w:t>imprenditività</w:t>
            </w:r>
            <w:proofErr w:type="spellEnd"/>
            <w:r w:rsidRPr="002770AA">
              <w:rPr>
                <w:rFonts w:ascii="Arial" w:hAnsi="Arial" w:cs="Arial"/>
              </w:rPr>
              <w:t>.</w:t>
            </w:r>
          </w:p>
        </w:tc>
      </w:tr>
      <w:tr w:rsidR="00256006" w:rsidRPr="002770AA" w14:paraId="38C7CC2F" w14:textId="77777777" w:rsidTr="001C54E5">
        <w:trPr>
          <w:trHeight w:val="1408"/>
        </w:trPr>
        <w:tc>
          <w:tcPr>
            <w:tcW w:w="3328" w:type="dxa"/>
          </w:tcPr>
          <w:p w14:paraId="356B401A" w14:textId="77777777" w:rsidR="00256006" w:rsidRPr="002770AA" w:rsidRDefault="00B71018" w:rsidP="00CB47B1">
            <w:pPr>
              <w:adjustRightInd w:val="0"/>
              <w:spacing w:line="360" w:lineRule="auto"/>
              <w:jc w:val="both"/>
              <w:rPr>
                <w:rFonts w:ascii="Arial" w:eastAsia="Times New Roman" w:hAnsi="Arial" w:cs="Arial"/>
                <w:lang w:eastAsia="it-IT"/>
              </w:rPr>
            </w:pPr>
            <w:r w:rsidRPr="002770AA">
              <w:rPr>
                <w:rFonts w:ascii="Arial" w:eastAsia="Times New Roman" w:hAnsi="Arial" w:cs="Arial"/>
                <w:lang w:eastAsia="it-IT"/>
              </w:rPr>
              <w:t>Apprendistato di I livello</w:t>
            </w:r>
          </w:p>
          <w:p w14:paraId="6E86F71D" w14:textId="782353F3" w:rsidR="00B71018" w:rsidRPr="00FC0948" w:rsidRDefault="00A506F8" w:rsidP="00B552E2">
            <w:pPr>
              <w:adjustRightInd w:val="0"/>
              <w:jc w:val="both"/>
              <w:rPr>
                <w:rFonts w:ascii="Arial" w:eastAsia="Times New Roman" w:hAnsi="Arial" w:cs="Arial"/>
                <w:b/>
                <w:sz w:val="18"/>
                <w:szCs w:val="18"/>
                <w:lang w:eastAsia="it-IT"/>
              </w:rPr>
            </w:pPr>
            <w:r w:rsidRPr="00FC0948">
              <w:rPr>
                <w:rFonts w:ascii="Arial" w:hAnsi="Arial" w:cs="Arial"/>
                <w:b/>
                <w:sz w:val="18"/>
                <w:szCs w:val="18"/>
              </w:rPr>
              <w:t>(</w:t>
            </w:r>
            <w:r w:rsidRPr="00FC0948">
              <w:rPr>
                <w:rFonts w:ascii="Arial" w:hAnsi="Arial" w:cs="Arial"/>
                <w:b/>
                <w:i/>
                <w:sz w:val="18"/>
                <w:szCs w:val="18"/>
              </w:rPr>
              <w:t xml:space="preserve">50% del percorso duale - </w:t>
            </w:r>
            <w:r w:rsidR="00B71018" w:rsidRPr="00FC0948">
              <w:rPr>
                <w:rFonts w:ascii="Arial" w:hAnsi="Arial" w:cs="Arial"/>
                <w:b/>
                <w:i/>
                <w:sz w:val="18"/>
                <w:szCs w:val="18"/>
              </w:rPr>
              <w:t>standard formativi previsti dal D. lgs</w:t>
            </w:r>
            <w:r w:rsidR="00B552E2" w:rsidRPr="00FC0948">
              <w:rPr>
                <w:rFonts w:ascii="Arial" w:hAnsi="Arial" w:cs="Arial"/>
                <w:b/>
                <w:i/>
                <w:sz w:val="18"/>
                <w:szCs w:val="18"/>
              </w:rPr>
              <w:t>.</w:t>
            </w:r>
            <w:r w:rsidR="00B71018" w:rsidRPr="00FC0948">
              <w:rPr>
                <w:rFonts w:ascii="Arial" w:hAnsi="Arial" w:cs="Arial"/>
                <w:b/>
                <w:i/>
                <w:sz w:val="18"/>
                <w:szCs w:val="18"/>
              </w:rPr>
              <w:t xml:space="preserve"> 81/2015 art. 43</w:t>
            </w:r>
            <w:r w:rsidRPr="00FC0948">
              <w:rPr>
                <w:rFonts w:ascii="Arial" w:hAnsi="Arial" w:cs="Arial"/>
                <w:b/>
                <w:sz w:val="18"/>
                <w:szCs w:val="18"/>
              </w:rPr>
              <w:t>)</w:t>
            </w:r>
          </w:p>
        </w:tc>
        <w:tc>
          <w:tcPr>
            <w:tcW w:w="6304" w:type="dxa"/>
          </w:tcPr>
          <w:p w14:paraId="4AC3134A" w14:textId="77777777" w:rsidR="00256006" w:rsidRPr="002770AA" w:rsidRDefault="00B71018" w:rsidP="00B71018">
            <w:pPr>
              <w:adjustRightInd w:val="0"/>
              <w:jc w:val="both"/>
              <w:rPr>
                <w:rFonts w:ascii="Arial" w:eastAsia="Times New Roman" w:hAnsi="Arial" w:cs="Arial"/>
                <w:lang w:eastAsia="it-IT"/>
              </w:rPr>
            </w:pPr>
            <w:r w:rsidRPr="002770AA">
              <w:rPr>
                <w:rFonts w:ascii="Arial" w:eastAsia="Times New Roman" w:hAnsi="Arial" w:cs="Arial"/>
                <w:lang w:eastAsia="it-IT"/>
              </w:rPr>
              <w:t xml:space="preserve">Contratto di lavoro, a tempo indeterminato, finalizzato al conseguimento della qualifica e del diploma professionale </w:t>
            </w:r>
            <w:proofErr w:type="spellStart"/>
            <w:r w:rsidRPr="002770AA">
              <w:rPr>
                <w:rFonts w:ascii="Arial" w:eastAsia="Times New Roman" w:hAnsi="Arial" w:cs="Arial"/>
                <w:lang w:eastAsia="it-IT"/>
              </w:rPr>
              <w:t>IeFP</w:t>
            </w:r>
            <w:proofErr w:type="spellEnd"/>
            <w:r w:rsidRPr="002770AA">
              <w:rPr>
                <w:rFonts w:ascii="Arial" w:eastAsia="Times New Roman" w:hAnsi="Arial" w:cs="Arial"/>
                <w:lang w:eastAsia="it-IT"/>
              </w:rPr>
              <w:t>, del diploma di istruzione secondaria superiore e del certificato di specializzazione tecnica superiore (IFTS), per soggetti di età compresa tra i 15 e il compimento dei 25 anni</w:t>
            </w:r>
          </w:p>
        </w:tc>
      </w:tr>
    </w:tbl>
    <w:p w14:paraId="63F0F9CB" w14:textId="646E6ABD" w:rsidR="00EF37F1" w:rsidRDefault="00EF37F1" w:rsidP="00CB47B1">
      <w:pPr>
        <w:widowControl/>
        <w:adjustRightInd w:val="0"/>
        <w:spacing w:line="360" w:lineRule="auto"/>
        <w:jc w:val="both"/>
        <w:rPr>
          <w:rFonts w:ascii="Arial" w:eastAsia="Times New Roman" w:hAnsi="Arial" w:cs="Arial"/>
          <w:lang w:eastAsia="it-IT"/>
        </w:rPr>
      </w:pPr>
    </w:p>
    <w:p w14:paraId="0BDA5E55" w14:textId="03E773E5" w:rsidR="001C54E5" w:rsidRPr="00CB47B1" w:rsidRDefault="001C54E5" w:rsidP="00CB47B1">
      <w:pPr>
        <w:widowControl/>
        <w:adjustRightInd w:val="0"/>
        <w:spacing w:line="360" w:lineRule="auto"/>
        <w:jc w:val="both"/>
        <w:rPr>
          <w:rFonts w:ascii="Arial" w:eastAsia="Times New Roman" w:hAnsi="Arial" w:cs="Arial"/>
          <w:lang w:eastAsia="it-IT"/>
        </w:rPr>
      </w:pPr>
    </w:p>
    <w:p w14:paraId="2EABCEF8" w14:textId="77777777" w:rsidR="00CB6E58" w:rsidRPr="00D85CEE" w:rsidRDefault="00887A55" w:rsidP="0041383A">
      <w:pPr>
        <w:pStyle w:val="Titolo1"/>
        <w:numPr>
          <w:ilvl w:val="0"/>
          <w:numId w:val="30"/>
        </w:numPr>
        <w:spacing w:before="120" w:after="120"/>
        <w:ind w:left="425" w:hanging="425"/>
        <w:rPr>
          <w:rFonts w:ascii="Arial" w:hAnsi="Arial" w:cs="Arial"/>
          <w:color w:val="244061" w:themeColor="accent1" w:themeShade="80"/>
          <w:sz w:val="24"/>
          <w:szCs w:val="24"/>
        </w:rPr>
      </w:pPr>
      <w:bookmarkStart w:id="11" w:name="_Toc125647541"/>
      <w:r w:rsidRPr="00D85CEE">
        <w:rPr>
          <w:rFonts w:ascii="Arial" w:hAnsi="Arial" w:cs="Arial"/>
          <w:color w:val="244061" w:themeColor="accent1" w:themeShade="80"/>
          <w:sz w:val="24"/>
          <w:szCs w:val="24"/>
        </w:rPr>
        <w:t>L’ESPERIENZA DEL FINE TUNING NELLA PROGRAMMAZIONE REGIONALE</w:t>
      </w:r>
      <w:bookmarkEnd w:id="11"/>
    </w:p>
    <w:p w14:paraId="102FBAFE" w14:textId="77777777" w:rsidR="00CB6E58" w:rsidRPr="000C544A" w:rsidRDefault="00CB6E58" w:rsidP="00EF37F1">
      <w:pPr>
        <w:pStyle w:val="Titolo2"/>
        <w:numPr>
          <w:ilvl w:val="1"/>
          <w:numId w:val="30"/>
        </w:numPr>
        <w:spacing w:before="240" w:after="120"/>
        <w:ind w:left="709" w:hanging="709"/>
        <w:rPr>
          <w:rFonts w:ascii="Arial" w:hAnsi="Arial" w:cs="Arial"/>
          <w:color w:val="244061" w:themeColor="accent1" w:themeShade="80"/>
        </w:rPr>
      </w:pPr>
      <w:bookmarkStart w:id="12" w:name="_Toc125647542"/>
      <w:r w:rsidRPr="00CE02FA">
        <w:rPr>
          <w:rFonts w:ascii="Arial" w:hAnsi="Arial" w:cs="Arial"/>
          <w:color w:val="244061" w:themeColor="accent1" w:themeShade="80"/>
        </w:rPr>
        <w:t>Breve</w:t>
      </w:r>
      <w:r w:rsidRPr="000C544A">
        <w:rPr>
          <w:rFonts w:ascii="Arial" w:hAnsi="Arial" w:cs="Arial"/>
          <w:color w:val="244061" w:themeColor="accent1" w:themeShade="80"/>
        </w:rPr>
        <w:t xml:space="preserve"> sintesi dell’esperienza nei diversi Avvisi</w:t>
      </w:r>
      <w:bookmarkEnd w:id="12"/>
    </w:p>
    <w:p w14:paraId="12254CE9" w14:textId="0D3E515B" w:rsidR="00F4346E" w:rsidRDefault="00CC3D9A" w:rsidP="004C1780">
      <w:pPr>
        <w:pStyle w:val="Sommario2"/>
        <w:tabs>
          <w:tab w:val="left" w:pos="567"/>
          <w:tab w:val="right" w:leader="dot" w:pos="10037"/>
        </w:tabs>
        <w:spacing w:before="120" w:line="360" w:lineRule="auto"/>
        <w:ind w:left="0" w:firstLine="0"/>
        <w:jc w:val="both"/>
        <w:rPr>
          <w:rFonts w:ascii="Arial" w:hAnsi="Arial" w:cs="Arial"/>
          <w:sz w:val="22"/>
          <w:szCs w:val="22"/>
        </w:rPr>
      </w:pPr>
      <w:r w:rsidRPr="009214C3">
        <w:rPr>
          <w:rFonts w:ascii="Arial" w:hAnsi="Arial" w:cs="Arial"/>
          <w:sz w:val="22"/>
          <w:szCs w:val="22"/>
        </w:rPr>
        <w:t>A decorrere dall’Avviso 2018 ha avuto inizio la negoziazione della progettazione didattica dei percorsi riportati in tabella</w:t>
      </w:r>
      <w:r w:rsidR="00A66864" w:rsidRPr="009214C3">
        <w:rPr>
          <w:rFonts w:ascii="Arial" w:hAnsi="Arial" w:cs="Arial"/>
          <w:sz w:val="22"/>
          <w:szCs w:val="22"/>
        </w:rPr>
        <w:t>,</w:t>
      </w:r>
      <w:r w:rsidRPr="009214C3">
        <w:rPr>
          <w:rFonts w:ascii="Arial" w:hAnsi="Arial" w:cs="Arial"/>
          <w:sz w:val="22"/>
          <w:szCs w:val="22"/>
        </w:rPr>
        <w:t xml:space="preserve"> che si è consolidata con l’Avviso 2020. Grazie all’esperienza maturata nelle negoziazioni precedenti, la procedura di Fine Tuning ha prodotto un modello condiviso </w:t>
      </w:r>
      <w:r w:rsidR="00FC5E46" w:rsidRPr="009214C3">
        <w:rPr>
          <w:rFonts w:ascii="Arial" w:hAnsi="Arial" w:cs="Arial"/>
          <w:sz w:val="22"/>
          <w:szCs w:val="22"/>
        </w:rPr>
        <w:t xml:space="preserve">che ha fatto sintesi dei diversi </w:t>
      </w:r>
      <w:r w:rsidR="00FC5E46" w:rsidRPr="000E2E48">
        <w:rPr>
          <w:rFonts w:ascii="Arial" w:hAnsi="Arial" w:cs="Arial"/>
          <w:sz w:val="22"/>
          <w:szCs w:val="22"/>
        </w:rPr>
        <w:t>approcci progettuali proposti</w:t>
      </w:r>
      <w:r w:rsidR="00FC5E46" w:rsidRPr="009214C3">
        <w:rPr>
          <w:rFonts w:ascii="Arial" w:hAnsi="Arial" w:cs="Arial"/>
          <w:sz w:val="22"/>
          <w:szCs w:val="22"/>
        </w:rPr>
        <w:t xml:space="preserve"> dalle </w:t>
      </w:r>
      <w:r w:rsidR="00867644">
        <w:rPr>
          <w:rFonts w:ascii="Arial" w:hAnsi="Arial" w:cs="Arial"/>
          <w:sz w:val="22"/>
          <w:szCs w:val="22"/>
        </w:rPr>
        <w:t>Agenzie formative</w:t>
      </w:r>
      <w:r w:rsidR="00A66864" w:rsidRPr="009214C3">
        <w:rPr>
          <w:rFonts w:ascii="Arial" w:hAnsi="Arial" w:cs="Arial"/>
          <w:sz w:val="22"/>
          <w:szCs w:val="22"/>
        </w:rPr>
        <w:t xml:space="preserve">, attraverso la mediazione del </w:t>
      </w:r>
      <w:proofErr w:type="spellStart"/>
      <w:r w:rsidR="00A66864" w:rsidRPr="009214C3">
        <w:rPr>
          <w:rFonts w:ascii="Arial" w:hAnsi="Arial" w:cs="Arial"/>
          <w:sz w:val="22"/>
          <w:szCs w:val="22"/>
        </w:rPr>
        <w:t>RdA</w:t>
      </w:r>
      <w:proofErr w:type="spellEnd"/>
      <w:r w:rsidR="006D3566">
        <w:rPr>
          <w:rFonts w:ascii="Arial" w:hAnsi="Arial" w:cs="Arial"/>
          <w:sz w:val="22"/>
          <w:szCs w:val="22"/>
        </w:rPr>
        <w:t>, s</w:t>
      </w:r>
      <w:r w:rsidR="00FC5E46" w:rsidRPr="009214C3">
        <w:rPr>
          <w:rFonts w:ascii="Arial" w:hAnsi="Arial" w:cs="Arial"/>
          <w:sz w:val="22"/>
          <w:szCs w:val="22"/>
        </w:rPr>
        <w:t>ono state definite le fasi della neg</w:t>
      </w:r>
      <w:r w:rsidR="00A66864" w:rsidRPr="009214C3">
        <w:rPr>
          <w:rFonts w:ascii="Arial" w:hAnsi="Arial" w:cs="Arial"/>
          <w:sz w:val="22"/>
          <w:szCs w:val="22"/>
        </w:rPr>
        <w:t>oziazione</w:t>
      </w:r>
      <w:r w:rsidR="00A86927" w:rsidRPr="009214C3">
        <w:rPr>
          <w:rFonts w:ascii="Arial" w:hAnsi="Arial" w:cs="Arial"/>
          <w:sz w:val="22"/>
          <w:szCs w:val="22"/>
        </w:rPr>
        <w:t xml:space="preserve"> e la relativa modulistica</w:t>
      </w:r>
      <w:r w:rsidR="00F4346E">
        <w:rPr>
          <w:rFonts w:ascii="Arial" w:hAnsi="Arial" w:cs="Arial"/>
          <w:sz w:val="22"/>
          <w:szCs w:val="22"/>
        </w:rPr>
        <w:t>:</w:t>
      </w:r>
    </w:p>
    <w:p w14:paraId="3C0447AF" w14:textId="0525FA1F" w:rsidR="000629C5" w:rsidRDefault="007515AE" w:rsidP="00EF37F1">
      <w:pPr>
        <w:pStyle w:val="Sommario2"/>
        <w:numPr>
          <w:ilvl w:val="0"/>
          <w:numId w:val="2"/>
        </w:numPr>
        <w:tabs>
          <w:tab w:val="left" w:pos="567"/>
          <w:tab w:val="right" w:leader="dot" w:pos="10037"/>
        </w:tabs>
        <w:spacing w:line="360" w:lineRule="auto"/>
        <w:ind w:left="567" w:hanging="567"/>
        <w:jc w:val="both"/>
        <w:rPr>
          <w:rFonts w:ascii="Arial" w:hAnsi="Arial" w:cs="Arial"/>
          <w:sz w:val="22"/>
          <w:szCs w:val="22"/>
        </w:rPr>
      </w:pPr>
      <w:r w:rsidRPr="009214C3">
        <w:rPr>
          <w:rFonts w:ascii="Arial" w:hAnsi="Arial" w:cs="Arial"/>
          <w:sz w:val="22"/>
          <w:szCs w:val="22"/>
        </w:rPr>
        <w:t>P</w:t>
      </w:r>
      <w:r w:rsidR="00A86927" w:rsidRPr="009214C3">
        <w:rPr>
          <w:rFonts w:ascii="Arial" w:hAnsi="Arial" w:cs="Arial"/>
          <w:sz w:val="22"/>
          <w:szCs w:val="22"/>
        </w:rPr>
        <w:t>rogettazione didattica di massima</w:t>
      </w:r>
      <w:r w:rsidRPr="009214C3">
        <w:rPr>
          <w:rFonts w:ascii="Arial" w:hAnsi="Arial" w:cs="Arial"/>
          <w:sz w:val="22"/>
          <w:szCs w:val="22"/>
        </w:rPr>
        <w:t xml:space="preserve"> </w:t>
      </w:r>
      <w:r w:rsidR="006D3566">
        <w:rPr>
          <w:rFonts w:ascii="Arial" w:hAnsi="Arial" w:cs="Arial"/>
          <w:sz w:val="22"/>
          <w:szCs w:val="22"/>
        </w:rPr>
        <w:t>(</w:t>
      </w:r>
      <w:r w:rsidR="00A86927" w:rsidRPr="009214C3">
        <w:rPr>
          <w:rFonts w:ascii="Arial" w:hAnsi="Arial" w:cs="Arial"/>
          <w:sz w:val="22"/>
          <w:szCs w:val="22"/>
        </w:rPr>
        <w:t>Allegato 1</w:t>
      </w:r>
      <w:r w:rsidR="006D3566">
        <w:rPr>
          <w:rFonts w:ascii="Arial" w:hAnsi="Arial" w:cs="Arial"/>
          <w:sz w:val="22"/>
          <w:szCs w:val="22"/>
        </w:rPr>
        <w:t>)</w:t>
      </w:r>
      <w:r w:rsidR="00F4346E">
        <w:rPr>
          <w:rFonts w:ascii="Arial" w:hAnsi="Arial" w:cs="Arial"/>
          <w:sz w:val="22"/>
          <w:szCs w:val="22"/>
        </w:rPr>
        <w:t>;</w:t>
      </w:r>
    </w:p>
    <w:p w14:paraId="0B3ED187" w14:textId="77777777" w:rsidR="00F4346E" w:rsidRDefault="000629C5" w:rsidP="004C1780">
      <w:pPr>
        <w:pStyle w:val="Sommario2"/>
        <w:numPr>
          <w:ilvl w:val="0"/>
          <w:numId w:val="2"/>
        </w:numPr>
        <w:tabs>
          <w:tab w:val="left" w:pos="567"/>
          <w:tab w:val="right" w:leader="dot" w:pos="10037"/>
        </w:tabs>
        <w:spacing w:before="120" w:line="360" w:lineRule="auto"/>
        <w:ind w:left="567" w:hanging="567"/>
        <w:jc w:val="both"/>
        <w:rPr>
          <w:rFonts w:ascii="Arial" w:hAnsi="Arial" w:cs="Arial"/>
          <w:sz w:val="22"/>
          <w:szCs w:val="22"/>
        </w:rPr>
      </w:pPr>
      <w:r>
        <w:rPr>
          <w:rFonts w:ascii="Arial" w:hAnsi="Arial" w:cs="Arial"/>
          <w:sz w:val="22"/>
          <w:szCs w:val="22"/>
        </w:rPr>
        <w:t>R</w:t>
      </w:r>
      <w:r w:rsidRPr="009214C3">
        <w:rPr>
          <w:rFonts w:ascii="Arial" w:hAnsi="Arial" w:cs="Arial"/>
          <w:sz w:val="22"/>
          <w:szCs w:val="22"/>
        </w:rPr>
        <w:t>equisiti didattici minimi per le diverse figure professionali interessate</w:t>
      </w:r>
      <w:r w:rsidR="0080439C">
        <w:rPr>
          <w:rFonts w:ascii="Arial" w:hAnsi="Arial" w:cs="Arial"/>
          <w:sz w:val="22"/>
          <w:szCs w:val="22"/>
        </w:rPr>
        <w:t>;</w:t>
      </w:r>
    </w:p>
    <w:p w14:paraId="03F8F06D" w14:textId="4E15F657" w:rsidR="006E6E71" w:rsidRDefault="007515AE" w:rsidP="004C1780">
      <w:pPr>
        <w:pStyle w:val="Sommario2"/>
        <w:numPr>
          <w:ilvl w:val="0"/>
          <w:numId w:val="2"/>
        </w:numPr>
        <w:tabs>
          <w:tab w:val="left" w:pos="567"/>
          <w:tab w:val="right" w:leader="dot" w:pos="10037"/>
        </w:tabs>
        <w:spacing w:before="120" w:line="360" w:lineRule="auto"/>
        <w:ind w:left="567" w:hanging="567"/>
        <w:jc w:val="both"/>
        <w:rPr>
          <w:rFonts w:ascii="Arial" w:hAnsi="Arial" w:cs="Arial"/>
          <w:sz w:val="22"/>
          <w:szCs w:val="22"/>
        </w:rPr>
      </w:pPr>
      <w:r w:rsidRPr="009214C3">
        <w:rPr>
          <w:rFonts w:ascii="Arial" w:hAnsi="Arial" w:cs="Arial"/>
          <w:sz w:val="22"/>
          <w:szCs w:val="22"/>
        </w:rPr>
        <w:t>P</w:t>
      </w:r>
      <w:r w:rsidR="00A86927" w:rsidRPr="009214C3">
        <w:rPr>
          <w:rFonts w:ascii="Arial" w:hAnsi="Arial" w:cs="Arial"/>
          <w:sz w:val="22"/>
          <w:szCs w:val="22"/>
        </w:rPr>
        <w:t>rogettazione didattica di dettaglio</w:t>
      </w:r>
      <w:r w:rsidR="00F4346E">
        <w:rPr>
          <w:rFonts w:ascii="Arial" w:hAnsi="Arial" w:cs="Arial"/>
          <w:sz w:val="22"/>
          <w:szCs w:val="22"/>
        </w:rPr>
        <w:t>: “Formulario” (</w:t>
      </w:r>
      <w:r w:rsidRPr="009214C3">
        <w:rPr>
          <w:rFonts w:ascii="Arial" w:hAnsi="Arial" w:cs="Arial"/>
          <w:sz w:val="22"/>
          <w:szCs w:val="22"/>
        </w:rPr>
        <w:t>Allegato 2</w:t>
      </w:r>
      <w:r w:rsidR="00F4346E">
        <w:rPr>
          <w:rFonts w:ascii="Arial" w:hAnsi="Arial" w:cs="Arial"/>
          <w:sz w:val="22"/>
          <w:szCs w:val="22"/>
        </w:rPr>
        <w:t>),</w:t>
      </w:r>
      <w:r w:rsidR="008575AE">
        <w:rPr>
          <w:rFonts w:ascii="Arial" w:hAnsi="Arial" w:cs="Arial"/>
          <w:sz w:val="22"/>
          <w:szCs w:val="22"/>
        </w:rPr>
        <w:t xml:space="preserve"> </w:t>
      </w:r>
      <w:r w:rsidR="002E78F7" w:rsidRPr="009214C3">
        <w:rPr>
          <w:rFonts w:ascii="Arial" w:hAnsi="Arial" w:cs="Arial"/>
          <w:sz w:val="22"/>
          <w:szCs w:val="22"/>
        </w:rPr>
        <w:t>“Definizione UDA</w:t>
      </w:r>
      <w:r w:rsidR="008575AE">
        <w:rPr>
          <w:rFonts w:ascii="Arial" w:hAnsi="Arial" w:cs="Arial"/>
          <w:sz w:val="22"/>
          <w:szCs w:val="22"/>
        </w:rPr>
        <w:t xml:space="preserve"> </w:t>
      </w:r>
      <w:r w:rsidR="006E6E71" w:rsidRPr="006E6E71">
        <w:rPr>
          <w:rFonts w:ascii="Arial" w:hAnsi="Arial" w:cs="Arial"/>
          <w:sz w:val="22"/>
          <w:szCs w:val="22"/>
        </w:rPr>
        <w:t>e articolazione del percorso formativo</w:t>
      </w:r>
      <w:r w:rsidR="002E78F7" w:rsidRPr="009214C3">
        <w:rPr>
          <w:rFonts w:ascii="Arial" w:hAnsi="Arial" w:cs="Arial"/>
          <w:sz w:val="22"/>
          <w:szCs w:val="22"/>
        </w:rPr>
        <w:t>”</w:t>
      </w:r>
      <w:r w:rsidR="008575AE">
        <w:rPr>
          <w:rFonts w:ascii="Arial" w:hAnsi="Arial" w:cs="Arial"/>
          <w:sz w:val="22"/>
          <w:szCs w:val="22"/>
        </w:rPr>
        <w:t xml:space="preserve"> </w:t>
      </w:r>
      <w:r w:rsidR="00F4346E">
        <w:rPr>
          <w:rFonts w:ascii="Arial" w:hAnsi="Arial" w:cs="Arial"/>
          <w:sz w:val="22"/>
          <w:szCs w:val="22"/>
        </w:rPr>
        <w:t>(</w:t>
      </w:r>
      <w:r w:rsidRPr="009214C3">
        <w:rPr>
          <w:rFonts w:ascii="Arial" w:hAnsi="Arial" w:cs="Arial"/>
          <w:sz w:val="22"/>
          <w:szCs w:val="22"/>
        </w:rPr>
        <w:t>Allegato 3</w:t>
      </w:r>
      <w:r w:rsidR="00A86927" w:rsidRPr="009214C3">
        <w:rPr>
          <w:rFonts w:ascii="Arial" w:hAnsi="Arial" w:cs="Arial"/>
          <w:sz w:val="22"/>
          <w:szCs w:val="22"/>
        </w:rPr>
        <w:t>)</w:t>
      </w:r>
      <w:r w:rsidR="00F4346E">
        <w:rPr>
          <w:rFonts w:ascii="Arial" w:hAnsi="Arial" w:cs="Arial"/>
          <w:sz w:val="22"/>
          <w:szCs w:val="22"/>
        </w:rPr>
        <w:t>;</w:t>
      </w:r>
    </w:p>
    <w:p w14:paraId="002C4AE9" w14:textId="520A4438" w:rsidR="008C37D6" w:rsidRDefault="00D2483C" w:rsidP="00D2483C">
      <w:pPr>
        <w:pStyle w:val="Sommario2"/>
        <w:tabs>
          <w:tab w:val="left" w:pos="567"/>
          <w:tab w:val="right" w:leader="dot" w:pos="10037"/>
        </w:tabs>
        <w:ind w:left="0" w:firstLine="0"/>
        <w:jc w:val="both"/>
        <w:rPr>
          <w:rFonts w:ascii="Arial" w:hAnsi="Arial" w:cs="Arial"/>
          <w:sz w:val="22"/>
          <w:szCs w:val="22"/>
        </w:rPr>
      </w:pPr>
      <w:r w:rsidRPr="00D2483C">
        <w:rPr>
          <w:rFonts w:ascii="Arial" w:hAnsi="Arial" w:cs="Arial"/>
          <w:sz w:val="22"/>
          <w:szCs w:val="22"/>
        </w:rPr>
        <w:t>Si riportano di seguito la sintesi delle figure professionali oggetto della negoziazione distinte per Avviso</w:t>
      </w:r>
      <w:r w:rsidR="00FC0948">
        <w:rPr>
          <w:rFonts w:ascii="Arial" w:hAnsi="Arial" w:cs="Arial"/>
          <w:sz w:val="22"/>
          <w:szCs w:val="22"/>
        </w:rPr>
        <w:t>:</w:t>
      </w:r>
    </w:p>
    <w:p w14:paraId="6EE8000B" w14:textId="71C7EA4A" w:rsidR="00FC0948" w:rsidRDefault="00FC0948" w:rsidP="00D2483C">
      <w:pPr>
        <w:pStyle w:val="Sommario2"/>
        <w:tabs>
          <w:tab w:val="left" w:pos="567"/>
          <w:tab w:val="right" w:leader="dot" w:pos="10037"/>
        </w:tabs>
        <w:ind w:left="0" w:firstLine="0"/>
        <w:jc w:val="both"/>
        <w:rPr>
          <w:rFonts w:ascii="Arial" w:hAnsi="Arial" w:cs="Arial"/>
          <w:sz w:val="22"/>
          <w:szCs w:val="22"/>
        </w:rPr>
      </w:pPr>
    </w:p>
    <w:p w14:paraId="1D7400F6" w14:textId="77777777" w:rsidR="00FC0948" w:rsidRPr="00D2483C" w:rsidRDefault="00FC0948" w:rsidP="00D2483C">
      <w:pPr>
        <w:pStyle w:val="Sommario2"/>
        <w:tabs>
          <w:tab w:val="left" w:pos="567"/>
          <w:tab w:val="right" w:leader="dot" w:pos="10037"/>
        </w:tabs>
        <w:ind w:left="0" w:firstLine="0"/>
        <w:jc w:val="both"/>
        <w:rPr>
          <w:rFonts w:ascii="Arial" w:hAnsi="Arial" w:cs="Arial"/>
          <w:sz w:val="22"/>
          <w:szCs w:val="22"/>
        </w:rPr>
      </w:pPr>
    </w:p>
    <w:p w14:paraId="1853D5C6" w14:textId="4D863867" w:rsidR="0084299C" w:rsidRDefault="0084299C" w:rsidP="00D74B00">
      <w:pPr>
        <w:pStyle w:val="Sommario2"/>
        <w:tabs>
          <w:tab w:val="left" w:pos="567"/>
          <w:tab w:val="right" w:leader="dot" w:pos="10037"/>
        </w:tabs>
        <w:ind w:left="0" w:firstLine="0"/>
        <w:rPr>
          <w:rFonts w:asciiTheme="minorHAnsi" w:hAnsiTheme="minorHAnsi"/>
          <w:sz w:val="22"/>
          <w:szCs w:val="22"/>
        </w:rPr>
      </w:pPr>
    </w:p>
    <w:tbl>
      <w:tblPr>
        <w:tblStyle w:val="Grigliatabella1"/>
        <w:tblW w:w="0" w:type="auto"/>
        <w:tblLook w:val="04A0" w:firstRow="1" w:lastRow="0" w:firstColumn="1" w:lastColumn="0" w:noHBand="0" w:noVBand="1"/>
      </w:tblPr>
      <w:tblGrid>
        <w:gridCol w:w="2969"/>
        <w:gridCol w:w="6663"/>
      </w:tblGrid>
      <w:tr w:rsidR="00877B3F" w:rsidRPr="009214C3" w14:paraId="4FE9D6CB" w14:textId="77777777" w:rsidTr="006D3566">
        <w:trPr>
          <w:trHeight w:val="424"/>
        </w:trPr>
        <w:tc>
          <w:tcPr>
            <w:tcW w:w="3085" w:type="dxa"/>
            <w:vMerge w:val="restart"/>
            <w:vAlign w:val="center"/>
          </w:tcPr>
          <w:p w14:paraId="633CCF9D" w14:textId="77777777" w:rsidR="00877B3F" w:rsidRPr="009214C3" w:rsidRDefault="00877B3F" w:rsidP="00CA0358">
            <w:pPr>
              <w:suppressAutoHyphens/>
              <w:spacing w:after="200" w:line="276" w:lineRule="auto"/>
              <w:jc w:val="center"/>
              <w:rPr>
                <w:rFonts w:ascii="Arial" w:hAnsi="Arial" w:cs="Arial"/>
                <w:b/>
                <w:lang w:eastAsia="it-IT"/>
              </w:rPr>
            </w:pPr>
            <w:r w:rsidRPr="009214C3">
              <w:rPr>
                <w:rFonts w:ascii="Arial" w:hAnsi="Arial" w:cs="Arial"/>
                <w:b/>
                <w:lang w:eastAsia="it-IT"/>
              </w:rPr>
              <w:lastRenderedPageBreak/>
              <w:t>AVVISO IEFP 2018</w:t>
            </w:r>
          </w:p>
          <w:p w14:paraId="2EF5AD34" w14:textId="77777777" w:rsidR="00A94A24" w:rsidRPr="009214C3" w:rsidRDefault="00A94A24" w:rsidP="00CA0358">
            <w:pPr>
              <w:suppressAutoHyphens/>
              <w:spacing w:after="200" w:line="276" w:lineRule="auto"/>
              <w:jc w:val="center"/>
              <w:rPr>
                <w:rFonts w:ascii="Arial" w:hAnsi="Arial" w:cs="Arial"/>
                <w:b/>
                <w:lang w:eastAsia="it-IT"/>
              </w:rPr>
            </w:pPr>
            <w:proofErr w:type="spellStart"/>
            <w:r w:rsidRPr="009214C3">
              <w:rPr>
                <w:rFonts w:ascii="Arial" w:hAnsi="Arial" w:cs="Arial"/>
                <w:b/>
                <w:lang w:eastAsia="it-IT"/>
              </w:rPr>
              <w:t>aa.ff</w:t>
            </w:r>
            <w:proofErr w:type="spellEnd"/>
            <w:r w:rsidRPr="009214C3">
              <w:rPr>
                <w:rFonts w:ascii="Arial" w:hAnsi="Arial" w:cs="Arial"/>
                <w:b/>
                <w:lang w:eastAsia="it-IT"/>
              </w:rPr>
              <w:t>. 2019/2022</w:t>
            </w:r>
          </w:p>
        </w:tc>
        <w:tc>
          <w:tcPr>
            <w:tcW w:w="6977" w:type="dxa"/>
          </w:tcPr>
          <w:p w14:paraId="22025E56" w14:textId="77777777" w:rsidR="00877B3F" w:rsidRPr="009214C3" w:rsidRDefault="00626272" w:rsidP="00CA0358">
            <w:pPr>
              <w:suppressAutoHyphens/>
              <w:spacing w:after="200" w:line="276" w:lineRule="auto"/>
              <w:rPr>
                <w:rFonts w:ascii="Arial" w:hAnsi="Arial" w:cs="Arial"/>
                <w:b/>
                <w:lang w:eastAsia="it-IT"/>
              </w:rPr>
            </w:pPr>
            <w:r w:rsidRPr="009214C3">
              <w:rPr>
                <w:rFonts w:ascii="Arial" w:hAnsi="Arial" w:cs="Arial"/>
                <w:b/>
                <w:lang w:eastAsia="it-IT"/>
              </w:rPr>
              <w:t xml:space="preserve">FIGURE PROFESSIONALI </w:t>
            </w:r>
            <w:r w:rsidR="00877B3F" w:rsidRPr="009214C3">
              <w:rPr>
                <w:rFonts w:ascii="Arial" w:hAnsi="Arial" w:cs="Arial"/>
                <w:b/>
                <w:lang w:eastAsia="it-IT"/>
              </w:rPr>
              <w:t>ESAMINAT</w:t>
            </w:r>
            <w:r w:rsidRPr="009214C3">
              <w:rPr>
                <w:rFonts w:ascii="Arial" w:hAnsi="Arial" w:cs="Arial"/>
                <w:b/>
                <w:lang w:eastAsia="it-IT"/>
              </w:rPr>
              <w:t>E</w:t>
            </w:r>
          </w:p>
        </w:tc>
      </w:tr>
      <w:tr w:rsidR="00877B3F" w:rsidRPr="009214C3" w14:paraId="2892B1C2" w14:textId="77777777" w:rsidTr="006D3566">
        <w:trPr>
          <w:trHeight w:val="644"/>
        </w:trPr>
        <w:tc>
          <w:tcPr>
            <w:tcW w:w="3085" w:type="dxa"/>
            <w:vMerge/>
          </w:tcPr>
          <w:p w14:paraId="58E20382" w14:textId="77777777" w:rsidR="00877B3F" w:rsidRPr="009214C3" w:rsidRDefault="00877B3F" w:rsidP="00CA0358">
            <w:pPr>
              <w:suppressAutoHyphens/>
              <w:spacing w:after="200" w:line="276" w:lineRule="auto"/>
              <w:rPr>
                <w:rFonts w:ascii="Arial" w:hAnsi="Arial" w:cs="Arial"/>
                <w:lang w:eastAsia="it-IT"/>
              </w:rPr>
            </w:pPr>
          </w:p>
        </w:tc>
        <w:tc>
          <w:tcPr>
            <w:tcW w:w="6977" w:type="dxa"/>
          </w:tcPr>
          <w:p w14:paraId="71AD834A" w14:textId="51303B64" w:rsidR="00877B3F" w:rsidRPr="009214C3" w:rsidRDefault="00877B3F" w:rsidP="00D53FB1">
            <w:pPr>
              <w:suppressAutoHyphens/>
              <w:spacing w:after="200" w:line="276" w:lineRule="auto"/>
              <w:rPr>
                <w:rFonts w:ascii="Arial" w:hAnsi="Arial" w:cs="Arial"/>
                <w:lang w:eastAsia="it-IT"/>
              </w:rPr>
            </w:pPr>
            <w:r w:rsidRPr="009214C3">
              <w:rPr>
                <w:rFonts w:ascii="Arial" w:hAnsi="Arial" w:cs="Arial"/>
                <w:lang w:eastAsia="it-IT"/>
              </w:rPr>
              <w:t>Op</w:t>
            </w:r>
            <w:r w:rsidR="00D53FB1">
              <w:rPr>
                <w:rFonts w:ascii="Arial" w:hAnsi="Arial" w:cs="Arial"/>
                <w:lang w:eastAsia="it-IT"/>
              </w:rPr>
              <w:t>erato</w:t>
            </w:r>
            <w:r w:rsidR="00ED7012">
              <w:rPr>
                <w:rFonts w:ascii="Arial" w:hAnsi="Arial" w:cs="Arial"/>
                <w:lang w:eastAsia="it-IT"/>
              </w:rPr>
              <w:t>re</w:t>
            </w:r>
            <w:r w:rsidR="008575AE">
              <w:rPr>
                <w:rFonts w:ascii="Arial" w:hAnsi="Arial" w:cs="Arial"/>
                <w:lang w:eastAsia="it-IT"/>
              </w:rPr>
              <w:t xml:space="preserve"> </w:t>
            </w:r>
            <w:r w:rsidRPr="009214C3">
              <w:rPr>
                <w:rFonts w:ascii="Arial" w:hAnsi="Arial" w:cs="Arial"/>
                <w:lang w:eastAsia="it-IT"/>
              </w:rPr>
              <w:t>del benessere: erogazione di trattamenti di acconciatura</w:t>
            </w:r>
          </w:p>
        </w:tc>
      </w:tr>
      <w:tr w:rsidR="00877B3F" w:rsidRPr="009214C3" w14:paraId="5EC92BF7" w14:textId="77777777" w:rsidTr="006D3566">
        <w:trPr>
          <w:trHeight w:val="555"/>
        </w:trPr>
        <w:tc>
          <w:tcPr>
            <w:tcW w:w="3085" w:type="dxa"/>
            <w:vMerge/>
          </w:tcPr>
          <w:p w14:paraId="1EBA2D54" w14:textId="77777777" w:rsidR="00877B3F" w:rsidRPr="009214C3" w:rsidRDefault="00877B3F" w:rsidP="00CA0358">
            <w:pPr>
              <w:suppressAutoHyphens/>
              <w:spacing w:after="200" w:line="276" w:lineRule="auto"/>
              <w:rPr>
                <w:rFonts w:ascii="Arial" w:hAnsi="Arial" w:cs="Arial"/>
                <w:lang w:eastAsia="it-IT"/>
              </w:rPr>
            </w:pPr>
          </w:p>
        </w:tc>
        <w:tc>
          <w:tcPr>
            <w:tcW w:w="6977" w:type="dxa"/>
          </w:tcPr>
          <w:p w14:paraId="6769BECA" w14:textId="77777777" w:rsidR="00877B3F" w:rsidRPr="009214C3" w:rsidRDefault="00D53FB1" w:rsidP="00D53FB1">
            <w:pPr>
              <w:suppressAutoHyphens/>
              <w:spacing w:after="200" w:line="276" w:lineRule="auto"/>
              <w:rPr>
                <w:rFonts w:ascii="Arial" w:hAnsi="Arial" w:cs="Arial"/>
                <w:lang w:eastAsia="it-IT"/>
              </w:rPr>
            </w:pPr>
            <w:r w:rsidRPr="009214C3">
              <w:rPr>
                <w:rFonts w:ascii="Arial" w:hAnsi="Arial" w:cs="Arial"/>
                <w:lang w:eastAsia="it-IT"/>
              </w:rPr>
              <w:t>Op</w:t>
            </w:r>
            <w:r>
              <w:rPr>
                <w:rFonts w:ascii="Arial" w:hAnsi="Arial" w:cs="Arial"/>
                <w:lang w:eastAsia="it-IT"/>
              </w:rPr>
              <w:t>erato</w:t>
            </w:r>
            <w:r w:rsidR="00ED7012">
              <w:rPr>
                <w:rFonts w:ascii="Arial" w:hAnsi="Arial" w:cs="Arial"/>
                <w:lang w:eastAsia="it-IT"/>
              </w:rPr>
              <w:t xml:space="preserve">re </w:t>
            </w:r>
            <w:r w:rsidR="00877B3F" w:rsidRPr="009214C3">
              <w:rPr>
                <w:rFonts w:ascii="Arial" w:hAnsi="Arial" w:cs="Arial"/>
                <w:lang w:eastAsia="it-IT"/>
              </w:rPr>
              <w:t>del benessere: erogazione dei servizi di trattamento estetico</w:t>
            </w:r>
          </w:p>
        </w:tc>
      </w:tr>
      <w:tr w:rsidR="00877B3F" w:rsidRPr="009214C3" w14:paraId="57FEAFF6" w14:textId="77777777" w:rsidTr="006D3566">
        <w:trPr>
          <w:trHeight w:val="70"/>
        </w:trPr>
        <w:tc>
          <w:tcPr>
            <w:tcW w:w="3085" w:type="dxa"/>
            <w:vMerge/>
          </w:tcPr>
          <w:p w14:paraId="66A881BD" w14:textId="77777777" w:rsidR="00877B3F" w:rsidRPr="009214C3" w:rsidRDefault="00877B3F" w:rsidP="00CA0358">
            <w:pPr>
              <w:suppressAutoHyphens/>
              <w:spacing w:after="200" w:line="276" w:lineRule="auto"/>
              <w:rPr>
                <w:rFonts w:ascii="Arial" w:hAnsi="Arial" w:cs="Arial"/>
                <w:lang w:eastAsia="it-IT"/>
              </w:rPr>
            </w:pPr>
          </w:p>
        </w:tc>
        <w:tc>
          <w:tcPr>
            <w:tcW w:w="6977" w:type="dxa"/>
          </w:tcPr>
          <w:p w14:paraId="698615C9" w14:textId="77777777" w:rsidR="00877B3F" w:rsidRPr="009214C3" w:rsidRDefault="00877B3F" w:rsidP="00ED7012">
            <w:pPr>
              <w:suppressAutoHyphens/>
              <w:spacing w:after="200" w:line="276" w:lineRule="auto"/>
              <w:rPr>
                <w:rFonts w:ascii="Arial" w:hAnsi="Arial" w:cs="Arial"/>
                <w:lang w:eastAsia="it-IT"/>
              </w:rPr>
            </w:pPr>
            <w:r w:rsidRPr="009214C3">
              <w:rPr>
                <w:rFonts w:ascii="Arial" w:hAnsi="Arial" w:cs="Arial"/>
                <w:lang w:eastAsia="it-IT"/>
              </w:rPr>
              <w:t>Op</w:t>
            </w:r>
            <w:r w:rsidR="00ED7012">
              <w:rPr>
                <w:rFonts w:ascii="Arial" w:hAnsi="Arial" w:cs="Arial"/>
                <w:lang w:eastAsia="it-IT"/>
              </w:rPr>
              <w:t xml:space="preserve">eratore </w:t>
            </w:r>
            <w:r w:rsidRPr="009214C3">
              <w:rPr>
                <w:rFonts w:ascii="Arial" w:hAnsi="Arial" w:cs="Arial"/>
                <w:lang w:eastAsia="it-IT"/>
              </w:rPr>
              <w:t>alla riparazione dei veicoli a motore</w:t>
            </w:r>
          </w:p>
        </w:tc>
      </w:tr>
      <w:tr w:rsidR="00877B3F" w:rsidRPr="009214C3" w14:paraId="639E88B6" w14:textId="77777777" w:rsidTr="00CA0358">
        <w:tc>
          <w:tcPr>
            <w:tcW w:w="3085" w:type="dxa"/>
            <w:vMerge/>
          </w:tcPr>
          <w:p w14:paraId="60B15871" w14:textId="77777777" w:rsidR="00877B3F" w:rsidRPr="009214C3" w:rsidRDefault="00877B3F" w:rsidP="00CA0358">
            <w:pPr>
              <w:suppressAutoHyphens/>
              <w:spacing w:after="200" w:line="276" w:lineRule="auto"/>
              <w:rPr>
                <w:rFonts w:ascii="Arial" w:hAnsi="Arial" w:cs="Arial"/>
                <w:lang w:eastAsia="it-IT"/>
              </w:rPr>
            </w:pPr>
          </w:p>
        </w:tc>
        <w:tc>
          <w:tcPr>
            <w:tcW w:w="6977" w:type="dxa"/>
          </w:tcPr>
          <w:p w14:paraId="0E9ACC5B" w14:textId="77777777" w:rsidR="00877B3F" w:rsidRPr="009214C3" w:rsidRDefault="00877B3F" w:rsidP="00ED7012">
            <w:pPr>
              <w:suppressAutoHyphens/>
              <w:spacing w:after="200" w:line="276" w:lineRule="auto"/>
              <w:rPr>
                <w:rFonts w:ascii="Arial" w:hAnsi="Arial" w:cs="Arial"/>
                <w:lang w:eastAsia="it-IT"/>
              </w:rPr>
            </w:pPr>
            <w:r w:rsidRPr="009214C3">
              <w:rPr>
                <w:rFonts w:ascii="Arial" w:hAnsi="Arial" w:cs="Arial"/>
                <w:lang w:eastAsia="it-IT"/>
              </w:rPr>
              <w:t>Op</w:t>
            </w:r>
            <w:r w:rsidR="00ED7012">
              <w:rPr>
                <w:rFonts w:ascii="Arial" w:hAnsi="Arial" w:cs="Arial"/>
                <w:lang w:eastAsia="it-IT"/>
              </w:rPr>
              <w:t>eratore</w:t>
            </w:r>
            <w:r w:rsidRPr="009214C3">
              <w:rPr>
                <w:rFonts w:ascii="Arial" w:hAnsi="Arial" w:cs="Arial"/>
                <w:lang w:eastAsia="it-IT"/>
              </w:rPr>
              <w:t xml:space="preserve"> di impianti termoidraulici</w:t>
            </w:r>
          </w:p>
        </w:tc>
      </w:tr>
      <w:tr w:rsidR="00877B3F" w:rsidRPr="009214C3" w14:paraId="34E83C4C" w14:textId="77777777" w:rsidTr="00CA0358">
        <w:tc>
          <w:tcPr>
            <w:tcW w:w="3085" w:type="dxa"/>
            <w:vMerge/>
          </w:tcPr>
          <w:p w14:paraId="53EF9D29" w14:textId="77777777" w:rsidR="00877B3F" w:rsidRPr="009214C3" w:rsidRDefault="00877B3F" w:rsidP="00CA0358">
            <w:pPr>
              <w:suppressAutoHyphens/>
              <w:spacing w:after="200" w:line="276" w:lineRule="auto"/>
              <w:rPr>
                <w:rFonts w:ascii="Arial" w:hAnsi="Arial" w:cs="Arial"/>
                <w:lang w:eastAsia="it-IT"/>
              </w:rPr>
            </w:pPr>
          </w:p>
        </w:tc>
        <w:tc>
          <w:tcPr>
            <w:tcW w:w="6977" w:type="dxa"/>
          </w:tcPr>
          <w:p w14:paraId="2A6D0F14" w14:textId="77777777" w:rsidR="00877B3F" w:rsidRPr="009214C3" w:rsidRDefault="00877B3F" w:rsidP="00ED7012">
            <w:pPr>
              <w:suppressAutoHyphens/>
              <w:spacing w:after="200" w:line="276" w:lineRule="auto"/>
              <w:rPr>
                <w:rFonts w:ascii="Arial" w:hAnsi="Arial" w:cs="Arial"/>
                <w:lang w:eastAsia="it-IT"/>
              </w:rPr>
            </w:pPr>
            <w:r w:rsidRPr="009214C3">
              <w:rPr>
                <w:rFonts w:ascii="Arial" w:hAnsi="Arial" w:cs="Arial"/>
                <w:lang w:eastAsia="it-IT"/>
              </w:rPr>
              <w:t>Op</w:t>
            </w:r>
            <w:r w:rsidR="00ED7012">
              <w:rPr>
                <w:rFonts w:ascii="Arial" w:hAnsi="Arial" w:cs="Arial"/>
                <w:lang w:eastAsia="it-IT"/>
              </w:rPr>
              <w:t xml:space="preserve">eratore </w:t>
            </w:r>
            <w:r w:rsidRPr="009214C3">
              <w:rPr>
                <w:rFonts w:ascii="Arial" w:hAnsi="Arial" w:cs="Arial"/>
                <w:lang w:eastAsia="it-IT"/>
              </w:rPr>
              <w:t>della ristorazione: preparazione pasti</w:t>
            </w:r>
          </w:p>
        </w:tc>
      </w:tr>
      <w:tr w:rsidR="00877B3F" w:rsidRPr="009214C3" w14:paraId="2086B559" w14:textId="77777777" w:rsidTr="00CA0358">
        <w:tc>
          <w:tcPr>
            <w:tcW w:w="3085" w:type="dxa"/>
            <w:vMerge/>
          </w:tcPr>
          <w:p w14:paraId="4C5DF4C5" w14:textId="77777777" w:rsidR="00877B3F" w:rsidRPr="009214C3" w:rsidRDefault="00877B3F" w:rsidP="00CA0358">
            <w:pPr>
              <w:suppressAutoHyphens/>
              <w:spacing w:after="200" w:line="276" w:lineRule="auto"/>
              <w:rPr>
                <w:rFonts w:ascii="Arial" w:hAnsi="Arial" w:cs="Arial"/>
                <w:lang w:eastAsia="it-IT"/>
              </w:rPr>
            </w:pPr>
          </w:p>
        </w:tc>
        <w:tc>
          <w:tcPr>
            <w:tcW w:w="6977" w:type="dxa"/>
          </w:tcPr>
          <w:p w14:paraId="4B83F625" w14:textId="1622947E" w:rsidR="00877B3F" w:rsidRPr="009214C3" w:rsidRDefault="00877B3F" w:rsidP="00ED7012">
            <w:pPr>
              <w:suppressAutoHyphens/>
              <w:spacing w:after="200" w:line="276" w:lineRule="auto"/>
              <w:rPr>
                <w:rFonts w:ascii="Arial" w:hAnsi="Arial" w:cs="Arial"/>
                <w:lang w:eastAsia="it-IT"/>
              </w:rPr>
            </w:pPr>
            <w:r w:rsidRPr="009214C3">
              <w:rPr>
                <w:rFonts w:ascii="Arial" w:hAnsi="Arial" w:cs="Arial"/>
                <w:lang w:eastAsia="it-IT"/>
              </w:rPr>
              <w:t>Op</w:t>
            </w:r>
            <w:r w:rsidR="00ED7012">
              <w:rPr>
                <w:rFonts w:ascii="Arial" w:hAnsi="Arial" w:cs="Arial"/>
                <w:lang w:eastAsia="it-IT"/>
              </w:rPr>
              <w:t xml:space="preserve">eratore </w:t>
            </w:r>
            <w:r w:rsidRPr="009214C3">
              <w:rPr>
                <w:rFonts w:ascii="Arial" w:hAnsi="Arial" w:cs="Arial"/>
                <w:lang w:eastAsia="it-IT"/>
              </w:rPr>
              <w:t>alla trasformazione agroalimentare</w:t>
            </w:r>
          </w:p>
        </w:tc>
      </w:tr>
      <w:tr w:rsidR="00877B3F" w:rsidRPr="009214C3" w14:paraId="3045065E" w14:textId="77777777" w:rsidTr="00CA0358">
        <w:tc>
          <w:tcPr>
            <w:tcW w:w="3085" w:type="dxa"/>
            <w:vMerge/>
          </w:tcPr>
          <w:p w14:paraId="6AE7CAE1" w14:textId="77777777" w:rsidR="00877B3F" w:rsidRPr="009214C3" w:rsidRDefault="00877B3F" w:rsidP="00CA0358">
            <w:pPr>
              <w:suppressAutoHyphens/>
              <w:spacing w:after="200" w:line="276" w:lineRule="auto"/>
              <w:rPr>
                <w:rFonts w:ascii="Arial" w:hAnsi="Arial" w:cs="Arial"/>
                <w:lang w:eastAsia="it-IT"/>
              </w:rPr>
            </w:pPr>
          </w:p>
        </w:tc>
        <w:tc>
          <w:tcPr>
            <w:tcW w:w="6977" w:type="dxa"/>
          </w:tcPr>
          <w:p w14:paraId="595F18BE" w14:textId="77777777" w:rsidR="00877B3F" w:rsidRPr="009214C3" w:rsidRDefault="00877B3F" w:rsidP="00ED7012">
            <w:pPr>
              <w:suppressAutoHyphens/>
              <w:spacing w:after="200" w:line="276" w:lineRule="auto"/>
              <w:rPr>
                <w:rFonts w:ascii="Arial" w:hAnsi="Arial" w:cs="Arial"/>
                <w:lang w:eastAsia="it-IT"/>
              </w:rPr>
            </w:pPr>
            <w:r w:rsidRPr="009214C3">
              <w:rPr>
                <w:rFonts w:ascii="Arial" w:hAnsi="Arial" w:cs="Arial"/>
                <w:lang w:eastAsia="it-IT"/>
              </w:rPr>
              <w:t>Op</w:t>
            </w:r>
            <w:r w:rsidR="00ED7012">
              <w:rPr>
                <w:rFonts w:ascii="Arial" w:hAnsi="Arial" w:cs="Arial"/>
                <w:lang w:eastAsia="it-IT"/>
              </w:rPr>
              <w:t>eratore</w:t>
            </w:r>
            <w:r w:rsidRPr="009214C3">
              <w:rPr>
                <w:rFonts w:ascii="Arial" w:hAnsi="Arial" w:cs="Arial"/>
                <w:lang w:eastAsia="it-IT"/>
              </w:rPr>
              <w:t xml:space="preserve"> grafico</w:t>
            </w:r>
          </w:p>
        </w:tc>
      </w:tr>
    </w:tbl>
    <w:p w14:paraId="5D2901AE" w14:textId="225E0EF2" w:rsidR="006D3566" w:rsidRDefault="006D3566" w:rsidP="00D74B00">
      <w:pPr>
        <w:pStyle w:val="Sommario2"/>
        <w:tabs>
          <w:tab w:val="left" w:pos="567"/>
          <w:tab w:val="right" w:leader="dot" w:pos="10037"/>
        </w:tabs>
        <w:ind w:left="0" w:firstLine="0"/>
        <w:rPr>
          <w:rFonts w:ascii="Arial" w:hAnsi="Arial" w:cs="Arial"/>
          <w:sz w:val="22"/>
          <w:szCs w:val="22"/>
        </w:rPr>
      </w:pPr>
    </w:p>
    <w:tbl>
      <w:tblPr>
        <w:tblStyle w:val="Grigliatabella5"/>
        <w:tblW w:w="0" w:type="auto"/>
        <w:tblLook w:val="04A0" w:firstRow="1" w:lastRow="0" w:firstColumn="1" w:lastColumn="0" w:noHBand="0" w:noVBand="1"/>
      </w:tblPr>
      <w:tblGrid>
        <w:gridCol w:w="2960"/>
        <w:gridCol w:w="6672"/>
      </w:tblGrid>
      <w:tr w:rsidR="0080439C" w:rsidRPr="009214C3" w14:paraId="63589E8F" w14:textId="77777777" w:rsidTr="008575AE">
        <w:tc>
          <w:tcPr>
            <w:tcW w:w="2960" w:type="dxa"/>
            <w:vMerge w:val="restart"/>
            <w:vAlign w:val="center"/>
          </w:tcPr>
          <w:p w14:paraId="48716BF4" w14:textId="7BAE7EB8" w:rsidR="0080439C" w:rsidRPr="009214C3" w:rsidRDefault="0080439C" w:rsidP="004630B5">
            <w:pPr>
              <w:suppressAutoHyphens/>
              <w:spacing w:after="200" w:line="276" w:lineRule="auto"/>
              <w:jc w:val="center"/>
              <w:rPr>
                <w:rFonts w:ascii="Arial" w:hAnsi="Arial" w:cs="Arial"/>
                <w:b/>
                <w:lang w:eastAsia="it-IT"/>
              </w:rPr>
            </w:pPr>
            <w:r w:rsidRPr="009214C3">
              <w:rPr>
                <w:rFonts w:ascii="Arial" w:hAnsi="Arial" w:cs="Arial"/>
                <w:b/>
                <w:lang w:eastAsia="it-IT"/>
              </w:rPr>
              <w:t xml:space="preserve">AVVISO </w:t>
            </w:r>
            <w:r w:rsidR="008575AE">
              <w:rPr>
                <w:rFonts w:ascii="Arial" w:hAnsi="Arial" w:cs="Arial"/>
                <w:b/>
                <w:lang w:eastAsia="it-IT"/>
              </w:rPr>
              <w:t>I</w:t>
            </w:r>
            <w:r w:rsidRPr="009214C3">
              <w:rPr>
                <w:rFonts w:ascii="Arial" w:hAnsi="Arial" w:cs="Arial"/>
                <w:b/>
                <w:lang w:eastAsia="it-IT"/>
              </w:rPr>
              <w:t xml:space="preserve">EFP </w:t>
            </w:r>
            <w:r w:rsidR="008575AE" w:rsidRPr="009214C3">
              <w:rPr>
                <w:rFonts w:ascii="Arial" w:hAnsi="Arial" w:cs="Arial"/>
                <w:b/>
                <w:lang w:eastAsia="it-IT"/>
              </w:rPr>
              <w:t>201</w:t>
            </w:r>
            <w:r w:rsidR="008575AE">
              <w:rPr>
                <w:rFonts w:ascii="Arial" w:hAnsi="Arial" w:cs="Arial"/>
                <w:b/>
                <w:lang w:eastAsia="it-IT"/>
              </w:rPr>
              <w:t>8</w:t>
            </w:r>
          </w:p>
          <w:p w14:paraId="42474DC0" w14:textId="77777777" w:rsidR="0080439C" w:rsidRPr="009214C3" w:rsidRDefault="0080439C" w:rsidP="004630B5">
            <w:pPr>
              <w:suppressAutoHyphens/>
              <w:spacing w:after="200" w:line="276" w:lineRule="auto"/>
              <w:jc w:val="center"/>
              <w:rPr>
                <w:rFonts w:ascii="Arial" w:hAnsi="Arial" w:cs="Arial"/>
                <w:b/>
                <w:lang w:eastAsia="it-IT"/>
              </w:rPr>
            </w:pPr>
            <w:r w:rsidRPr="009214C3">
              <w:rPr>
                <w:rFonts w:ascii="Arial" w:hAnsi="Arial" w:cs="Arial"/>
                <w:b/>
                <w:lang w:eastAsia="it-IT"/>
              </w:rPr>
              <w:t>IV anno</w:t>
            </w:r>
          </w:p>
          <w:p w14:paraId="447E9DFC" w14:textId="77777777" w:rsidR="0080439C" w:rsidRPr="009214C3" w:rsidRDefault="0080439C" w:rsidP="004630B5">
            <w:pPr>
              <w:suppressAutoHyphens/>
              <w:spacing w:after="200" w:line="276" w:lineRule="auto"/>
              <w:jc w:val="center"/>
              <w:rPr>
                <w:rFonts w:ascii="Arial" w:hAnsi="Arial" w:cs="Arial"/>
                <w:b/>
                <w:lang w:eastAsia="it-IT"/>
              </w:rPr>
            </w:pPr>
            <w:proofErr w:type="spellStart"/>
            <w:r w:rsidRPr="00C55EFA">
              <w:rPr>
                <w:rFonts w:ascii="Arial" w:hAnsi="Arial" w:cs="Arial"/>
                <w:b/>
                <w:lang w:eastAsia="it-IT"/>
              </w:rPr>
              <w:t>a.f</w:t>
            </w:r>
            <w:proofErr w:type="spellEnd"/>
            <w:r w:rsidRPr="00C55EFA">
              <w:rPr>
                <w:rFonts w:ascii="Arial" w:hAnsi="Arial" w:cs="Arial"/>
                <w:b/>
                <w:lang w:eastAsia="it-IT"/>
              </w:rPr>
              <w:t>. 2019-2020</w:t>
            </w:r>
          </w:p>
        </w:tc>
        <w:tc>
          <w:tcPr>
            <w:tcW w:w="6672" w:type="dxa"/>
          </w:tcPr>
          <w:p w14:paraId="487FA137" w14:textId="77777777" w:rsidR="0080439C" w:rsidRPr="009214C3" w:rsidRDefault="0080439C" w:rsidP="004630B5">
            <w:pPr>
              <w:suppressAutoHyphens/>
              <w:spacing w:after="200" w:line="276" w:lineRule="auto"/>
              <w:rPr>
                <w:rFonts w:ascii="Arial" w:hAnsi="Arial" w:cs="Arial"/>
                <w:b/>
                <w:lang w:eastAsia="it-IT"/>
              </w:rPr>
            </w:pPr>
            <w:r w:rsidRPr="009214C3">
              <w:rPr>
                <w:rFonts w:ascii="Arial" w:hAnsi="Arial" w:cs="Arial"/>
                <w:b/>
                <w:lang w:eastAsia="it-IT"/>
              </w:rPr>
              <w:t>FIGURE PROFESSIONALI ESAMINAT</w:t>
            </w:r>
            <w:r w:rsidR="00EE794C">
              <w:rPr>
                <w:rFonts w:ascii="Arial" w:hAnsi="Arial" w:cs="Arial"/>
                <w:b/>
                <w:lang w:eastAsia="it-IT"/>
              </w:rPr>
              <w:t>E</w:t>
            </w:r>
          </w:p>
        </w:tc>
      </w:tr>
      <w:tr w:rsidR="008575AE" w:rsidRPr="009214C3" w14:paraId="2902EE10" w14:textId="77777777" w:rsidTr="00CE02FA">
        <w:trPr>
          <w:trHeight w:val="1023"/>
        </w:trPr>
        <w:tc>
          <w:tcPr>
            <w:tcW w:w="2960" w:type="dxa"/>
            <w:vMerge/>
          </w:tcPr>
          <w:p w14:paraId="59C7BD26" w14:textId="77777777" w:rsidR="008575AE" w:rsidRPr="009214C3" w:rsidRDefault="008575AE" w:rsidP="008575AE">
            <w:pPr>
              <w:suppressAutoHyphens/>
              <w:spacing w:before="240" w:after="200" w:line="276" w:lineRule="auto"/>
              <w:rPr>
                <w:rFonts w:ascii="Arial" w:hAnsi="Arial" w:cs="Arial"/>
                <w:lang w:eastAsia="it-IT"/>
              </w:rPr>
            </w:pPr>
          </w:p>
        </w:tc>
        <w:tc>
          <w:tcPr>
            <w:tcW w:w="6672" w:type="dxa"/>
          </w:tcPr>
          <w:p w14:paraId="5EB0358B" w14:textId="77777777" w:rsidR="008575AE" w:rsidRPr="009214C3" w:rsidRDefault="008575AE" w:rsidP="008575AE">
            <w:pPr>
              <w:suppressAutoHyphens/>
              <w:spacing w:before="240" w:after="200" w:line="276" w:lineRule="auto"/>
              <w:rPr>
                <w:rFonts w:ascii="Arial" w:hAnsi="Arial" w:cs="Arial"/>
                <w:lang w:eastAsia="it-IT"/>
              </w:rPr>
            </w:pPr>
            <w:r w:rsidRPr="009214C3">
              <w:rPr>
                <w:rFonts w:ascii="Arial" w:hAnsi="Arial" w:cs="Arial"/>
                <w:lang w:eastAsia="it-IT"/>
              </w:rPr>
              <w:t xml:space="preserve">Tecnico </w:t>
            </w:r>
            <w:r>
              <w:rPr>
                <w:rFonts w:ascii="Arial" w:hAnsi="Arial" w:cs="Arial"/>
                <w:lang w:eastAsia="it-IT"/>
              </w:rPr>
              <w:t>riparatore dei veicoli a motore</w:t>
            </w:r>
          </w:p>
        </w:tc>
      </w:tr>
    </w:tbl>
    <w:p w14:paraId="300EEDEB" w14:textId="301567AA" w:rsidR="00EF37F1" w:rsidRDefault="00EF37F1" w:rsidP="00D74B00">
      <w:pPr>
        <w:pStyle w:val="Sommario2"/>
        <w:tabs>
          <w:tab w:val="left" w:pos="567"/>
          <w:tab w:val="right" w:leader="dot" w:pos="10037"/>
        </w:tabs>
        <w:ind w:left="0" w:firstLine="0"/>
        <w:rPr>
          <w:rFonts w:ascii="Arial" w:hAnsi="Arial" w:cs="Arial"/>
          <w:sz w:val="22"/>
          <w:szCs w:val="22"/>
        </w:rPr>
      </w:pPr>
    </w:p>
    <w:p w14:paraId="4036B0E3" w14:textId="0D2CBCED" w:rsidR="00FA68F1" w:rsidRDefault="00FA68F1" w:rsidP="00D74B00">
      <w:pPr>
        <w:pStyle w:val="Sommario2"/>
        <w:tabs>
          <w:tab w:val="left" w:pos="567"/>
          <w:tab w:val="right" w:leader="dot" w:pos="10037"/>
        </w:tabs>
        <w:ind w:left="0" w:firstLine="0"/>
        <w:rPr>
          <w:rFonts w:ascii="Arial" w:hAnsi="Arial" w:cs="Arial"/>
          <w:sz w:val="22"/>
          <w:szCs w:val="22"/>
        </w:rPr>
      </w:pPr>
    </w:p>
    <w:p w14:paraId="08587604" w14:textId="77777777" w:rsidR="00FA68F1" w:rsidRPr="009214C3" w:rsidRDefault="00FA68F1" w:rsidP="00D74B00">
      <w:pPr>
        <w:pStyle w:val="Sommario2"/>
        <w:tabs>
          <w:tab w:val="left" w:pos="567"/>
          <w:tab w:val="right" w:leader="dot" w:pos="10037"/>
        </w:tabs>
        <w:ind w:left="0" w:firstLine="0"/>
        <w:rPr>
          <w:rFonts w:ascii="Arial" w:hAnsi="Arial" w:cs="Arial"/>
          <w:sz w:val="22"/>
          <w:szCs w:val="22"/>
        </w:rPr>
      </w:pPr>
    </w:p>
    <w:tbl>
      <w:tblPr>
        <w:tblStyle w:val="Grigliatabella1"/>
        <w:tblW w:w="0" w:type="auto"/>
        <w:tblLook w:val="04A0" w:firstRow="1" w:lastRow="0" w:firstColumn="1" w:lastColumn="0" w:noHBand="0" w:noVBand="1"/>
      </w:tblPr>
      <w:tblGrid>
        <w:gridCol w:w="2969"/>
        <w:gridCol w:w="6663"/>
      </w:tblGrid>
      <w:tr w:rsidR="008C37D6" w:rsidRPr="009214C3" w14:paraId="7B6F46BA" w14:textId="77777777" w:rsidTr="00CA0358">
        <w:tc>
          <w:tcPr>
            <w:tcW w:w="3085" w:type="dxa"/>
            <w:vMerge w:val="restart"/>
            <w:vAlign w:val="center"/>
          </w:tcPr>
          <w:p w14:paraId="47CA215E" w14:textId="43CF98FA" w:rsidR="008C37D6" w:rsidRDefault="008C37D6" w:rsidP="008C37D6">
            <w:pPr>
              <w:suppressAutoHyphens/>
              <w:spacing w:after="200" w:line="276" w:lineRule="auto"/>
              <w:jc w:val="center"/>
              <w:rPr>
                <w:rFonts w:ascii="Arial" w:hAnsi="Arial" w:cs="Arial"/>
                <w:b/>
                <w:lang w:eastAsia="it-IT"/>
              </w:rPr>
            </w:pPr>
            <w:r w:rsidRPr="009214C3">
              <w:rPr>
                <w:rFonts w:ascii="Arial" w:hAnsi="Arial" w:cs="Arial"/>
                <w:b/>
                <w:lang w:eastAsia="it-IT"/>
              </w:rPr>
              <w:t>AVVISO IEFP 2019</w:t>
            </w:r>
          </w:p>
          <w:p w14:paraId="306EFA8D" w14:textId="77777777" w:rsidR="00A94A24" w:rsidRPr="009214C3" w:rsidRDefault="00A94A24" w:rsidP="008C37D6">
            <w:pPr>
              <w:suppressAutoHyphens/>
              <w:spacing w:after="200" w:line="276" w:lineRule="auto"/>
              <w:jc w:val="center"/>
              <w:rPr>
                <w:rFonts w:ascii="Arial" w:hAnsi="Arial" w:cs="Arial"/>
                <w:b/>
                <w:lang w:eastAsia="it-IT"/>
              </w:rPr>
            </w:pPr>
            <w:proofErr w:type="spellStart"/>
            <w:r w:rsidRPr="009214C3">
              <w:rPr>
                <w:rFonts w:ascii="Arial" w:hAnsi="Arial" w:cs="Arial"/>
                <w:b/>
                <w:lang w:eastAsia="it-IT"/>
              </w:rPr>
              <w:t>aa.ff</w:t>
            </w:r>
            <w:proofErr w:type="spellEnd"/>
            <w:r w:rsidRPr="009214C3">
              <w:rPr>
                <w:rFonts w:ascii="Arial" w:hAnsi="Arial" w:cs="Arial"/>
                <w:b/>
                <w:lang w:eastAsia="it-IT"/>
              </w:rPr>
              <w:t>. 2020/2023</w:t>
            </w:r>
          </w:p>
        </w:tc>
        <w:tc>
          <w:tcPr>
            <w:tcW w:w="6977" w:type="dxa"/>
          </w:tcPr>
          <w:p w14:paraId="2C8EC02D" w14:textId="77777777" w:rsidR="008C37D6" w:rsidRPr="009214C3" w:rsidRDefault="00626272" w:rsidP="008C37D6">
            <w:pPr>
              <w:suppressAutoHyphens/>
              <w:spacing w:after="200" w:line="276" w:lineRule="auto"/>
              <w:rPr>
                <w:rFonts w:ascii="Arial" w:hAnsi="Arial" w:cs="Arial"/>
                <w:b/>
                <w:lang w:eastAsia="it-IT"/>
              </w:rPr>
            </w:pPr>
            <w:r w:rsidRPr="009214C3">
              <w:rPr>
                <w:rFonts w:ascii="Arial" w:hAnsi="Arial" w:cs="Arial"/>
                <w:b/>
                <w:lang w:eastAsia="it-IT"/>
              </w:rPr>
              <w:t>FIGURE PROFESSIONALI ESAMINATE</w:t>
            </w:r>
          </w:p>
        </w:tc>
      </w:tr>
      <w:tr w:rsidR="008C37D6" w:rsidRPr="009214C3" w14:paraId="2B5D553E" w14:textId="77777777" w:rsidTr="00CA0358">
        <w:tc>
          <w:tcPr>
            <w:tcW w:w="3085" w:type="dxa"/>
            <w:vMerge/>
          </w:tcPr>
          <w:p w14:paraId="76F9393D" w14:textId="77777777" w:rsidR="008C37D6" w:rsidRPr="009214C3" w:rsidRDefault="008C37D6" w:rsidP="008C37D6">
            <w:pPr>
              <w:suppressAutoHyphens/>
              <w:spacing w:after="200" w:line="276" w:lineRule="auto"/>
              <w:rPr>
                <w:rFonts w:ascii="Arial" w:hAnsi="Arial" w:cs="Arial"/>
                <w:lang w:eastAsia="it-IT"/>
              </w:rPr>
            </w:pPr>
          </w:p>
        </w:tc>
        <w:tc>
          <w:tcPr>
            <w:tcW w:w="6977" w:type="dxa"/>
          </w:tcPr>
          <w:p w14:paraId="5215DA1C" w14:textId="77777777" w:rsidR="008C37D6" w:rsidRPr="009214C3" w:rsidRDefault="008C37D6" w:rsidP="008C584B">
            <w:pPr>
              <w:suppressAutoHyphens/>
              <w:spacing w:after="200" w:line="276" w:lineRule="auto"/>
              <w:rPr>
                <w:rFonts w:ascii="Arial" w:hAnsi="Arial" w:cs="Arial"/>
                <w:lang w:eastAsia="it-IT"/>
              </w:rPr>
            </w:pPr>
            <w:r w:rsidRPr="009214C3">
              <w:rPr>
                <w:rFonts w:ascii="Arial" w:hAnsi="Arial" w:cs="Arial"/>
                <w:lang w:eastAsia="it-IT"/>
              </w:rPr>
              <w:t>Op</w:t>
            </w:r>
            <w:r w:rsidR="008C584B">
              <w:rPr>
                <w:rFonts w:ascii="Arial" w:hAnsi="Arial" w:cs="Arial"/>
                <w:lang w:eastAsia="it-IT"/>
              </w:rPr>
              <w:t xml:space="preserve">eratore </w:t>
            </w:r>
            <w:r w:rsidRPr="009214C3">
              <w:rPr>
                <w:rFonts w:ascii="Arial" w:hAnsi="Arial" w:cs="Arial"/>
                <w:lang w:eastAsia="it-IT"/>
              </w:rPr>
              <w:t>del benessere: erogazione di trattamenti di acconciatura</w:t>
            </w:r>
          </w:p>
        </w:tc>
      </w:tr>
      <w:tr w:rsidR="008C37D6" w:rsidRPr="009214C3" w14:paraId="4653E884" w14:textId="77777777" w:rsidTr="00CA0358">
        <w:tc>
          <w:tcPr>
            <w:tcW w:w="3085" w:type="dxa"/>
            <w:vMerge/>
          </w:tcPr>
          <w:p w14:paraId="369BE2AC" w14:textId="77777777" w:rsidR="008C37D6" w:rsidRPr="009214C3" w:rsidRDefault="008C37D6" w:rsidP="008C37D6">
            <w:pPr>
              <w:suppressAutoHyphens/>
              <w:spacing w:after="200" w:line="276" w:lineRule="auto"/>
              <w:rPr>
                <w:rFonts w:ascii="Arial" w:hAnsi="Arial" w:cs="Arial"/>
                <w:lang w:eastAsia="it-IT"/>
              </w:rPr>
            </w:pPr>
          </w:p>
        </w:tc>
        <w:tc>
          <w:tcPr>
            <w:tcW w:w="6977" w:type="dxa"/>
          </w:tcPr>
          <w:p w14:paraId="1553AE56" w14:textId="77777777" w:rsidR="008C37D6" w:rsidRPr="009214C3" w:rsidRDefault="008C584B" w:rsidP="008C584B">
            <w:pPr>
              <w:suppressAutoHyphens/>
              <w:spacing w:after="200" w:line="276" w:lineRule="auto"/>
              <w:rPr>
                <w:rFonts w:ascii="Arial" w:hAnsi="Arial" w:cs="Arial"/>
                <w:lang w:eastAsia="it-IT"/>
              </w:rPr>
            </w:pPr>
            <w:r w:rsidRPr="009214C3">
              <w:rPr>
                <w:rFonts w:ascii="Arial" w:hAnsi="Arial" w:cs="Arial"/>
                <w:lang w:eastAsia="it-IT"/>
              </w:rPr>
              <w:t>Op</w:t>
            </w:r>
            <w:r>
              <w:rPr>
                <w:rFonts w:ascii="Arial" w:hAnsi="Arial" w:cs="Arial"/>
                <w:lang w:eastAsia="it-IT"/>
              </w:rPr>
              <w:t xml:space="preserve">eratore </w:t>
            </w:r>
            <w:r w:rsidR="008C37D6" w:rsidRPr="009214C3">
              <w:rPr>
                <w:rFonts w:ascii="Arial" w:hAnsi="Arial" w:cs="Arial"/>
                <w:lang w:eastAsia="it-IT"/>
              </w:rPr>
              <w:t>del benessere: erogazione dei servizi di trattamento estetico</w:t>
            </w:r>
          </w:p>
        </w:tc>
      </w:tr>
      <w:tr w:rsidR="008C37D6" w:rsidRPr="009214C3" w14:paraId="5100366B" w14:textId="77777777" w:rsidTr="00CA0358">
        <w:tc>
          <w:tcPr>
            <w:tcW w:w="3085" w:type="dxa"/>
            <w:vMerge/>
          </w:tcPr>
          <w:p w14:paraId="1C0BF08A" w14:textId="77777777" w:rsidR="008C37D6" w:rsidRPr="009214C3" w:rsidRDefault="008C37D6" w:rsidP="008C37D6">
            <w:pPr>
              <w:suppressAutoHyphens/>
              <w:spacing w:after="200" w:line="276" w:lineRule="auto"/>
              <w:rPr>
                <w:rFonts w:ascii="Arial" w:hAnsi="Arial" w:cs="Arial"/>
                <w:lang w:eastAsia="it-IT"/>
              </w:rPr>
            </w:pPr>
          </w:p>
        </w:tc>
        <w:tc>
          <w:tcPr>
            <w:tcW w:w="6977" w:type="dxa"/>
          </w:tcPr>
          <w:p w14:paraId="111796C8" w14:textId="77777777" w:rsidR="008C37D6" w:rsidRPr="009214C3" w:rsidRDefault="008C584B" w:rsidP="008C37D6">
            <w:pPr>
              <w:suppressAutoHyphens/>
              <w:spacing w:after="200" w:line="276" w:lineRule="auto"/>
              <w:rPr>
                <w:rFonts w:ascii="Arial" w:hAnsi="Arial" w:cs="Arial"/>
                <w:lang w:eastAsia="it-IT"/>
              </w:rPr>
            </w:pPr>
            <w:r w:rsidRPr="009214C3">
              <w:rPr>
                <w:rFonts w:ascii="Arial" w:hAnsi="Arial" w:cs="Arial"/>
                <w:lang w:eastAsia="it-IT"/>
              </w:rPr>
              <w:t>Op</w:t>
            </w:r>
            <w:r>
              <w:rPr>
                <w:rFonts w:ascii="Arial" w:hAnsi="Arial" w:cs="Arial"/>
                <w:lang w:eastAsia="it-IT"/>
              </w:rPr>
              <w:t>eratore</w:t>
            </w:r>
            <w:r w:rsidR="008C37D6" w:rsidRPr="009214C3">
              <w:rPr>
                <w:rFonts w:ascii="Arial" w:hAnsi="Arial" w:cs="Arial"/>
                <w:lang w:eastAsia="it-IT"/>
              </w:rPr>
              <w:t xml:space="preserve"> elettrico</w:t>
            </w:r>
          </w:p>
        </w:tc>
      </w:tr>
      <w:tr w:rsidR="008C37D6" w:rsidRPr="009214C3" w14:paraId="7B01FF84" w14:textId="77777777" w:rsidTr="00CA0358">
        <w:tc>
          <w:tcPr>
            <w:tcW w:w="3085" w:type="dxa"/>
            <w:vMerge/>
          </w:tcPr>
          <w:p w14:paraId="103496D1" w14:textId="77777777" w:rsidR="008C37D6" w:rsidRPr="009214C3" w:rsidRDefault="008C37D6" w:rsidP="008C37D6">
            <w:pPr>
              <w:suppressAutoHyphens/>
              <w:spacing w:after="200" w:line="276" w:lineRule="auto"/>
              <w:rPr>
                <w:rFonts w:ascii="Arial" w:hAnsi="Arial" w:cs="Arial"/>
                <w:lang w:eastAsia="it-IT"/>
              </w:rPr>
            </w:pPr>
          </w:p>
        </w:tc>
        <w:tc>
          <w:tcPr>
            <w:tcW w:w="6977" w:type="dxa"/>
          </w:tcPr>
          <w:p w14:paraId="4C8A91A3" w14:textId="77777777" w:rsidR="008C37D6" w:rsidRPr="009214C3" w:rsidRDefault="008C584B" w:rsidP="008C584B">
            <w:pPr>
              <w:suppressAutoHyphens/>
              <w:spacing w:after="200" w:line="276" w:lineRule="auto"/>
              <w:rPr>
                <w:rFonts w:ascii="Arial" w:hAnsi="Arial" w:cs="Arial"/>
                <w:lang w:eastAsia="it-IT"/>
              </w:rPr>
            </w:pPr>
            <w:r w:rsidRPr="009214C3">
              <w:rPr>
                <w:rFonts w:ascii="Arial" w:hAnsi="Arial" w:cs="Arial"/>
                <w:lang w:eastAsia="it-IT"/>
              </w:rPr>
              <w:t>Op</w:t>
            </w:r>
            <w:r>
              <w:rPr>
                <w:rFonts w:ascii="Arial" w:hAnsi="Arial" w:cs="Arial"/>
                <w:lang w:eastAsia="it-IT"/>
              </w:rPr>
              <w:t xml:space="preserve">eratore </w:t>
            </w:r>
            <w:r w:rsidR="008C37D6" w:rsidRPr="009214C3">
              <w:rPr>
                <w:rFonts w:ascii="Arial" w:hAnsi="Arial" w:cs="Arial"/>
                <w:lang w:eastAsia="it-IT"/>
              </w:rPr>
              <w:t>della ristorazione: preparazione alimenti e allestimento piatti</w:t>
            </w:r>
          </w:p>
        </w:tc>
      </w:tr>
    </w:tbl>
    <w:p w14:paraId="16B45AF9" w14:textId="16614C7D" w:rsidR="008C37D6" w:rsidRDefault="008C37D6" w:rsidP="00D74B00">
      <w:pPr>
        <w:pStyle w:val="Sommario2"/>
        <w:tabs>
          <w:tab w:val="left" w:pos="567"/>
          <w:tab w:val="right" w:leader="dot" w:pos="10037"/>
        </w:tabs>
        <w:ind w:left="0" w:firstLine="0"/>
        <w:rPr>
          <w:rFonts w:ascii="Arial" w:hAnsi="Arial" w:cs="Arial"/>
          <w:sz w:val="22"/>
          <w:szCs w:val="22"/>
        </w:rPr>
      </w:pPr>
    </w:p>
    <w:p w14:paraId="2DC0153A" w14:textId="702362DE" w:rsidR="00FC0948" w:rsidRDefault="00FC0948" w:rsidP="00D74B00">
      <w:pPr>
        <w:pStyle w:val="Sommario2"/>
        <w:tabs>
          <w:tab w:val="left" w:pos="567"/>
          <w:tab w:val="right" w:leader="dot" w:pos="10037"/>
        </w:tabs>
        <w:ind w:left="0" w:firstLine="0"/>
        <w:rPr>
          <w:rFonts w:ascii="Arial" w:hAnsi="Arial" w:cs="Arial"/>
          <w:sz w:val="22"/>
          <w:szCs w:val="22"/>
        </w:rPr>
      </w:pPr>
    </w:p>
    <w:p w14:paraId="1894E453" w14:textId="73E39AFD" w:rsidR="00FC0948" w:rsidRDefault="00FC0948" w:rsidP="00D74B00">
      <w:pPr>
        <w:pStyle w:val="Sommario2"/>
        <w:tabs>
          <w:tab w:val="left" w:pos="567"/>
          <w:tab w:val="right" w:leader="dot" w:pos="10037"/>
        </w:tabs>
        <w:ind w:left="0" w:firstLine="0"/>
        <w:rPr>
          <w:rFonts w:ascii="Arial" w:hAnsi="Arial" w:cs="Arial"/>
          <w:sz w:val="22"/>
          <w:szCs w:val="22"/>
        </w:rPr>
      </w:pPr>
    </w:p>
    <w:p w14:paraId="7DBDD31E" w14:textId="77777777" w:rsidR="00FC0948" w:rsidRPr="009214C3" w:rsidRDefault="00FC0948" w:rsidP="00D74B00">
      <w:pPr>
        <w:pStyle w:val="Sommario2"/>
        <w:tabs>
          <w:tab w:val="left" w:pos="567"/>
          <w:tab w:val="right" w:leader="dot" w:pos="10037"/>
        </w:tabs>
        <w:ind w:left="0" w:firstLine="0"/>
        <w:rPr>
          <w:rFonts w:ascii="Arial" w:hAnsi="Arial" w:cs="Arial"/>
          <w:sz w:val="22"/>
          <w:szCs w:val="22"/>
        </w:rPr>
      </w:pPr>
    </w:p>
    <w:tbl>
      <w:tblPr>
        <w:tblStyle w:val="Grigliatabella2"/>
        <w:tblW w:w="0" w:type="auto"/>
        <w:tblLook w:val="04A0" w:firstRow="1" w:lastRow="0" w:firstColumn="1" w:lastColumn="0" w:noHBand="0" w:noVBand="1"/>
      </w:tblPr>
      <w:tblGrid>
        <w:gridCol w:w="2969"/>
        <w:gridCol w:w="6663"/>
      </w:tblGrid>
      <w:tr w:rsidR="008C37D6" w:rsidRPr="009214C3" w14:paraId="65537ADA" w14:textId="77777777" w:rsidTr="00A77886">
        <w:tc>
          <w:tcPr>
            <w:tcW w:w="3030" w:type="dxa"/>
            <w:vMerge w:val="restart"/>
            <w:vAlign w:val="center"/>
          </w:tcPr>
          <w:p w14:paraId="2012CB37" w14:textId="7724D8B9" w:rsidR="008C37D6" w:rsidRPr="009214C3" w:rsidRDefault="008C37D6" w:rsidP="008C37D6">
            <w:pPr>
              <w:suppressAutoHyphens/>
              <w:spacing w:after="200" w:line="276" w:lineRule="auto"/>
              <w:jc w:val="center"/>
              <w:rPr>
                <w:rFonts w:ascii="Arial" w:hAnsi="Arial" w:cs="Arial"/>
                <w:b/>
                <w:lang w:eastAsia="it-IT"/>
              </w:rPr>
            </w:pPr>
            <w:r w:rsidRPr="009214C3">
              <w:rPr>
                <w:rFonts w:ascii="Arial" w:hAnsi="Arial" w:cs="Arial"/>
                <w:b/>
                <w:lang w:eastAsia="it-IT"/>
              </w:rPr>
              <w:lastRenderedPageBreak/>
              <w:t xml:space="preserve">AVVISO IEFP GG </w:t>
            </w:r>
            <w:r w:rsidR="008575AE" w:rsidRPr="009214C3">
              <w:rPr>
                <w:rFonts w:ascii="Arial" w:hAnsi="Arial" w:cs="Arial"/>
                <w:b/>
                <w:lang w:eastAsia="it-IT"/>
              </w:rPr>
              <w:t>20</w:t>
            </w:r>
            <w:r w:rsidR="008575AE">
              <w:rPr>
                <w:rFonts w:ascii="Arial" w:hAnsi="Arial" w:cs="Arial"/>
                <w:b/>
                <w:lang w:eastAsia="it-IT"/>
              </w:rPr>
              <w:t xml:space="preserve">20 </w:t>
            </w:r>
            <w:r w:rsidRPr="009214C3">
              <w:rPr>
                <w:rFonts w:ascii="Arial" w:hAnsi="Arial" w:cs="Arial"/>
                <w:b/>
                <w:lang w:eastAsia="it-IT"/>
              </w:rPr>
              <w:t>SCHEDA 2 B</w:t>
            </w:r>
          </w:p>
          <w:p w14:paraId="0C0ABEC5" w14:textId="77777777" w:rsidR="00E574AE" w:rsidRPr="009214C3" w:rsidRDefault="00A94A24" w:rsidP="008C37D6">
            <w:pPr>
              <w:suppressAutoHyphens/>
              <w:spacing w:after="200" w:line="276" w:lineRule="auto"/>
              <w:jc w:val="center"/>
              <w:rPr>
                <w:rFonts w:ascii="Arial" w:hAnsi="Arial" w:cs="Arial"/>
                <w:b/>
                <w:lang w:eastAsia="it-IT"/>
              </w:rPr>
            </w:pPr>
            <w:proofErr w:type="spellStart"/>
            <w:r w:rsidRPr="009214C3">
              <w:rPr>
                <w:rFonts w:ascii="Arial" w:hAnsi="Arial" w:cs="Arial"/>
                <w:b/>
                <w:lang w:eastAsia="it-IT"/>
              </w:rPr>
              <w:t>aa.ff</w:t>
            </w:r>
            <w:proofErr w:type="spellEnd"/>
            <w:r w:rsidRPr="009214C3">
              <w:rPr>
                <w:rFonts w:ascii="Arial" w:hAnsi="Arial" w:cs="Arial"/>
                <w:b/>
                <w:lang w:eastAsia="it-IT"/>
              </w:rPr>
              <w:t xml:space="preserve">. 2020/2023 </w:t>
            </w:r>
          </w:p>
        </w:tc>
        <w:tc>
          <w:tcPr>
            <w:tcW w:w="6828" w:type="dxa"/>
          </w:tcPr>
          <w:p w14:paraId="1345517A" w14:textId="77777777" w:rsidR="008C37D6" w:rsidRPr="009214C3" w:rsidRDefault="00626272" w:rsidP="008C37D6">
            <w:pPr>
              <w:suppressAutoHyphens/>
              <w:spacing w:after="200" w:line="276" w:lineRule="auto"/>
              <w:rPr>
                <w:rFonts w:ascii="Arial" w:hAnsi="Arial" w:cs="Arial"/>
                <w:b/>
                <w:lang w:eastAsia="it-IT"/>
              </w:rPr>
            </w:pPr>
            <w:r w:rsidRPr="009214C3">
              <w:rPr>
                <w:rFonts w:ascii="Arial" w:hAnsi="Arial" w:cs="Arial"/>
                <w:b/>
                <w:lang w:eastAsia="it-IT"/>
              </w:rPr>
              <w:t>FIGURE PROFESSIONALI ESAMINATE</w:t>
            </w:r>
          </w:p>
        </w:tc>
      </w:tr>
      <w:tr w:rsidR="008C37D6" w:rsidRPr="009214C3" w14:paraId="05A92875" w14:textId="77777777" w:rsidTr="00A77886">
        <w:tc>
          <w:tcPr>
            <w:tcW w:w="3030" w:type="dxa"/>
            <w:vMerge/>
          </w:tcPr>
          <w:p w14:paraId="4E9CEC9D" w14:textId="77777777" w:rsidR="008C37D6" w:rsidRPr="009214C3" w:rsidRDefault="008C37D6" w:rsidP="008C37D6">
            <w:pPr>
              <w:suppressAutoHyphens/>
              <w:spacing w:after="200" w:line="276" w:lineRule="auto"/>
              <w:rPr>
                <w:rFonts w:ascii="Arial" w:hAnsi="Arial" w:cs="Arial"/>
                <w:lang w:eastAsia="it-IT"/>
              </w:rPr>
            </w:pPr>
          </w:p>
        </w:tc>
        <w:tc>
          <w:tcPr>
            <w:tcW w:w="6828" w:type="dxa"/>
          </w:tcPr>
          <w:p w14:paraId="752E20B1" w14:textId="77777777" w:rsidR="008C37D6" w:rsidRPr="009214C3" w:rsidRDefault="008C584B" w:rsidP="008C37D6">
            <w:pPr>
              <w:suppressAutoHyphens/>
              <w:spacing w:after="200" w:line="276" w:lineRule="auto"/>
              <w:rPr>
                <w:rFonts w:ascii="Arial" w:hAnsi="Arial" w:cs="Arial"/>
                <w:lang w:eastAsia="it-IT"/>
              </w:rPr>
            </w:pPr>
            <w:r w:rsidRPr="009214C3">
              <w:rPr>
                <w:rFonts w:ascii="Arial" w:hAnsi="Arial" w:cs="Arial"/>
                <w:lang w:eastAsia="it-IT"/>
              </w:rPr>
              <w:t>Op</w:t>
            </w:r>
            <w:r>
              <w:rPr>
                <w:rFonts w:ascii="Arial" w:hAnsi="Arial" w:cs="Arial"/>
                <w:lang w:eastAsia="it-IT"/>
              </w:rPr>
              <w:t xml:space="preserve">eratore </w:t>
            </w:r>
            <w:r w:rsidR="008C37D6" w:rsidRPr="009214C3">
              <w:rPr>
                <w:rFonts w:ascii="Arial" w:hAnsi="Arial" w:cs="Arial"/>
                <w:lang w:eastAsia="it-IT"/>
              </w:rPr>
              <w:t>del benessere: erogazione di trattamenti di acconciatura</w:t>
            </w:r>
          </w:p>
        </w:tc>
      </w:tr>
      <w:tr w:rsidR="008C37D6" w:rsidRPr="009214C3" w14:paraId="24E95349" w14:textId="77777777" w:rsidTr="00A77886">
        <w:tc>
          <w:tcPr>
            <w:tcW w:w="3030" w:type="dxa"/>
            <w:vMerge/>
          </w:tcPr>
          <w:p w14:paraId="4581B13F" w14:textId="77777777" w:rsidR="008C37D6" w:rsidRPr="009214C3" w:rsidRDefault="008C37D6" w:rsidP="008C37D6">
            <w:pPr>
              <w:suppressAutoHyphens/>
              <w:spacing w:after="200" w:line="276" w:lineRule="auto"/>
              <w:rPr>
                <w:rFonts w:ascii="Arial" w:hAnsi="Arial" w:cs="Arial"/>
                <w:lang w:eastAsia="it-IT"/>
              </w:rPr>
            </w:pPr>
          </w:p>
        </w:tc>
        <w:tc>
          <w:tcPr>
            <w:tcW w:w="6828" w:type="dxa"/>
          </w:tcPr>
          <w:p w14:paraId="1B79A631" w14:textId="77777777" w:rsidR="008C37D6" w:rsidRPr="009214C3" w:rsidRDefault="008C584B" w:rsidP="008C37D6">
            <w:pPr>
              <w:suppressAutoHyphens/>
              <w:spacing w:after="200" w:line="276" w:lineRule="auto"/>
              <w:rPr>
                <w:rFonts w:ascii="Arial" w:hAnsi="Arial" w:cs="Arial"/>
                <w:lang w:eastAsia="it-IT"/>
              </w:rPr>
            </w:pPr>
            <w:r w:rsidRPr="009214C3">
              <w:rPr>
                <w:rFonts w:ascii="Arial" w:hAnsi="Arial" w:cs="Arial"/>
                <w:lang w:eastAsia="it-IT"/>
              </w:rPr>
              <w:t>Op</w:t>
            </w:r>
            <w:r>
              <w:rPr>
                <w:rFonts w:ascii="Arial" w:hAnsi="Arial" w:cs="Arial"/>
                <w:lang w:eastAsia="it-IT"/>
              </w:rPr>
              <w:t xml:space="preserve">eratore </w:t>
            </w:r>
            <w:r w:rsidR="008C37D6" w:rsidRPr="009214C3">
              <w:rPr>
                <w:rFonts w:ascii="Arial" w:hAnsi="Arial" w:cs="Arial"/>
                <w:lang w:eastAsia="it-IT"/>
              </w:rPr>
              <w:t>del benessere: erogazione dei servizi di trattamento estetico</w:t>
            </w:r>
          </w:p>
        </w:tc>
      </w:tr>
      <w:tr w:rsidR="008C37D6" w:rsidRPr="009214C3" w14:paraId="3E2761C4" w14:textId="77777777" w:rsidTr="00A77886">
        <w:tc>
          <w:tcPr>
            <w:tcW w:w="3030" w:type="dxa"/>
            <w:vMerge/>
          </w:tcPr>
          <w:p w14:paraId="262CD4D0" w14:textId="77777777" w:rsidR="008C37D6" w:rsidRPr="009214C3" w:rsidRDefault="008C37D6" w:rsidP="008C37D6">
            <w:pPr>
              <w:suppressAutoHyphens/>
              <w:spacing w:after="200" w:line="276" w:lineRule="auto"/>
              <w:rPr>
                <w:rFonts w:ascii="Arial" w:hAnsi="Arial" w:cs="Arial"/>
                <w:lang w:eastAsia="it-IT"/>
              </w:rPr>
            </w:pPr>
          </w:p>
        </w:tc>
        <w:tc>
          <w:tcPr>
            <w:tcW w:w="6828" w:type="dxa"/>
          </w:tcPr>
          <w:p w14:paraId="20ECF95E" w14:textId="0ED2F62B" w:rsidR="008C37D6" w:rsidRPr="009214C3" w:rsidRDefault="008C584B" w:rsidP="009B3B02">
            <w:pPr>
              <w:suppressAutoHyphens/>
              <w:spacing w:after="200" w:line="276" w:lineRule="auto"/>
              <w:rPr>
                <w:rFonts w:ascii="Arial" w:hAnsi="Arial" w:cs="Arial"/>
                <w:lang w:eastAsia="it-IT"/>
              </w:rPr>
            </w:pPr>
            <w:r w:rsidRPr="009214C3">
              <w:rPr>
                <w:rFonts w:ascii="Arial" w:hAnsi="Arial" w:cs="Arial"/>
                <w:lang w:eastAsia="it-IT"/>
              </w:rPr>
              <w:t>Op</w:t>
            </w:r>
            <w:r>
              <w:rPr>
                <w:rFonts w:ascii="Arial" w:hAnsi="Arial" w:cs="Arial"/>
                <w:lang w:eastAsia="it-IT"/>
              </w:rPr>
              <w:t>eratore</w:t>
            </w:r>
            <w:r w:rsidR="008C37D6" w:rsidRPr="009214C3">
              <w:rPr>
                <w:rFonts w:ascii="Arial" w:hAnsi="Arial" w:cs="Arial"/>
                <w:lang w:eastAsia="it-IT"/>
              </w:rPr>
              <w:t xml:space="preserve"> elettrico</w:t>
            </w:r>
            <w:r w:rsidR="00D5447E" w:rsidRPr="00BF3737">
              <w:rPr>
                <w:rFonts w:ascii="Arial" w:hAnsi="Arial" w:cs="Arial"/>
                <w:lang w:eastAsia="it-IT"/>
              </w:rPr>
              <w:t>: Installazione e cablaggio di componenti elettrici, elettronici e fluidici</w:t>
            </w:r>
          </w:p>
        </w:tc>
      </w:tr>
      <w:tr w:rsidR="008C37D6" w:rsidRPr="009214C3" w14:paraId="5E8D63D2" w14:textId="77777777" w:rsidTr="00A77886">
        <w:tc>
          <w:tcPr>
            <w:tcW w:w="3030" w:type="dxa"/>
            <w:vMerge/>
          </w:tcPr>
          <w:p w14:paraId="07DE7526" w14:textId="77777777" w:rsidR="008C37D6" w:rsidRPr="009214C3" w:rsidRDefault="008C37D6" w:rsidP="008C37D6">
            <w:pPr>
              <w:suppressAutoHyphens/>
              <w:spacing w:after="200" w:line="276" w:lineRule="auto"/>
              <w:rPr>
                <w:rFonts w:ascii="Arial" w:hAnsi="Arial" w:cs="Arial"/>
                <w:lang w:eastAsia="it-IT"/>
              </w:rPr>
            </w:pPr>
          </w:p>
        </w:tc>
        <w:tc>
          <w:tcPr>
            <w:tcW w:w="6828" w:type="dxa"/>
          </w:tcPr>
          <w:p w14:paraId="7C40D737" w14:textId="77777777" w:rsidR="008C37D6" w:rsidRPr="009214C3" w:rsidRDefault="008C584B" w:rsidP="008C37D6">
            <w:pPr>
              <w:suppressAutoHyphens/>
              <w:spacing w:after="200" w:line="276" w:lineRule="auto"/>
              <w:rPr>
                <w:rFonts w:ascii="Arial" w:hAnsi="Arial" w:cs="Arial"/>
                <w:lang w:eastAsia="it-IT"/>
              </w:rPr>
            </w:pPr>
            <w:r w:rsidRPr="009214C3">
              <w:rPr>
                <w:rFonts w:ascii="Arial" w:hAnsi="Arial" w:cs="Arial"/>
                <w:lang w:eastAsia="it-IT"/>
              </w:rPr>
              <w:t>Op</w:t>
            </w:r>
            <w:r>
              <w:rPr>
                <w:rFonts w:ascii="Arial" w:hAnsi="Arial" w:cs="Arial"/>
                <w:lang w:eastAsia="it-IT"/>
              </w:rPr>
              <w:t>eratore</w:t>
            </w:r>
            <w:r w:rsidR="008C37D6" w:rsidRPr="009214C3">
              <w:rPr>
                <w:rFonts w:ascii="Arial" w:hAnsi="Arial" w:cs="Arial"/>
                <w:lang w:eastAsia="it-IT"/>
              </w:rPr>
              <w:t xml:space="preserve"> Informatico</w:t>
            </w:r>
          </w:p>
        </w:tc>
      </w:tr>
      <w:tr w:rsidR="008C37D6" w:rsidRPr="009214C3" w14:paraId="14F49834" w14:textId="77777777" w:rsidTr="00A77886">
        <w:tc>
          <w:tcPr>
            <w:tcW w:w="3030" w:type="dxa"/>
            <w:vMerge/>
          </w:tcPr>
          <w:p w14:paraId="713B5F74" w14:textId="77777777" w:rsidR="008C37D6" w:rsidRPr="009214C3" w:rsidRDefault="008C37D6" w:rsidP="008C37D6">
            <w:pPr>
              <w:suppressAutoHyphens/>
              <w:spacing w:after="200" w:line="276" w:lineRule="auto"/>
              <w:rPr>
                <w:rFonts w:ascii="Arial" w:hAnsi="Arial" w:cs="Arial"/>
                <w:lang w:eastAsia="it-IT"/>
              </w:rPr>
            </w:pPr>
          </w:p>
        </w:tc>
        <w:tc>
          <w:tcPr>
            <w:tcW w:w="6828" w:type="dxa"/>
          </w:tcPr>
          <w:p w14:paraId="0DC9E220" w14:textId="77777777" w:rsidR="008C37D6" w:rsidRPr="009214C3" w:rsidRDefault="008C584B" w:rsidP="008C37D6">
            <w:pPr>
              <w:suppressAutoHyphens/>
              <w:spacing w:after="200" w:line="276" w:lineRule="auto"/>
              <w:rPr>
                <w:rFonts w:ascii="Arial" w:hAnsi="Arial" w:cs="Arial"/>
                <w:lang w:eastAsia="it-IT"/>
              </w:rPr>
            </w:pPr>
            <w:r w:rsidRPr="009214C3">
              <w:rPr>
                <w:rFonts w:ascii="Arial" w:hAnsi="Arial" w:cs="Arial"/>
                <w:lang w:eastAsia="it-IT"/>
              </w:rPr>
              <w:t>Op</w:t>
            </w:r>
            <w:r>
              <w:rPr>
                <w:rFonts w:ascii="Arial" w:hAnsi="Arial" w:cs="Arial"/>
                <w:lang w:eastAsia="it-IT"/>
              </w:rPr>
              <w:t>eratore</w:t>
            </w:r>
            <w:r w:rsidR="008C37D6" w:rsidRPr="009214C3">
              <w:rPr>
                <w:rFonts w:ascii="Arial" w:hAnsi="Arial" w:cs="Arial"/>
                <w:lang w:eastAsia="it-IT"/>
              </w:rPr>
              <w:t xml:space="preserve"> meccanico: riparazione veicoli a motore</w:t>
            </w:r>
          </w:p>
        </w:tc>
      </w:tr>
      <w:tr w:rsidR="008C37D6" w:rsidRPr="009214C3" w14:paraId="176AC6AD" w14:textId="77777777" w:rsidTr="00A77886">
        <w:tc>
          <w:tcPr>
            <w:tcW w:w="3030" w:type="dxa"/>
            <w:vMerge/>
          </w:tcPr>
          <w:p w14:paraId="067FCDAC" w14:textId="77777777" w:rsidR="008C37D6" w:rsidRPr="009214C3" w:rsidRDefault="008C37D6" w:rsidP="008C37D6">
            <w:pPr>
              <w:suppressAutoHyphens/>
              <w:spacing w:after="200" w:line="276" w:lineRule="auto"/>
              <w:rPr>
                <w:rFonts w:ascii="Arial" w:hAnsi="Arial" w:cs="Arial"/>
                <w:lang w:eastAsia="it-IT"/>
              </w:rPr>
            </w:pPr>
          </w:p>
        </w:tc>
        <w:tc>
          <w:tcPr>
            <w:tcW w:w="6828" w:type="dxa"/>
          </w:tcPr>
          <w:p w14:paraId="7001FD99" w14:textId="77777777" w:rsidR="008C37D6" w:rsidRPr="009214C3" w:rsidRDefault="008C584B" w:rsidP="008C37D6">
            <w:pPr>
              <w:suppressAutoHyphens/>
              <w:spacing w:after="200" w:line="276" w:lineRule="auto"/>
              <w:rPr>
                <w:rFonts w:ascii="Arial" w:hAnsi="Arial" w:cs="Arial"/>
                <w:lang w:eastAsia="it-IT"/>
              </w:rPr>
            </w:pPr>
            <w:r w:rsidRPr="009214C3">
              <w:rPr>
                <w:rFonts w:ascii="Arial" w:hAnsi="Arial" w:cs="Arial"/>
                <w:lang w:eastAsia="it-IT"/>
              </w:rPr>
              <w:t>Op</w:t>
            </w:r>
            <w:r>
              <w:rPr>
                <w:rFonts w:ascii="Arial" w:hAnsi="Arial" w:cs="Arial"/>
                <w:lang w:eastAsia="it-IT"/>
              </w:rPr>
              <w:t>eratore</w:t>
            </w:r>
            <w:r w:rsidR="008C37D6" w:rsidRPr="009214C3">
              <w:rPr>
                <w:rFonts w:ascii="Arial" w:hAnsi="Arial" w:cs="Arial"/>
                <w:lang w:eastAsia="it-IT"/>
              </w:rPr>
              <w:t xml:space="preserve"> termoidraulico</w:t>
            </w:r>
          </w:p>
        </w:tc>
      </w:tr>
    </w:tbl>
    <w:p w14:paraId="7654AA7E" w14:textId="77777777" w:rsidR="008C37D6" w:rsidRPr="009214C3" w:rsidRDefault="008C37D6" w:rsidP="00D74B00">
      <w:pPr>
        <w:pStyle w:val="Sommario2"/>
        <w:tabs>
          <w:tab w:val="left" w:pos="567"/>
          <w:tab w:val="right" w:leader="dot" w:pos="10037"/>
        </w:tabs>
        <w:ind w:left="0" w:firstLine="0"/>
        <w:rPr>
          <w:rFonts w:ascii="Arial" w:hAnsi="Arial" w:cs="Arial"/>
          <w:sz w:val="22"/>
          <w:szCs w:val="22"/>
        </w:rPr>
      </w:pPr>
    </w:p>
    <w:tbl>
      <w:tblPr>
        <w:tblStyle w:val="Grigliatabella3"/>
        <w:tblW w:w="0" w:type="auto"/>
        <w:tblLook w:val="04A0" w:firstRow="1" w:lastRow="0" w:firstColumn="1" w:lastColumn="0" w:noHBand="0" w:noVBand="1"/>
      </w:tblPr>
      <w:tblGrid>
        <w:gridCol w:w="2972"/>
        <w:gridCol w:w="6660"/>
      </w:tblGrid>
      <w:tr w:rsidR="008C37D6" w:rsidRPr="009214C3" w14:paraId="2E6350D1" w14:textId="77777777" w:rsidTr="00CA0358">
        <w:tc>
          <w:tcPr>
            <w:tcW w:w="3085" w:type="dxa"/>
            <w:vMerge w:val="restart"/>
            <w:vAlign w:val="center"/>
          </w:tcPr>
          <w:p w14:paraId="291DA733" w14:textId="3EEBCC69" w:rsidR="008C37D6" w:rsidRPr="009214C3" w:rsidRDefault="008575AE" w:rsidP="008C37D6">
            <w:pPr>
              <w:suppressAutoHyphens/>
              <w:spacing w:after="200" w:line="276" w:lineRule="auto"/>
              <w:jc w:val="center"/>
              <w:rPr>
                <w:rFonts w:ascii="Arial" w:hAnsi="Arial" w:cs="Arial"/>
                <w:b/>
                <w:lang w:eastAsia="it-IT"/>
              </w:rPr>
            </w:pPr>
            <w:bookmarkStart w:id="13" w:name="_Hlk113967069"/>
            <w:r>
              <w:rPr>
                <w:rFonts w:ascii="Arial" w:hAnsi="Arial" w:cs="Arial"/>
                <w:b/>
                <w:lang w:eastAsia="it-IT"/>
              </w:rPr>
              <w:t>AVVISO</w:t>
            </w:r>
            <w:r w:rsidR="008C37D6" w:rsidRPr="009214C3">
              <w:rPr>
                <w:rFonts w:ascii="Arial" w:hAnsi="Arial" w:cs="Arial"/>
                <w:b/>
                <w:lang w:eastAsia="it-IT"/>
              </w:rPr>
              <w:t xml:space="preserve"> IEFP GG </w:t>
            </w:r>
            <w:r w:rsidRPr="009214C3">
              <w:rPr>
                <w:rFonts w:ascii="Arial" w:hAnsi="Arial" w:cs="Arial"/>
                <w:b/>
                <w:lang w:eastAsia="it-IT"/>
              </w:rPr>
              <w:t>20</w:t>
            </w:r>
            <w:r>
              <w:rPr>
                <w:rFonts w:ascii="Arial" w:hAnsi="Arial" w:cs="Arial"/>
                <w:b/>
                <w:lang w:eastAsia="it-IT"/>
              </w:rPr>
              <w:t xml:space="preserve">20 </w:t>
            </w:r>
            <w:r w:rsidR="008C37D6" w:rsidRPr="009214C3">
              <w:rPr>
                <w:rFonts w:ascii="Arial" w:hAnsi="Arial" w:cs="Arial"/>
                <w:b/>
                <w:lang w:eastAsia="it-IT"/>
              </w:rPr>
              <w:t xml:space="preserve">SCHEDA 2 B </w:t>
            </w:r>
          </w:p>
          <w:p w14:paraId="71A41A14" w14:textId="77777777" w:rsidR="0080439C" w:rsidRDefault="008C37D6" w:rsidP="008C37D6">
            <w:pPr>
              <w:suppressAutoHyphens/>
              <w:spacing w:after="200" w:line="276" w:lineRule="auto"/>
              <w:jc w:val="center"/>
              <w:rPr>
                <w:rFonts w:ascii="Arial" w:hAnsi="Arial" w:cs="Arial"/>
                <w:b/>
                <w:lang w:eastAsia="it-IT"/>
              </w:rPr>
            </w:pPr>
            <w:r w:rsidRPr="009214C3">
              <w:rPr>
                <w:rFonts w:ascii="Arial" w:hAnsi="Arial" w:cs="Arial"/>
                <w:b/>
                <w:lang w:eastAsia="it-IT"/>
              </w:rPr>
              <w:t>(dopo riapertura)</w:t>
            </w:r>
          </w:p>
          <w:p w14:paraId="3F896734" w14:textId="77777777" w:rsidR="008C37D6" w:rsidRPr="009214C3" w:rsidRDefault="00A94A24" w:rsidP="008C37D6">
            <w:pPr>
              <w:suppressAutoHyphens/>
              <w:spacing w:after="200" w:line="276" w:lineRule="auto"/>
              <w:jc w:val="center"/>
              <w:rPr>
                <w:rFonts w:ascii="Arial" w:hAnsi="Arial" w:cs="Arial"/>
                <w:b/>
                <w:lang w:eastAsia="it-IT"/>
              </w:rPr>
            </w:pPr>
            <w:proofErr w:type="spellStart"/>
            <w:r w:rsidRPr="009214C3">
              <w:rPr>
                <w:rFonts w:ascii="Arial" w:hAnsi="Arial" w:cs="Arial"/>
                <w:b/>
                <w:lang w:eastAsia="it-IT"/>
              </w:rPr>
              <w:t>aa.ff</w:t>
            </w:r>
            <w:proofErr w:type="spellEnd"/>
            <w:r w:rsidRPr="009214C3">
              <w:rPr>
                <w:rFonts w:ascii="Arial" w:hAnsi="Arial" w:cs="Arial"/>
                <w:b/>
                <w:lang w:eastAsia="it-IT"/>
              </w:rPr>
              <w:t>. 2020/2023</w:t>
            </w:r>
          </w:p>
        </w:tc>
        <w:tc>
          <w:tcPr>
            <w:tcW w:w="6977" w:type="dxa"/>
          </w:tcPr>
          <w:p w14:paraId="15490C23" w14:textId="77777777" w:rsidR="008C37D6" w:rsidRPr="009214C3" w:rsidRDefault="00626272" w:rsidP="008C37D6">
            <w:pPr>
              <w:suppressAutoHyphens/>
              <w:spacing w:after="200" w:line="276" w:lineRule="auto"/>
              <w:rPr>
                <w:rFonts w:ascii="Arial" w:hAnsi="Arial" w:cs="Arial"/>
                <w:b/>
                <w:lang w:eastAsia="it-IT"/>
              </w:rPr>
            </w:pPr>
            <w:r w:rsidRPr="009214C3">
              <w:rPr>
                <w:rFonts w:ascii="Arial" w:hAnsi="Arial" w:cs="Arial"/>
                <w:b/>
                <w:lang w:eastAsia="it-IT"/>
              </w:rPr>
              <w:t>FIGURE PROFESSIONALI ESAMINATE</w:t>
            </w:r>
          </w:p>
        </w:tc>
      </w:tr>
      <w:bookmarkEnd w:id="13"/>
      <w:tr w:rsidR="008C37D6" w:rsidRPr="009214C3" w14:paraId="050601A8" w14:textId="77777777" w:rsidTr="00CA0358">
        <w:tc>
          <w:tcPr>
            <w:tcW w:w="3085" w:type="dxa"/>
            <w:vMerge/>
          </w:tcPr>
          <w:p w14:paraId="33201AF3" w14:textId="77777777" w:rsidR="008C37D6" w:rsidRPr="009214C3" w:rsidRDefault="008C37D6" w:rsidP="008C37D6">
            <w:pPr>
              <w:suppressAutoHyphens/>
              <w:spacing w:after="200" w:line="276" w:lineRule="auto"/>
              <w:rPr>
                <w:rFonts w:ascii="Arial" w:hAnsi="Arial" w:cs="Arial"/>
                <w:lang w:eastAsia="it-IT"/>
              </w:rPr>
            </w:pPr>
          </w:p>
        </w:tc>
        <w:tc>
          <w:tcPr>
            <w:tcW w:w="6977" w:type="dxa"/>
          </w:tcPr>
          <w:p w14:paraId="71B69884" w14:textId="77777777" w:rsidR="008C37D6" w:rsidRPr="009214C3" w:rsidRDefault="00A518E3" w:rsidP="008C37D6">
            <w:pPr>
              <w:suppressAutoHyphens/>
              <w:spacing w:after="200" w:line="276" w:lineRule="auto"/>
              <w:rPr>
                <w:rFonts w:ascii="Arial" w:hAnsi="Arial" w:cs="Arial"/>
                <w:lang w:eastAsia="it-IT"/>
              </w:rPr>
            </w:pPr>
            <w:r w:rsidRPr="009214C3">
              <w:rPr>
                <w:rFonts w:ascii="Arial" w:hAnsi="Arial" w:cs="Arial"/>
                <w:lang w:eastAsia="it-IT"/>
              </w:rPr>
              <w:t>Op</w:t>
            </w:r>
            <w:r>
              <w:rPr>
                <w:rFonts w:ascii="Arial" w:hAnsi="Arial" w:cs="Arial"/>
                <w:lang w:eastAsia="it-IT"/>
              </w:rPr>
              <w:t xml:space="preserve">eratore </w:t>
            </w:r>
            <w:r w:rsidR="008C37D6" w:rsidRPr="009214C3">
              <w:rPr>
                <w:rFonts w:ascii="Arial" w:hAnsi="Arial" w:cs="Arial"/>
                <w:lang w:eastAsia="it-IT"/>
              </w:rPr>
              <w:t>del benessere: erogazione di trattamenti di acconciatura</w:t>
            </w:r>
          </w:p>
        </w:tc>
      </w:tr>
      <w:tr w:rsidR="008C37D6" w:rsidRPr="009214C3" w14:paraId="509F2A54" w14:textId="77777777" w:rsidTr="00CA0358">
        <w:tc>
          <w:tcPr>
            <w:tcW w:w="3085" w:type="dxa"/>
            <w:vMerge/>
          </w:tcPr>
          <w:p w14:paraId="527A4DB1" w14:textId="77777777" w:rsidR="008C37D6" w:rsidRPr="009214C3" w:rsidRDefault="008C37D6" w:rsidP="008C37D6">
            <w:pPr>
              <w:suppressAutoHyphens/>
              <w:spacing w:after="200" w:line="276" w:lineRule="auto"/>
              <w:rPr>
                <w:rFonts w:ascii="Arial" w:hAnsi="Arial" w:cs="Arial"/>
                <w:lang w:eastAsia="it-IT"/>
              </w:rPr>
            </w:pPr>
          </w:p>
        </w:tc>
        <w:tc>
          <w:tcPr>
            <w:tcW w:w="6977" w:type="dxa"/>
          </w:tcPr>
          <w:p w14:paraId="390359F7" w14:textId="77777777" w:rsidR="008C37D6" w:rsidRPr="009214C3" w:rsidRDefault="00A518E3" w:rsidP="008C37D6">
            <w:pPr>
              <w:suppressAutoHyphens/>
              <w:spacing w:after="200" w:line="276" w:lineRule="auto"/>
              <w:rPr>
                <w:rFonts w:ascii="Arial" w:hAnsi="Arial" w:cs="Arial"/>
                <w:lang w:eastAsia="it-IT"/>
              </w:rPr>
            </w:pPr>
            <w:r w:rsidRPr="009214C3">
              <w:rPr>
                <w:rFonts w:ascii="Arial" w:hAnsi="Arial" w:cs="Arial"/>
                <w:lang w:eastAsia="it-IT"/>
              </w:rPr>
              <w:t>Op</w:t>
            </w:r>
            <w:r>
              <w:rPr>
                <w:rFonts w:ascii="Arial" w:hAnsi="Arial" w:cs="Arial"/>
                <w:lang w:eastAsia="it-IT"/>
              </w:rPr>
              <w:t xml:space="preserve">eratore </w:t>
            </w:r>
            <w:r w:rsidR="008C37D6" w:rsidRPr="009214C3">
              <w:rPr>
                <w:rFonts w:ascii="Arial" w:hAnsi="Arial" w:cs="Arial"/>
                <w:lang w:eastAsia="it-IT"/>
              </w:rPr>
              <w:t>del benessere: erogazione dei servizi di trattamento estetico</w:t>
            </w:r>
          </w:p>
        </w:tc>
      </w:tr>
      <w:tr w:rsidR="008C37D6" w:rsidRPr="009214C3" w14:paraId="6456D225" w14:textId="77777777" w:rsidTr="00CA0358">
        <w:tc>
          <w:tcPr>
            <w:tcW w:w="3085" w:type="dxa"/>
            <w:vMerge/>
          </w:tcPr>
          <w:p w14:paraId="0527AAF1" w14:textId="77777777" w:rsidR="008C37D6" w:rsidRPr="009214C3" w:rsidRDefault="008C37D6" w:rsidP="008C37D6">
            <w:pPr>
              <w:suppressAutoHyphens/>
              <w:spacing w:after="200" w:line="276" w:lineRule="auto"/>
              <w:rPr>
                <w:rFonts w:ascii="Arial" w:hAnsi="Arial" w:cs="Arial"/>
                <w:lang w:eastAsia="it-IT"/>
              </w:rPr>
            </w:pPr>
          </w:p>
        </w:tc>
        <w:tc>
          <w:tcPr>
            <w:tcW w:w="6977" w:type="dxa"/>
          </w:tcPr>
          <w:p w14:paraId="5DD58B88" w14:textId="77777777" w:rsidR="008C37D6" w:rsidRPr="009214C3" w:rsidRDefault="00A518E3" w:rsidP="008C37D6">
            <w:pPr>
              <w:suppressAutoHyphens/>
              <w:spacing w:after="200" w:line="276" w:lineRule="auto"/>
              <w:rPr>
                <w:rFonts w:ascii="Arial" w:hAnsi="Arial" w:cs="Arial"/>
                <w:lang w:eastAsia="it-IT"/>
              </w:rPr>
            </w:pPr>
            <w:r w:rsidRPr="009214C3">
              <w:rPr>
                <w:rFonts w:ascii="Arial" w:hAnsi="Arial" w:cs="Arial"/>
                <w:lang w:eastAsia="it-IT"/>
              </w:rPr>
              <w:t>Op</w:t>
            </w:r>
            <w:r>
              <w:rPr>
                <w:rFonts w:ascii="Arial" w:hAnsi="Arial" w:cs="Arial"/>
                <w:lang w:eastAsia="it-IT"/>
              </w:rPr>
              <w:t>eratore</w:t>
            </w:r>
            <w:r w:rsidR="008C37D6" w:rsidRPr="009214C3">
              <w:rPr>
                <w:rFonts w:ascii="Arial" w:hAnsi="Arial" w:cs="Arial"/>
                <w:lang w:eastAsia="it-IT"/>
              </w:rPr>
              <w:t xml:space="preserve"> servizi di promozione ed accoglienza</w:t>
            </w:r>
          </w:p>
        </w:tc>
      </w:tr>
      <w:tr w:rsidR="008C37D6" w:rsidRPr="009214C3" w14:paraId="1F650784" w14:textId="77777777" w:rsidTr="00CA0358">
        <w:trPr>
          <w:trHeight w:val="522"/>
        </w:trPr>
        <w:tc>
          <w:tcPr>
            <w:tcW w:w="3085" w:type="dxa"/>
            <w:vMerge/>
          </w:tcPr>
          <w:p w14:paraId="71C8CB4D" w14:textId="77777777" w:rsidR="008C37D6" w:rsidRPr="009214C3" w:rsidRDefault="008C37D6" w:rsidP="008C37D6">
            <w:pPr>
              <w:suppressAutoHyphens/>
              <w:spacing w:after="200" w:line="276" w:lineRule="auto"/>
              <w:rPr>
                <w:rFonts w:ascii="Arial" w:hAnsi="Arial" w:cs="Arial"/>
                <w:lang w:eastAsia="it-IT"/>
              </w:rPr>
            </w:pPr>
          </w:p>
        </w:tc>
        <w:tc>
          <w:tcPr>
            <w:tcW w:w="6977" w:type="dxa"/>
          </w:tcPr>
          <w:p w14:paraId="3F2C3E76" w14:textId="77777777" w:rsidR="008C37D6" w:rsidRPr="009214C3" w:rsidRDefault="00A518E3" w:rsidP="008C37D6">
            <w:pPr>
              <w:suppressAutoHyphens/>
              <w:spacing w:after="200" w:line="276" w:lineRule="auto"/>
              <w:rPr>
                <w:rFonts w:ascii="Arial" w:hAnsi="Arial" w:cs="Arial"/>
                <w:lang w:eastAsia="it-IT"/>
              </w:rPr>
            </w:pPr>
            <w:r w:rsidRPr="009214C3">
              <w:rPr>
                <w:rFonts w:ascii="Arial" w:hAnsi="Arial" w:cs="Arial"/>
                <w:lang w:eastAsia="it-IT"/>
              </w:rPr>
              <w:t>Op</w:t>
            </w:r>
            <w:r>
              <w:rPr>
                <w:rFonts w:ascii="Arial" w:hAnsi="Arial" w:cs="Arial"/>
                <w:lang w:eastAsia="it-IT"/>
              </w:rPr>
              <w:t>eratore</w:t>
            </w:r>
            <w:r w:rsidR="008C37D6" w:rsidRPr="009214C3">
              <w:rPr>
                <w:rFonts w:ascii="Arial" w:hAnsi="Arial" w:cs="Arial"/>
                <w:lang w:eastAsia="it-IT"/>
              </w:rPr>
              <w:t xml:space="preserve"> termoidraulico</w:t>
            </w:r>
          </w:p>
        </w:tc>
      </w:tr>
    </w:tbl>
    <w:p w14:paraId="4E5B8415" w14:textId="4B346000" w:rsidR="00FA68F1" w:rsidRPr="009214C3" w:rsidRDefault="00FA68F1" w:rsidP="00D74B00">
      <w:pPr>
        <w:pStyle w:val="Sommario2"/>
        <w:tabs>
          <w:tab w:val="left" w:pos="567"/>
          <w:tab w:val="right" w:leader="dot" w:pos="10037"/>
        </w:tabs>
        <w:ind w:left="0" w:firstLine="0"/>
        <w:rPr>
          <w:rFonts w:ascii="Arial" w:hAnsi="Arial" w:cs="Arial"/>
          <w:sz w:val="22"/>
          <w:szCs w:val="22"/>
        </w:rPr>
      </w:pPr>
    </w:p>
    <w:tbl>
      <w:tblPr>
        <w:tblStyle w:val="Grigliatabella4"/>
        <w:tblW w:w="0" w:type="auto"/>
        <w:tblLook w:val="04A0" w:firstRow="1" w:lastRow="0" w:firstColumn="1" w:lastColumn="0" w:noHBand="0" w:noVBand="1"/>
      </w:tblPr>
      <w:tblGrid>
        <w:gridCol w:w="2969"/>
        <w:gridCol w:w="6663"/>
      </w:tblGrid>
      <w:tr w:rsidR="008C37D6" w:rsidRPr="009214C3" w14:paraId="75D6DFD9" w14:textId="77777777" w:rsidTr="00CA0358">
        <w:tc>
          <w:tcPr>
            <w:tcW w:w="3085" w:type="dxa"/>
            <w:vMerge w:val="restart"/>
            <w:vAlign w:val="center"/>
          </w:tcPr>
          <w:p w14:paraId="3FAC047C" w14:textId="77777777" w:rsidR="008C37D6" w:rsidRPr="009214C3" w:rsidRDefault="008C37D6" w:rsidP="008C37D6">
            <w:pPr>
              <w:suppressAutoHyphens/>
              <w:spacing w:after="200" w:line="276" w:lineRule="auto"/>
              <w:jc w:val="center"/>
              <w:rPr>
                <w:rFonts w:ascii="Arial" w:hAnsi="Arial" w:cs="Arial"/>
                <w:b/>
                <w:lang w:eastAsia="it-IT"/>
              </w:rPr>
            </w:pPr>
            <w:r w:rsidRPr="009214C3">
              <w:rPr>
                <w:rFonts w:ascii="Arial" w:hAnsi="Arial" w:cs="Arial"/>
                <w:b/>
                <w:lang w:eastAsia="it-IT"/>
              </w:rPr>
              <w:t>AVVISO IEFP 2020</w:t>
            </w:r>
          </w:p>
          <w:p w14:paraId="4534D9AC" w14:textId="77777777" w:rsidR="008C37D6" w:rsidRPr="009214C3" w:rsidRDefault="00A94A24" w:rsidP="008C37D6">
            <w:pPr>
              <w:suppressAutoHyphens/>
              <w:spacing w:after="200" w:line="276" w:lineRule="auto"/>
              <w:jc w:val="center"/>
              <w:rPr>
                <w:rFonts w:ascii="Arial" w:hAnsi="Arial" w:cs="Arial"/>
                <w:b/>
                <w:lang w:eastAsia="it-IT"/>
              </w:rPr>
            </w:pPr>
            <w:proofErr w:type="spellStart"/>
            <w:r w:rsidRPr="009214C3">
              <w:rPr>
                <w:rFonts w:ascii="Arial" w:hAnsi="Arial" w:cs="Arial"/>
                <w:b/>
                <w:lang w:eastAsia="it-IT"/>
              </w:rPr>
              <w:t>aa.ff</w:t>
            </w:r>
            <w:proofErr w:type="spellEnd"/>
            <w:r w:rsidRPr="009214C3">
              <w:rPr>
                <w:rFonts w:ascii="Arial" w:hAnsi="Arial" w:cs="Arial"/>
                <w:b/>
                <w:lang w:eastAsia="it-IT"/>
              </w:rPr>
              <w:t>. 2021/2024</w:t>
            </w:r>
          </w:p>
        </w:tc>
        <w:tc>
          <w:tcPr>
            <w:tcW w:w="6977" w:type="dxa"/>
          </w:tcPr>
          <w:p w14:paraId="178F770D" w14:textId="77777777" w:rsidR="008C37D6" w:rsidRPr="009214C3" w:rsidRDefault="00626272" w:rsidP="008C37D6">
            <w:pPr>
              <w:suppressAutoHyphens/>
              <w:spacing w:after="200" w:line="276" w:lineRule="auto"/>
              <w:rPr>
                <w:rFonts w:ascii="Arial" w:hAnsi="Arial" w:cs="Arial"/>
                <w:b/>
                <w:lang w:eastAsia="it-IT"/>
              </w:rPr>
            </w:pPr>
            <w:r w:rsidRPr="009214C3">
              <w:rPr>
                <w:rFonts w:ascii="Arial" w:hAnsi="Arial" w:cs="Arial"/>
                <w:b/>
                <w:lang w:eastAsia="it-IT"/>
              </w:rPr>
              <w:t>FIGURE PROFESSIONALI ESAMINATE</w:t>
            </w:r>
          </w:p>
        </w:tc>
      </w:tr>
      <w:tr w:rsidR="008C37D6" w:rsidRPr="009214C3" w14:paraId="48FAD5F2" w14:textId="77777777" w:rsidTr="00CA0358">
        <w:tc>
          <w:tcPr>
            <w:tcW w:w="3085" w:type="dxa"/>
            <w:vMerge/>
          </w:tcPr>
          <w:p w14:paraId="4F567587" w14:textId="77777777" w:rsidR="008C37D6" w:rsidRPr="009214C3" w:rsidRDefault="008C37D6" w:rsidP="008C37D6">
            <w:pPr>
              <w:suppressAutoHyphens/>
              <w:spacing w:after="200" w:line="276" w:lineRule="auto"/>
              <w:rPr>
                <w:rFonts w:ascii="Arial" w:hAnsi="Arial" w:cs="Arial"/>
                <w:lang w:eastAsia="it-IT"/>
              </w:rPr>
            </w:pPr>
          </w:p>
        </w:tc>
        <w:tc>
          <w:tcPr>
            <w:tcW w:w="6977" w:type="dxa"/>
          </w:tcPr>
          <w:p w14:paraId="42E792E3" w14:textId="77777777" w:rsidR="008C37D6" w:rsidRPr="009214C3" w:rsidRDefault="00A518E3" w:rsidP="008C37D6">
            <w:pPr>
              <w:suppressAutoHyphens/>
              <w:spacing w:after="200" w:line="276" w:lineRule="auto"/>
              <w:rPr>
                <w:rFonts w:ascii="Arial" w:hAnsi="Arial" w:cs="Arial"/>
                <w:lang w:eastAsia="it-IT"/>
              </w:rPr>
            </w:pPr>
            <w:r w:rsidRPr="009214C3">
              <w:rPr>
                <w:rFonts w:ascii="Arial" w:hAnsi="Arial" w:cs="Arial"/>
                <w:lang w:eastAsia="it-IT"/>
              </w:rPr>
              <w:t>Op</w:t>
            </w:r>
            <w:r>
              <w:rPr>
                <w:rFonts w:ascii="Arial" w:hAnsi="Arial" w:cs="Arial"/>
                <w:lang w:eastAsia="it-IT"/>
              </w:rPr>
              <w:t xml:space="preserve">eratore </w:t>
            </w:r>
            <w:r w:rsidR="008C37D6" w:rsidRPr="009214C3">
              <w:rPr>
                <w:rFonts w:ascii="Arial" w:hAnsi="Arial" w:cs="Arial"/>
                <w:lang w:eastAsia="it-IT"/>
              </w:rPr>
              <w:t>del benessere: erogazione di trattamenti di acconciatura</w:t>
            </w:r>
          </w:p>
        </w:tc>
      </w:tr>
      <w:tr w:rsidR="008C37D6" w:rsidRPr="009214C3" w14:paraId="40D1F372" w14:textId="77777777" w:rsidTr="00CA0358">
        <w:tc>
          <w:tcPr>
            <w:tcW w:w="3085" w:type="dxa"/>
            <w:vMerge/>
          </w:tcPr>
          <w:p w14:paraId="59EE89B1" w14:textId="77777777" w:rsidR="008C37D6" w:rsidRPr="009214C3" w:rsidRDefault="008C37D6" w:rsidP="008C37D6">
            <w:pPr>
              <w:suppressAutoHyphens/>
              <w:spacing w:after="200" w:line="276" w:lineRule="auto"/>
              <w:rPr>
                <w:rFonts w:ascii="Arial" w:hAnsi="Arial" w:cs="Arial"/>
                <w:lang w:eastAsia="it-IT"/>
              </w:rPr>
            </w:pPr>
          </w:p>
        </w:tc>
        <w:tc>
          <w:tcPr>
            <w:tcW w:w="6977" w:type="dxa"/>
          </w:tcPr>
          <w:p w14:paraId="2F2530E8" w14:textId="77777777" w:rsidR="008C37D6" w:rsidRPr="009214C3" w:rsidRDefault="00A518E3" w:rsidP="008C37D6">
            <w:pPr>
              <w:suppressAutoHyphens/>
              <w:spacing w:after="200" w:line="276" w:lineRule="auto"/>
              <w:rPr>
                <w:rFonts w:ascii="Arial" w:hAnsi="Arial" w:cs="Arial"/>
                <w:lang w:eastAsia="it-IT"/>
              </w:rPr>
            </w:pPr>
            <w:r w:rsidRPr="009214C3">
              <w:rPr>
                <w:rFonts w:ascii="Arial" w:hAnsi="Arial" w:cs="Arial"/>
                <w:lang w:eastAsia="it-IT"/>
              </w:rPr>
              <w:t>Op</w:t>
            </w:r>
            <w:r>
              <w:rPr>
                <w:rFonts w:ascii="Arial" w:hAnsi="Arial" w:cs="Arial"/>
                <w:lang w:eastAsia="it-IT"/>
              </w:rPr>
              <w:t xml:space="preserve">eratore </w:t>
            </w:r>
            <w:r w:rsidR="008C37D6" w:rsidRPr="009214C3">
              <w:rPr>
                <w:rFonts w:ascii="Arial" w:hAnsi="Arial" w:cs="Arial"/>
                <w:lang w:eastAsia="it-IT"/>
              </w:rPr>
              <w:t>del benessere: erogazione dei servizi di trattamento estetico</w:t>
            </w:r>
          </w:p>
        </w:tc>
      </w:tr>
      <w:tr w:rsidR="008C37D6" w:rsidRPr="009214C3" w14:paraId="36BD3206" w14:textId="77777777" w:rsidTr="00CA0358">
        <w:tc>
          <w:tcPr>
            <w:tcW w:w="3085" w:type="dxa"/>
            <w:vMerge/>
          </w:tcPr>
          <w:p w14:paraId="51753AF9" w14:textId="77777777" w:rsidR="008C37D6" w:rsidRPr="009214C3" w:rsidRDefault="008C37D6" w:rsidP="008C37D6">
            <w:pPr>
              <w:suppressAutoHyphens/>
              <w:spacing w:after="200" w:line="276" w:lineRule="auto"/>
              <w:rPr>
                <w:rFonts w:ascii="Arial" w:hAnsi="Arial" w:cs="Arial"/>
                <w:lang w:eastAsia="it-IT"/>
              </w:rPr>
            </w:pPr>
          </w:p>
        </w:tc>
        <w:tc>
          <w:tcPr>
            <w:tcW w:w="6977" w:type="dxa"/>
          </w:tcPr>
          <w:p w14:paraId="19644524" w14:textId="77777777" w:rsidR="008C37D6" w:rsidRPr="009214C3" w:rsidRDefault="00A518E3" w:rsidP="008C37D6">
            <w:pPr>
              <w:suppressAutoHyphens/>
              <w:spacing w:after="200" w:line="276" w:lineRule="auto"/>
              <w:rPr>
                <w:rFonts w:ascii="Arial" w:hAnsi="Arial" w:cs="Arial"/>
                <w:lang w:eastAsia="it-IT"/>
              </w:rPr>
            </w:pPr>
            <w:r w:rsidRPr="009214C3">
              <w:rPr>
                <w:rFonts w:ascii="Arial" w:hAnsi="Arial" w:cs="Arial"/>
                <w:lang w:eastAsia="it-IT"/>
              </w:rPr>
              <w:t>Op</w:t>
            </w:r>
            <w:r>
              <w:rPr>
                <w:rFonts w:ascii="Arial" w:hAnsi="Arial" w:cs="Arial"/>
                <w:lang w:eastAsia="it-IT"/>
              </w:rPr>
              <w:t xml:space="preserve">eratore </w:t>
            </w:r>
            <w:r w:rsidR="008C37D6" w:rsidRPr="009214C3">
              <w:rPr>
                <w:rFonts w:ascii="Arial" w:hAnsi="Arial" w:cs="Arial"/>
                <w:lang w:eastAsia="it-IT"/>
              </w:rPr>
              <w:t>meccanico: riparazione veicoli a motore</w:t>
            </w:r>
          </w:p>
        </w:tc>
      </w:tr>
      <w:tr w:rsidR="008C37D6" w:rsidRPr="009214C3" w14:paraId="0D0F624A" w14:textId="77777777" w:rsidTr="00CA0358">
        <w:trPr>
          <w:trHeight w:val="522"/>
        </w:trPr>
        <w:tc>
          <w:tcPr>
            <w:tcW w:w="3085" w:type="dxa"/>
            <w:vMerge/>
          </w:tcPr>
          <w:p w14:paraId="1334CFA6" w14:textId="77777777" w:rsidR="008C37D6" w:rsidRPr="009214C3" w:rsidRDefault="008C37D6" w:rsidP="008C37D6">
            <w:pPr>
              <w:suppressAutoHyphens/>
              <w:spacing w:after="200" w:line="276" w:lineRule="auto"/>
              <w:rPr>
                <w:rFonts w:ascii="Arial" w:hAnsi="Arial" w:cs="Arial"/>
                <w:lang w:eastAsia="it-IT"/>
              </w:rPr>
            </w:pPr>
          </w:p>
        </w:tc>
        <w:tc>
          <w:tcPr>
            <w:tcW w:w="6977" w:type="dxa"/>
          </w:tcPr>
          <w:p w14:paraId="6C0EC102" w14:textId="77777777" w:rsidR="008C37D6" w:rsidRPr="009214C3" w:rsidRDefault="00A518E3" w:rsidP="008C37D6">
            <w:pPr>
              <w:suppressAutoHyphens/>
              <w:spacing w:after="200" w:line="276" w:lineRule="auto"/>
              <w:rPr>
                <w:rFonts w:ascii="Arial" w:hAnsi="Arial" w:cs="Arial"/>
                <w:lang w:eastAsia="it-IT"/>
              </w:rPr>
            </w:pPr>
            <w:r w:rsidRPr="009214C3">
              <w:rPr>
                <w:rFonts w:ascii="Arial" w:hAnsi="Arial" w:cs="Arial"/>
                <w:lang w:eastAsia="it-IT"/>
              </w:rPr>
              <w:t>Op</w:t>
            </w:r>
            <w:r>
              <w:rPr>
                <w:rFonts w:ascii="Arial" w:hAnsi="Arial" w:cs="Arial"/>
                <w:lang w:eastAsia="it-IT"/>
              </w:rPr>
              <w:t xml:space="preserve">eratore </w:t>
            </w:r>
            <w:r w:rsidR="008C37D6" w:rsidRPr="009214C3">
              <w:rPr>
                <w:rFonts w:ascii="Arial" w:hAnsi="Arial" w:cs="Arial"/>
                <w:lang w:eastAsia="it-IT"/>
              </w:rPr>
              <w:t>meccanico: Saldatura e giuntura dei componenti</w:t>
            </w:r>
          </w:p>
        </w:tc>
      </w:tr>
      <w:tr w:rsidR="008C37D6" w:rsidRPr="009214C3" w14:paraId="3744B275" w14:textId="77777777" w:rsidTr="00CA0358">
        <w:trPr>
          <w:trHeight w:val="522"/>
        </w:trPr>
        <w:tc>
          <w:tcPr>
            <w:tcW w:w="3085" w:type="dxa"/>
            <w:vMerge/>
          </w:tcPr>
          <w:p w14:paraId="223A6E67" w14:textId="77777777" w:rsidR="008C37D6" w:rsidRPr="009214C3" w:rsidRDefault="008C37D6" w:rsidP="008C37D6">
            <w:pPr>
              <w:suppressAutoHyphens/>
              <w:spacing w:after="200" w:line="276" w:lineRule="auto"/>
              <w:rPr>
                <w:rFonts w:ascii="Arial" w:hAnsi="Arial" w:cs="Arial"/>
                <w:lang w:eastAsia="it-IT"/>
              </w:rPr>
            </w:pPr>
          </w:p>
        </w:tc>
        <w:tc>
          <w:tcPr>
            <w:tcW w:w="6977" w:type="dxa"/>
          </w:tcPr>
          <w:p w14:paraId="36AA1DC4" w14:textId="7303D99F" w:rsidR="008C37D6" w:rsidRPr="009214C3" w:rsidRDefault="00A518E3" w:rsidP="008C37D6">
            <w:pPr>
              <w:suppressAutoHyphens/>
              <w:spacing w:after="200" w:line="276" w:lineRule="auto"/>
              <w:rPr>
                <w:rFonts w:ascii="Arial" w:hAnsi="Arial" w:cs="Arial"/>
                <w:lang w:eastAsia="it-IT"/>
              </w:rPr>
            </w:pPr>
            <w:r w:rsidRPr="009214C3">
              <w:rPr>
                <w:rFonts w:ascii="Arial" w:hAnsi="Arial" w:cs="Arial"/>
                <w:lang w:eastAsia="it-IT"/>
              </w:rPr>
              <w:t>Op</w:t>
            </w:r>
            <w:r>
              <w:rPr>
                <w:rFonts w:ascii="Arial" w:hAnsi="Arial" w:cs="Arial"/>
                <w:lang w:eastAsia="it-IT"/>
              </w:rPr>
              <w:t xml:space="preserve">eratore </w:t>
            </w:r>
            <w:r w:rsidR="008C37D6" w:rsidRPr="009214C3">
              <w:rPr>
                <w:rFonts w:ascii="Arial" w:hAnsi="Arial" w:cs="Arial"/>
                <w:lang w:eastAsia="it-IT"/>
              </w:rPr>
              <w:t>della</w:t>
            </w:r>
            <w:r w:rsidR="00705BCB">
              <w:rPr>
                <w:rFonts w:ascii="Arial" w:hAnsi="Arial" w:cs="Arial"/>
                <w:lang w:eastAsia="it-IT"/>
              </w:rPr>
              <w:t xml:space="preserve"> </w:t>
            </w:r>
            <w:r w:rsidR="008C37D6" w:rsidRPr="009214C3">
              <w:rPr>
                <w:rFonts w:ascii="Arial" w:hAnsi="Arial" w:cs="Arial"/>
                <w:lang w:eastAsia="it-IT"/>
              </w:rPr>
              <w:t>ristorazione:</w:t>
            </w:r>
            <w:r w:rsidR="00705BCB">
              <w:rPr>
                <w:rFonts w:ascii="Arial" w:hAnsi="Arial" w:cs="Arial"/>
                <w:lang w:eastAsia="it-IT"/>
              </w:rPr>
              <w:t xml:space="preserve"> </w:t>
            </w:r>
            <w:r w:rsidR="008C37D6" w:rsidRPr="009214C3">
              <w:rPr>
                <w:rFonts w:ascii="Arial" w:hAnsi="Arial" w:cs="Arial"/>
                <w:lang w:eastAsia="it-IT"/>
              </w:rPr>
              <w:t>Allestimento sala e somministrazione piatti e bevande</w:t>
            </w:r>
          </w:p>
        </w:tc>
      </w:tr>
    </w:tbl>
    <w:p w14:paraId="672D73A3" w14:textId="12E8128C" w:rsidR="0080439C" w:rsidRPr="009214C3" w:rsidRDefault="0080439C" w:rsidP="00D74B00">
      <w:pPr>
        <w:pStyle w:val="Sommario2"/>
        <w:tabs>
          <w:tab w:val="left" w:pos="567"/>
          <w:tab w:val="right" w:leader="dot" w:pos="10037"/>
        </w:tabs>
        <w:ind w:left="0" w:firstLine="0"/>
        <w:rPr>
          <w:rFonts w:ascii="Arial" w:hAnsi="Arial" w:cs="Arial"/>
          <w:sz w:val="22"/>
          <w:szCs w:val="22"/>
        </w:rPr>
      </w:pPr>
    </w:p>
    <w:tbl>
      <w:tblPr>
        <w:tblStyle w:val="Grigliatabella5"/>
        <w:tblW w:w="0" w:type="auto"/>
        <w:tblLook w:val="04A0" w:firstRow="1" w:lastRow="0" w:firstColumn="1" w:lastColumn="0" w:noHBand="0" w:noVBand="1"/>
      </w:tblPr>
      <w:tblGrid>
        <w:gridCol w:w="2969"/>
        <w:gridCol w:w="6663"/>
      </w:tblGrid>
      <w:tr w:rsidR="008C37D6" w:rsidRPr="009214C3" w14:paraId="335A5F66" w14:textId="77777777" w:rsidTr="00CA0358">
        <w:tc>
          <w:tcPr>
            <w:tcW w:w="3085" w:type="dxa"/>
            <w:vMerge w:val="restart"/>
            <w:vAlign w:val="center"/>
          </w:tcPr>
          <w:p w14:paraId="55BA29ED" w14:textId="6B9CD7AA" w:rsidR="008C37D6" w:rsidRPr="009214C3" w:rsidRDefault="008C37D6" w:rsidP="008C37D6">
            <w:pPr>
              <w:suppressAutoHyphens/>
              <w:spacing w:after="200" w:line="276" w:lineRule="auto"/>
              <w:jc w:val="center"/>
              <w:rPr>
                <w:rFonts w:ascii="Arial" w:hAnsi="Arial" w:cs="Arial"/>
                <w:b/>
                <w:lang w:eastAsia="it-IT"/>
              </w:rPr>
            </w:pPr>
            <w:bookmarkStart w:id="14" w:name="_Hlk113966975"/>
            <w:r w:rsidRPr="009214C3">
              <w:rPr>
                <w:rFonts w:ascii="Arial" w:hAnsi="Arial" w:cs="Arial"/>
                <w:b/>
                <w:lang w:eastAsia="it-IT"/>
              </w:rPr>
              <w:t xml:space="preserve">AVVISO IEFP </w:t>
            </w:r>
            <w:r w:rsidR="008575AE" w:rsidRPr="009214C3">
              <w:rPr>
                <w:rFonts w:ascii="Arial" w:hAnsi="Arial" w:cs="Arial"/>
                <w:b/>
                <w:lang w:eastAsia="it-IT"/>
              </w:rPr>
              <w:t>2020</w:t>
            </w:r>
          </w:p>
          <w:p w14:paraId="61E750A6" w14:textId="77777777" w:rsidR="008C37D6" w:rsidRPr="009214C3" w:rsidRDefault="008C37D6" w:rsidP="008C37D6">
            <w:pPr>
              <w:suppressAutoHyphens/>
              <w:spacing w:after="200" w:line="276" w:lineRule="auto"/>
              <w:jc w:val="center"/>
              <w:rPr>
                <w:rFonts w:ascii="Arial" w:hAnsi="Arial" w:cs="Arial"/>
                <w:b/>
                <w:lang w:eastAsia="it-IT"/>
              </w:rPr>
            </w:pPr>
            <w:r w:rsidRPr="009214C3">
              <w:rPr>
                <w:rFonts w:ascii="Arial" w:hAnsi="Arial" w:cs="Arial"/>
                <w:b/>
                <w:lang w:eastAsia="it-IT"/>
              </w:rPr>
              <w:t>IV anno</w:t>
            </w:r>
          </w:p>
          <w:p w14:paraId="020DCB32" w14:textId="23690168" w:rsidR="00A94A24" w:rsidRPr="009214C3" w:rsidRDefault="003523B2" w:rsidP="008C37D6">
            <w:pPr>
              <w:suppressAutoHyphens/>
              <w:spacing w:after="200" w:line="276" w:lineRule="auto"/>
              <w:jc w:val="center"/>
              <w:rPr>
                <w:rFonts w:ascii="Arial" w:hAnsi="Arial" w:cs="Arial"/>
                <w:b/>
                <w:lang w:eastAsia="it-IT"/>
              </w:rPr>
            </w:pPr>
            <w:proofErr w:type="spellStart"/>
            <w:r w:rsidRPr="009214C3">
              <w:rPr>
                <w:rFonts w:ascii="Arial" w:hAnsi="Arial" w:cs="Arial"/>
                <w:b/>
                <w:lang w:eastAsia="it-IT"/>
              </w:rPr>
              <w:t>aa.ff</w:t>
            </w:r>
            <w:proofErr w:type="spellEnd"/>
            <w:r w:rsidRPr="009214C3">
              <w:rPr>
                <w:rFonts w:ascii="Arial" w:hAnsi="Arial" w:cs="Arial"/>
                <w:b/>
                <w:lang w:eastAsia="it-IT"/>
              </w:rPr>
              <w:t>. 2021</w:t>
            </w:r>
            <w:r w:rsidR="008575AE">
              <w:rPr>
                <w:rFonts w:ascii="Arial" w:hAnsi="Arial" w:cs="Arial"/>
                <w:b/>
                <w:lang w:eastAsia="it-IT"/>
              </w:rPr>
              <w:t>/2022</w:t>
            </w:r>
          </w:p>
        </w:tc>
        <w:tc>
          <w:tcPr>
            <w:tcW w:w="6977" w:type="dxa"/>
          </w:tcPr>
          <w:p w14:paraId="6638FD4D" w14:textId="77777777" w:rsidR="008C37D6" w:rsidRPr="009214C3" w:rsidRDefault="00796849" w:rsidP="00796849">
            <w:pPr>
              <w:suppressAutoHyphens/>
              <w:spacing w:after="200" w:line="276" w:lineRule="auto"/>
              <w:rPr>
                <w:rFonts w:ascii="Arial" w:hAnsi="Arial" w:cs="Arial"/>
                <w:b/>
                <w:lang w:eastAsia="it-IT"/>
              </w:rPr>
            </w:pPr>
            <w:r w:rsidRPr="009214C3">
              <w:rPr>
                <w:rFonts w:ascii="Arial" w:hAnsi="Arial" w:cs="Arial"/>
                <w:b/>
                <w:lang w:eastAsia="it-IT"/>
              </w:rPr>
              <w:t>FIGURE</w:t>
            </w:r>
            <w:r w:rsidR="00626272" w:rsidRPr="009214C3">
              <w:rPr>
                <w:rFonts w:ascii="Arial" w:hAnsi="Arial" w:cs="Arial"/>
                <w:b/>
                <w:lang w:eastAsia="it-IT"/>
              </w:rPr>
              <w:t xml:space="preserve"> PROFESSIONALI ESAMINAT</w:t>
            </w:r>
            <w:r w:rsidR="00EE794C">
              <w:rPr>
                <w:rFonts w:ascii="Arial" w:hAnsi="Arial" w:cs="Arial"/>
                <w:b/>
                <w:lang w:eastAsia="it-IT"/>
              </w:rPr>
              <w:t>E</w:t>
            </w:r>
          </w:p>
        </w:tc>
      </w:tr>
      <w:tr w:rsidR="008C37D6" w:rsidRPr="009214C3" w14:paraId="62C1EA61" w14:textId="77777777" w:rsidTr="00CA0358">
        <w:tc>
          <w:tcPr>
            <w:tcW w:w="3085" w:type="dxa"/>
            <w:vMerge/>
          </w:tcPr>
          <w:p w14:paraId="2D0A902A" w14:textId="77777777" w:rsidR="008C37D6" w:rsidRPr="009214C3" w:rsidRDefault="008C37D6" w:rsidP="008C37D6">
            <w:pPr>
              <w:suppressAutoHyphens/>
              <w:spacing w:after="200" w:line="276" w:lineRule="auto"/>
              <w:rPr>
                <w:rFonts w:ascii="Arial" w:hAnsi="Arial" w:cs="Arial"/>
                <w:lang w:eastAsia="it-IT"/>
              </w:rPr>
            </w:pPr>
          </w:p>
        </w:tc>
        <w:tc>
          <w:tcPr>
            <w:tcW w:w="6977" w:type="dxa"/>
          </w:tcPr>
          <w:p w14:paraId="0949795F" w14:textId="77777777" w:rsidR="008C37D6" w:rsidRPr="009214C3" w:rsidRDefault="008C37D6" w:rsidP="008C37D6">
            <w:pPr>
              <w:suppressAutoHyphens/>
              <w:spacing w:after="200" w:line="276" w:lineRule="auto"/>
              <w:rPr>
                <w:rFonts w:ascii="Arial" w:hAnsi="Arial" w:cs="Arial"/>
                <w:lang w:eastAsia="it-IT"/>
              </w:rPr>
            </w:pPr>
            <w:r w:rsidRPr="009214C3">
              <w:rPr>
                <w:rFonts w:ascii="Arial" w:hAnsi="Arial" w:cs="Arial"/>
                <w:lang w:eastAsia="it-IT"/>
              </w:rPr>
              <w:t>Tecnico dell’acconciatura</w:t>
            </w:r>
          </w:p>
        </w:tc>
      </w:tr>
      <w:tr w:rsidR="008C37D6" w:rsidRPr="009214C3" w14:paraId="44D9EB24" w14:textId="77777777" w:rsidTr="00CA0358">
        <w:tc>
          <w:tcPr>
            <w:tcW w:w="3085" w:type="dxa"/>
            <w:vMerge/>
          </w:tcPr>
          <w:p w14:paraId="44498645" w14:textId="77777777" w:rsidR="008C37D6" w:rsidRPr="009214C3" w:rsidRDefault="008C37D6" w:rsidP="008C37D6">
            <w:pPr>
              <w:suppressAutoHyphens/>
              <w:spacing w:after="200" w:line="276" w:lineRule="auto"/>
              <w:rPr>
                <w:rFonts w:ascii="Arial" w:hAnsi="Arial" w:cs="Arial"/>
                <w:lang w:eastAsia="it-IT"/>
              </w:rPr>
            </w:pPr>
          </w:p>
        </w:tc>
        <w:tc>
          <w:tcPr>
            <w:tcW w:w="6977" w:type="dxa"/>
          </w:tcPr>
          <w:p w14:paraId="53B0E8A5" w14:textId="77777777" w:rsidR="008C37D6" w:rsidRPr="009214C3" w:rsidRDefault="008C37D6" w:rsidP="008C37D6">
            <w:pPr>
              <w:suppressAutoHyphens/>
              <w:spacing w:after="200" w:line="276" w:lineRule="auto"/>
              <w:rPr>
                <w:rFonts w:ascii="Arial" w:hAnsi="Arial" w:cs="Arial"/>
                <w:lang w:eastAsia="it-IT"/>
              </w:rPr>
            </w:pPr>
            <w:r w:rsidRPr="009214C3">
              <w:rPr>
                <w:rFonts w:ascii="Arial" w:hAnsi="Arial" w:cs="Arial"/>
                <w:lang w:eastAsia="it-IT"/>
              </w:rPr>
              <w:t>Tecnico dei trattamenti estetici</w:t>
            </w:r>
          </w:p>
        </w:tc>
      </w:tr>
      <w:tr w:rsidR="008C37D6" w:rsidRPr="009214C3" w14:paraId="0C17003A" w14:textId="77777777" w:rsidTr="00CA0358">
        <w:tc>
          <w:tcPr>
            <w:tcW w:w="3085" w:type="dxa"/>
            <w:vMerge/>
          </w:tcPr>
          <w:p w14:paraId="771E9ED0" w14:textId="77777777" w:rsidR="008C37D6" w:rsidRPr="009214C3" w:rsidRDefault="008C37D6" w:rsidP="008C37D6">
            <w:pPr>
              <w:suppressAutoHyphens/>
              <w:spacing w:after="200" w:line="276" w:lineRule="auto"/>
              <w:rPr>
                <w:rFonts w:ascii="Arial" w:hAnsi="Arial" w:cs="Arial"/>
                <w:lang w:eastAsia="it-IT"/>
              </w:rPr>
            </w:pPr>
          </w:p>
        </w:tc>
        <w:tc>
          <w:tcPr>
            <w:tcW w:w="6977" w:type="dxa"/>
          </w:tcPr>
          <w:p w14:paraId="6CBF907D" w14:textId="77777777" w:rsidR="008C37D6" w:rsidRPr="009214C3" w:rsidRDefault="008C37D6" w:rsidP="008C37D6">
            <w:pPr>
              <w:suppressAutoHyphens/>
              <w:spacing w:after="200" w:line="276" w:lineRule="auto"/>
              <w:rPr>
                <w:rFonts w:ascii="Arial" w:hAnsi="Arial" w:cs="Arial"/>
                <w:lang w:eastAsia="it-IT"/>
              </w:rPr>
            </w:pPr>
            <w:r w:rsidRPr="009214C3">
              <w:rPr>
                <w:rFonts w:ascii="Arial" w:hAnsi="Arial" w:cs="Arial"/>
                <w:lang w:eastAsia="it-IT"/>
              </w:rPr>
              <w:t>Tecnico di cucina</w:t>
            </w:r>
          </w:p>
        </w:tc>
      </w:tr>
      <w:tr w:rsidR="008C37D6" w:rsidRPr="009214C3" w14:paraId="7B10E8BC" w14:textId="77777777" w:rsidTr="00CA0358">
        <w:trPr>
          <w:trHeight w:val="522"/>
        </w:trPr>
        <w:tc>
          <w:tcPr>
            <w:tcW w:w="3085" w:type="dxa"/>
            <w:vMerge/>
          </w:tcPr>
          <w:p w14:paraId="69706B70" w14:textId="77777777" w:rsidR="008C37D6" w:rsidRPr="009214C3" w:rsidRDefault="008C37D6" w:rsidP="008C37D6">
            <w:pPr>
              <w:suppressAutoHyphens/>
              <w:spacing w:after="200" w:line="276" w:lineRule="auto"/>
              <w:rPr>
                <w:rFonts w:ascii="Arial" w:hAnsi="Arial" w:cs="Arial"/>
                <w:lang w:eastAsia="it-IT"/>
              </w:rPr>
            </w:pPr>
          </w:p>
        </w:tc>
        <w:tc>
          <w:tcPr>
            <w:tcW w:w="6977" w:type="dxa"/>
          </w:tcPr>
          <w:p w14:paraId="18D694A3" w14:textId="77777777" w:rsidR="008C37D6" w:rsidRPr="009214C3" w:rsidRDefault="008C37D6" w:rsidP="008C37D6">
            <w:pPr>
              <w:suppressAutoHyphens/>
              <w:spacing w:after="200" w:line="276" w:lineRule="auto"/>
              <w:rPr>
                <w:rFonts w:ascii="Arial" w:hAnsi="Arial" w:cs="Arial"/>
                <w:lang w:eastAsia="it-IT"/>
              </w:rPr>
            </w:pPr>
            <w:r w:rsidRPr="009214C3">
              <w:rPr>
                <w:rFonts w:ascii="Arial" w:hAnsi="Arial" w:cs="Arial"/>
                <w:lang w:eastAsia="it-IT"/>
              </w:rPr>
              <w:t>Tecnico dei servizi di sala e bar</w:t>
            </w:r>
          </w:p>
        </w:tc>
      </w:tr>
      <w:bookmarkEnd w:id="14"/>
    </w:tbl>
    <w:p w14:paraId="52BD64FD" w14:textId="04FD1976" w:rsidR="003740D2" w:rsidRDefault="003740D2" w:rsidP="003740D2">
      <w:pPr>
        <w:pStyle w:val="Sommario2"/>
        <w:tabs>
          <w:tab w:val="left" w:pos="1245"/>
          <w:tab w:val="left" w:pos="1246"/>
          <w:tab w:val="right" w:leader="dot" w:pos="10037"/>
        </w:tabs>
        <w:spacing w:line="360" w:lineRule="auto"/>
        <w:ind w:left="1080" w:firstLine="0"/>
        <w:rPr>
          <w:rFonts w:ascii="Arial" w:hAnsi="Arial" w:cs="Arial"/>
          <w:b/>
          <w:bCs/>
          <w:color w:val="17365D" w:themeColor="text2" w:themeShade="BF"/>
          <w:sz w:val="22"/>
          <w:szCs w:val="22"/>
        </w:rPr>
      </w:pPr>
    </w:p>
    <w:tbl>
      <w:tblPr>
        <w:tblStyle w:val="Grigliatabella5"/>
        <w:tblW w:w="0" w:type="auto"/>
        <w:tblLook w:val="04A0" w:firstRow="1" w:lastRow="0" w:firstColumn="1" w:lastColumn="0" w:noHBand="0" w:noVBand="1"/>
      </w:tblPr>
      <w:tblGrid>
        <w:gridCol w:w="2969"/>
        <w:gridCol w:w="6663"/>
      </w:tblGrid>
      <w:tr w:rsidR="00772B9A" w:rsidRPr="009214C3" w14:paraId="2F5CD10D" w14:textId="77777777" w:rsidTr="00772B9A">
        <w:tc>
          <w:tcPr>
            <w:tcW w:w="2969" w:type="dxa"/>
            <w:vMerge w:val="restart"/>
            <w:vAlign w:val="center"/>
          </w:tcPr>
          <w:p w14:paraId="02C3893E" w14:textId="58E6BD8C" w:rsidR="00637CB8" w:rsidRPr="00BF3737" w:rsidRDefault="00772B9A" w:rsidP="00172C60">
            <w:pPr>
              <w:suppressAutoHyphens/>
              <w:spacing w:after="200" w:line="276" w:lineRule="auto"/>
              <w:jc w:val="center"/>
              <w:rPr>
                <w:rFonts w:ascii="Arial" w:hAnsi="Arial" w:cs="Arial"/>
                <w:b/>
                <w:lang w:eastAsia="it-IT"/>
              </w:rPr>
            </w:pPr>
            <w:r w:rsidRPr="00BF3737">
              <w:rPr>
                <w:rFonts w:ascii="Arial" w:hAnsi="Arial" w:cs="Arial"/>
                <w:b/>
                <w:lang w:eastAsia="it-IT"/>
              </w:rPr>
              <w:t>AVVISO IEFP 2021</w:t>
            </w:r>
          </w:p>
          <w:p w14:paraId="378D456D" w14:textId="759CA942" w:rsidR="00772B9A" w:rsidRPr="002232F6" w:rsidRDefault="00772B9A" w:rsidP="00FC0948">
            <w:pPr>
              <w:suppressAutoHyphens/>
              <w:spacing w:after="200" w:line="276" w:lineRule="auto"/>
              <w:jc w:val="center"/>
              <w:rPr>
                <w:rFonts w:ascii="Arial" w:hAnsi="Arial" w:cs="Arial"/>
                <w:b/>
                <w:highlight w:val="yellow"/>
                <w:lang w:eastAsia="it-IT"/>
              </w:rPr>
            </w:pPr>
            <w:proofErr w:type="spellStart"/>
            <w:r w:rsidRPr="00BF3737">
              <w:rPr>
                <w:rFonts w:ascii="Arial" w:hAnsi="Arial" w:cs="Arial"/>
                <w:b/>
                <w:lang w:eastAsia="it-IT"/>
              </w:rPr>
              <w:t>aa.ff</w:t>
            </w:r>
            <w:proofErr w:type="spellEnd"/>
            <w:r w:rsidRPr="00BF3737">
              <w:rPr>
                <w:rFonts w:ascii="Arial" w:hAnsi="Arial" w:cs="Arial"/>
                <w:b/>
                <w:lang w:eastAsia="it-IT"/>
              </w:rPr>
              <w:t>. 2022/2025</w:t>
            </w:r>
          </w:p>
        </w:tc>
        <w:tc>
          <w:tcPr>
            <w:tcW w:w="6663" w:type="dxa"/>
          </w:tcPr>
          <w:p w14:paraId="41AD45D5" w14:textId="77777777" w:rsidR="00772B9A" w:rsidRPr="00BF3737" w:rsidRDefault="00772B9A" w:rsidP="00172C60">
            <w:pPr>
              <w:suppressAutoHyphens/>
              <w:spacing w:after="200" w:line="276" w:lineRule="auto"/>
              <w:rPr>
                <w:rFonts w:ascii="Arial" w:hAnsi="Arial" w:cs="Arial"/>
                <w:b/>
                <w:lang w:eastAsia="it-IT"/>
              </w:rPr>
            </w:pPr>
            <w:r w:rsidRPr="00BF3737">
              <w:rPr>
                <w:rFonts w:ascii="Arial" w:hAnsi="Arial" w:cs="Arial"/>
                <w:b/>
                <w:lang w:eastAsia="it-IT"/>
              </w:rPr>
              <w:t>FIGURE PROFESSIONALI ESAMINATE</w:t>
            </w:r>
          </w:p>
        </w:tc>
      </w:tr>
      <w:tr w:rsidR="00772B9A" w:rsidRPr="009214C3" w14:paraId="16EF8CB5" w14:textId="77777777" w:rsidTr="00772B9A">
        <w:tc>
          <w:tcPr>
            <w:tcW w:w="2969" w:type="dxa"/>
            <w:vMerge/>
          </w:tcPr>
          <w:p w14:paraId="16CC9CF1" w14:textId="77777777" w:rsidR="00772B9A" w:rsidRPr="002232F6" w:rsidRDefault="00772B9A" w:rsidP="00172C60">
            <w:pPr>
              <w:suppressAutoHyphens/>
              <w:spacing w:after="200" w:line="276" w:lineRule="auto"/>
              <w:rPr>
                <w:rFonts w:ascii="Arial" w:hAnsi="Arial" w:cs="Arial"/>
                <w:highlight w:val="yellow"/>
                <w:lang w:eastAsia="it-IT"/>
              </w:rPr>
            </w:pPr>
          </w:p>
        </w:tc>
        <w:tc>
          <w:tcPr>
            <w:tcW w:w="6663" w:type="dxa"/>
          </w:tcPr>
          <w:p w14:paraId="42AD8C63" w14:textId="37F28E19" w:rsidR="00772B9A" w:rsidRPr="00BF3737" w:rsidRDefault="00772B9A" w:rsidP="00637CB8">
            <w:pPr>
              <w:suppressAutoHyphens/>
              <w:spacing w:after="200" w:line="276" w:lineRule="auto"/>
              <w:rPr>
                <w:rFonts w:ascii="Arial" w:hAnsi="Arial" w:cs="Arial"/>
                <w:lang w:eastAsia="it-IT"/>
              </w:rPr>
            </w:pPr>
            <w:r w:rsidRPr="00BF3737">
              <w:rPr>
                <w:rFonts w:ascii="Arial" w:hAnsi="Arial" w:cs="Arial"/>
                <w:lang w:eastAsia="it-IT"/>
              </w:rPr>
              <w:t xml:space="preserve">Operatore ai servizi di promozione e accoglienza </w:t>
            </w:r>
          </w:p>
        </w:tc>
      </w:tr>
      <w:tr w:rsidR="00772B9A" w:rsidRPr="009214C3" w14:paraId="7871A921" w14:textId="77777777" w:rsidTr="00772B9A">
        <w:tc>
          <w:tcPr>
            <w:tcW w:w="2969" w:type="dxa"/>
            <w:vMerge/>
          </w:tcPr>
          <w:p w14:paraId="7EF5ADF4" w14:textId="77777777" w:rsidR="00772B9A" w:rsidRPr="002232F6" w:rsidRDefault="00772B9A" w:rsidP="00172C60">
            <w:pPr>
              <w:suppressAutoHyphens/>
              <w:spacing w:after="200" w:line="276" w:lineRule="auto"/>
              <w:rPr>
                <w:rFonts w:ascii="Arial" w:hAnsi="Arial" w:cs="Arial"/>
                <w:highlight w:val="yellow"/>
                <w:lang w:eastAsia="it-IT"/>
              </w:rPr>
            </w:pPr>
          </w:p>
        </w:tc>
        <w:tc>
          <w:tcPr>
            <w:tcW w:w="6663" w:type="dxa"/>
          </w:tcPr>
          <w:p w14:paraId="321F5E4E" w14:textId="74C2F384" w:rsidR="00772B9A" w:rsidRPr="00BF3737" w:rsidRDefault="00772B9A" w:rsidP="00541BE9">
            <w:pPr>
              <w:suppressAutoHyphens/>
              <w:spacing w:after="200" w:line="276" w:lineRule="auto"/>
              <w:rPr>
                <w:rFonts w:ascii="Arial" w:hAnsi="Arial" w:cs="Arial"/>
                <w:lang w:eastAsia="it-IT"/>
              </w:rPr>
            </w:pPr>
            <w:r w:rsidRPr="00BF3737">
              <w:rPr>
                <w:rFonts w:ascii="Arial" w:hAnsi="Arial" w:cs="Arial"/>
                <w:lang w:eastAsia="it-IT"/>
              </w:rPr>
              <w:t>Operatore alla riparazione di veicoli a motore: manutenzione e riparazione delle parti meccaniche e dei sistemi meccanici ed elettromeccanici</w:t>
            </w:r>
          </w:p>
        </w:tc>
      </w:tr>
      <w:tr w:rsidR="00772B9A" w:rsidRPr="009214C3" w14:paraId="1D1A616C" w14:textId="77777777" w:rsidTr="00772B9A">
        <w:tc>
          <w:tcPr>
            <w:tcW w:w="2969" w:type="dxa"/>
            <w:vMerge/>
          </w:tcPr>
          <w:p w14:paraId="3B724C2D" w14:textId="77777777" w:rsidR="00772B9A" w:rsidRPr="002232F6" w:rsidRDefault="00772B9A" w:rsidP="00172C60">
            <w:pPr>
              <w:suppressAutoHyphens/>
              <w:spacing w:after="200" w:line="276" w:lineRule="auto"/>
              <w:rPr>
                <w:rFonts w:ascii="Arial" w:hAnsi="Arial" w:cs="Arial"/>
                <w:highlight w:val="yellow"/>
                <w:lang w:eastAsia="it-IT"/>
              </w:rPr>
            </w:pPr>
          </w:p>
        </w:tc>
        <w:tc>
          <w:tcPr>
            <w:tcW w:w="6663" w:type="dxa"/>
          </w:tcPr>
          <w:p w14:paraId="2AE1377C" w14:textId="62B0A4B4" w:rsidR="00772B9A" w:rsidRPr="00BF3737" w:rsidRDefault="00772B9A" w:rsidP="00172C60">
            <w:pPr>
              <w:suppressAutoHyphens/>
              <w:spacing w:after="200" w:line="276" w:lineRule="auto"/>
              <w:rPr>
                <w:rFonts w:ascii="Arial" w:hAnsi="Arial" w:cs="Arial"/>
                <w:lang w:eastAsia="it-IT"/>
              </w:rPr>
            </w:pPr>
            <w:r w:rsidRPr="00BF3737">
              <w:rPr>
                <w:rFonts w:ascii="Arial" w:hAnsi="Arial" w:cs="Arial"/>
                <w:lang w:eastAsia="it-IT"/>
              </w:rPr>
              <w:t>Operatore del benessere: erogazione di trattamenti di acconciatura</w:t>
            </w:r>
          </w:p>
        </w:tc>
      </w:tr>
      <w:tr w:rsidR="00772B9A" w:rsidRPr="009214C3" w14:paraId="7FD43E1E" w14:textId="77777777" w:rsidTr="00772B9A">
        <w:trPr>
          <w:trHeight w:val="522"/>
        </w:trPr>
        <w:tc>
          <w:tcPr>
            <w:tcW w:w="2969" w:type="dxa"/>
            <w:vMerge/>
          </w:tcPr>
          <w:p w14:paraId="181829C1" w14:textId="77777777" w:rsidR="00772B9A" w:rsidRPr="002232F6" w:rsidRDefault="00772B9A" w:rsidP="00172C60">
            <w:pPr>
              <w:suppressAutoHyphens/>
              <w:spacing w:after="200" w:line="276" w:lineRule="auto"/>
              <w:rPr>
                <w:rFonts w:ascii="Arial" w:hAnsi="Arial" w:cs="Arial"/>
                <w:highlight w:val="yellow"/>
                <w:lang w:eastAsia="it-IT"/>
              </w:rPr>
            </w:pPr>
          </w:p>
        </w:tc>
        <w:tc>
          <w:tcPr>
            <w:tcW w:w="6663" w:type="dxa"/>
          </w:tcPr>
          <w:p w14:paraId="72068975" w14:textId="7F65A054" w:rsidR="00772B9A" w:rsidRPr="00BF3737" w:rsidRDefault="00772B9A" w:rsidP="00172C60">
            <w:pPr>
              <w:suppressAutoHyphens/>
              <w:spacing w:after="200" w:line="276" w:lineRule="auto"/>
              <w:rPr>
                <w:rFonts w:ascii="Arial" w:hAnsi="Arial" w:cs="Arial"/>
                <w:lang w:eastAsia="it-IT"/>
              </w:rPr>
            </w:pPr>
            <w:r w:rsidRPr="00BF3737">
              <w:rPr>
                <w:rFonts w:ascii="Arial" w:hAnsi="Arial" w:cs="Arial"/>
                <w:lang w:eastAsia="it-IT"/>
              </w:rPr>
              <w:t>Operatore del benessere: erogazione dei servizi di trattamento estetico</w:t>
            </w:r>
          </w:p>
        </w:tc>
      </w:tr>
      <w:tr w:rsidR="00772B9A" w:rsidRPr="009214C3" w14:paraId="4F48BA84" w14:textId="77777777" w:rsidTr="00772B9A">
        <w:trPr>
          <w:trHeight w:val="522"/>
        </w:trPr>
        <w:tc>
          <w:tcPr>
            <w:tcW w:w="2969" w:type="dxa"/>
            <w:vMerge/>
          </w:tcPr>
          <w:p w14:paraId="23790867" w14:textId="77777777" w:rsidR="00772B9A" w:rsidRPr="002232F6" w:rsidRDefault="00772B9A" w:rsidP="00172C60">
            <w:pPr>
              <w:suppressAutoHyphens/>
              <w:spacing w:after="200" w:line="276" w:lineRule="auto"/>
              <w:rPr>
                <w:rFonts w:ascii="Arial" w:hAnsi="Arial" w:cs="Arial"/>
                <w:highlight w:val="yellow"/>
                <w:lang w:eastAsia="it-IT"/>
              </w:rPr>
            </w:pPr>
          </w:p>
        </w:tc>
        <w:tc>
          <w:tcPr>
            <w:tcW w:w="6663" w:type="dxa"/>
          </w:tcPr>
          <w:p w14:paraId="754410E3" w14:textId="2921A184" w:rsidR="00772B9A" w:rsidRPr="00BF3737" w:rsidRDefault="00772B9A" w:rsidP="00172C60">
            <w:pPr>
              <w:suppressAutoHyphens/>
              <w:spacing w:after="200" w:line="276" w:lineRule="auto"/>
              <w:rPr>
                <w:rFonts w:ascii="Arial" w:hAnsi="Arial" w:cs="Arial"/>
                <w:lang w:eastAsia="it-IT"/>
              </w:rPr>
            </w:pPr>
            <w:r w:rsidRPr="00BF3737">
              <w:rPr>
                <w:rFonts w:ascii="Arial" w:hAnsi="Arial" w:cs="Arial"/>
                <w:lang w:eastAsia="it-IT"/>
              </w:rPr>
              <w:t xml:space="preserve">Operatore della ristorazione: preparazione </w:t>
            </w:r>
            <w:r w:rsidR="00212E62" w:rsidRPr="00BF3737">
              <w:rPr>
                <w:rFonts w:ascii="Arial" w:hAnsi="Arial" w:cs="Arial"/>
                <w:lang w:eastAsia="it-IT"/>
              </w:rPr>
              <w:t xml:space="preserve">degli </w:t>
            </w:r>
            <w:r w:rsidRPr="00BF3737">
              <w:rPr>
                <w:rFonts w:ascii="Arial" w:hAnsi="Arial" w:cs="Arial"/>
                <w:lang w:eastAsia="it-IT"/>
              </w:rPr>
              <w:t>alimenti e allestimento piatti</w:t>
            </w:r>
          </w:p>
        </w:tc>
      </w:tr>
      <w:tr w:rsidR="00772B9A" w:rsidRPr="009214C3" w14:paraId="7DE3ACEC" w14:textId="77777777" w:rsidTr="00772B9A">
        <w:trPr>
          <w:trHeight w:val="522"/>
        </w:trPr>
        <w:tc>
          <w:tcPr>
            <w:tcW w:w="2969" w:type="dxa"/>
            <w:vMerge/>
          </w:tcPr>
          <w:p w14:paraId="60D9BE30" w14:textId="77777777" w:rsidR="00772B9A" w:rsidRPr="002232F6" w:rsidRDefault="00772B9A" w:rsidP="00172C60">
            <w:pPr>
              <w:suppressAutoHyphens/>
              <w:spacing w:after="200" w:line="276" w:lineRule="auto"/>
              <w:rPr>
                <w:rFonts w:ascii="Arial" w:hAnsi="Arial" w:cs="Arial"/>
                <w:highlight w:val="yellow"/>
                <w:lang w:eastAsia="it-IT"/>
              </w:rPr>
            </w:pPr>
          </w:p>
        </w:tc>
        <w:tc>
          <w:tcPr>
            <w:tcW w:w="6663" w:type="dxa"/>
          </w:tcPr>
          <w:p w14:paraId="1C62304D" w14:textId="6A450989" w:rsidR="00772B9A" w:rsidRPr="00BF3737" w:rsidRDefault="00772B9A" w:rsidP="00172C60">
            <w:pPr>
              <w:suppressAutoHyphens/>
              <w:spacing w:after="200" w:line="276" w:lineRule="auto"/>
              <w:rPr>
                <w:rFonts w:ascii="Arial" w:hAnsi="Arial" w:cs="Arial"/>
                <w:lang w:eastAsia="it-IT"/>
              </w:rPr>
            </w:pPr>
            <w:r w:rsidRPr="00BF3737">
              <w:rPr>
                <w:rFonts w:ascii="Arial" w:hAnsi="Arial" w:cs="Arial"/>
                <w:lang w:eastAsia="it-IT"/>
              </w:rPr>
              <w:t>Operatore della ristorazione: Allestimento sala e somministrazione piatti e bevande</w:t>
            </w:r>
          </w:p>
        </w:tc>
      </w:tr>
      <w:tr w:rsidR="00772B9A" w:rsidRPr="009214C3" w14:paraId="6500C9DE" w14:textId="77777777" w:rsidTr="00772B9A">
        <w:trPr>
          <w:trHeight w:val="522"/>
        </w:trPr>
        <w:tc>
          <w:tcPr>
            <w:tcW w:w="2969" w:type="dxa"/>
            <w:vMerge/>
          </w:tcPr>
          <w:p w14:paraId="08EDC145" w14:textId="77777777" w:rsidR="00772B9A" w:rsidRPr="002232F6" w:rsidRDefault="00772B9A" w:rsidP="00172C60">
            <w:pPr>
              <w:suppressAutoHyphens/>
              <w:spacing w:after="200" w:line="276" w:lineRule="auto"/>
              <w:rPr>
                <w:rFonts w:ascii="Arial" w:hAnsi="Arial" w:cs="Arial"/>
                <w:highlight w:val="yellow"/>
                <w:lang w:eastAsia="it-IT"/>
              </w:rPr>
            </w:pPr>
          </w:p>
        </w:tc>
        <w:tc>
          <w:tcPr>
            <w:tcW w:w="6663" w:type="dxa"/>
          </w:tcPr>
          <w:p w14:paraId="241C193C" w14:textId="0206BE62" w:rsidR="00772B9A" w:rsidRPr="00BF3737" w:rsidRDefault="00772B9A" w:rsidP="00172C60">
            <w:pPr>
              <w:suppressAutoHyphens/>
              <w:spacing w:after="200" w:line="276" w:lineRule="auto"/>
              <w:rPr>
                <w:rFonts w:ascii="Arial" w:hAnsi="Arial" w:cs="Arial"/>
                <w:lang w:eastAsia="it-IT"/>
              </w:rPr>
            </w:pPr>
            <w:r w:rsidRPr="00BF3737">
              <w:rPr>
                <w:rFonts w:ascii="Arial" w:hAnsi="Arial" w:cs="Arial"/>
                <w:lang w:eastAsia="it-IT"/>
              </w:rPr>
              <w:t>Operatore delle produzioni alimentari: lavorazione e produzione di pasticceria, pasta e prodotti da forno</w:t>
            </w:r>
          </w:p>
        </w:tc>
      </w:tr>
      <w:tr w:rsidR="00772B9A" w:rsidRPr="009214C3" w14:paraId="3C496677" w14:textId="77777777" w:rsidTr="00772B9A">
        <w:trPr>
          <w:trHeight w:val="522"/>
        </w:trPr>
        <w:tc>
          <w:tcPr>
            <w:tcW w:w="2969" w:type="dxa"/>
            <w:vMerge/>
          </w:tcPr>
          <w:p w14:paraId="6C52D5A7" w14:textId="77777777" w:rsidR="00772B9A" w:rsidRPr="002232F6" w:rsidRDefault="00772B9A" w:rsidP="00172C60">
            <w:pPr>
              <w:suppressAutoHyphens/>
              <w:spacing w:after="200" w:line="276" w:lineRule="auto"/>
              <w:rPr>
                <w:rFonts w:ascii="Arial" w:hAnsi="Arial" w:cs="Arial"/>
                <w:highlight w:val="yellow"/>
                <w:lang w:eastAsia="it-IT"/>
              </w:rPr>
            </w:pPr>
          </w:p>
        </w:tc>
        <w:tc>
          <w:tcPr>
            <w:tcW w:w="6663" w:type="dxa"/>
          </w:tcPr>
          <w:p w14:paraId="40DB689F" w14:textId="3624E7A3" w:rsidR="00772B9A" w:rsidRPr="00BF3737" w:rsidRDefault="00772B9A" w:rsidP="00172C60">
            <w:pPr>
              <w:suppressAutoHyphens/>
              <w:spacing w:after="200" w:line="276" w:lineRule="auto"/>
              <w:rPr>
                <w:rFonts w:ascii="Arial" w:hAnsi="Arial" w:cs="Arial"/>
                <w:lang w:eastAsia="it-IT"/>
              </w:rPr>
            </w:pPr>
            <w:r w:rsidRPr="00BF3737">
              <w:rPr>
                <w:rFonts w:ascii="Arial" w:hAnsi="Arial" w:cs="Arial"/>
                <w:lang w:eastAsia="it-IT"/>
              </w:rPr>
              <w:t>Operatore informatico</w:t>
            </w:r>
          </w:p>
        </w:tc>
      </w:tr>
    </w:tbl>
    <w:p w14:paraId="7CC67757" w14:textId="770EBE9E" w:rsidR="00FC0948" w:rsidRDefault="00FC0948" w:rsidP="003740D2">
      <w:pPr>
        <w:pStyle w:val="Sommario2"/>
        <w:tabs>
          <w:tab w:val="left" w:pos="1245"/>
          <w:tab w:val="left" w:pos="1246"/>
          <w:tab w:val="right" w:leader="dot" w:pos="10037"/>
        </w:tabs>
        <w:spacing w:line="360" w:lineRule="auto"/>
        <w:ind w:left="1080" w:firstLine="0"/>
        <w:rPr>
          <w:rFonts w:ascii="Arial" w:hAnsi="Arial" w:cs="Arial"/>
          <w:b/>
          <w:bCs/>
          <w:color w:val="17365D" w:themeColor="text2" w:themeShade="BF"/>
          <w:sz w:val="22"/>
          <w:szCs w:val="22"/>
        </w:rPr>
      </w:pPr>
    </w:p>
    <w:p w14:paraId="0BB39A21" w14:textId="1CC9CDB4" w:rsidR="00FC0948" w:rsidRDefault="00FC0948" w:rsidP="003740D2">
      <w:pPr>
        <w:pStyle w:val="Sommario2"/>
        <w:tabs>
          <w:tab w:val="left" w:pos="1245"/>
          <w:tab w:val="left" w:pos="1246"/>
          <w:tab w:val="right" w:leader="dot" w:pos="10037"/>
        </w:tabs>
        <w:spacing w:line="360" w:lineRule="auto"/>
        <w:ind w:left="1080" w:firstLine="0"/>
        <w:rPr>
          <w:rFonts w:ascii="Arial" w:hAnsi="Arial" w:cs="Arial"/>
          <w:b/>
          <w:bCs/>
          <w:color w:val="17365D" w:themeColor="text2" w:themeShade="BF"/>
          <w:sz w:val="22"/>
          <w:szCs w:val="22"/>
        </w:rPr>
      </w:pPr>
    </w:p>
    <w:p w14:paraId="04E535E8" w14:textId="77777777" w:rsidR="00212E62" w:rsidRDefault="00212E62" w:rsidP="003740D2">
      <w:pPr>
        <w:pStyle w:val="Sommario2"/>
        <w:tabs>
          <w:tab w:val="left" w:pos="1245"/>
          <w:tab w:val="left" w:pos="1246"/>
          <w:tab w:val="right" w:leader="dot" w:pos="10037"/>
        </w:tabs>
        <w:spacing w:line="360" w:lineRule="auto"/>
        <w:ind w:left="1080" w:firstLine="0"/>
        <w:rPr>
          <w:rFonts w:ascii="Arial" w:hAnsi="Arial" w:cs="Arial"/>
          <w:b/>
          <w:bCs/>
          <w:color w:val="17365D" w:themeColor="text2" w:themeShade="BF"/>
          <w:sz w:val="22"/>
          <w:szCs w:val="22"/>
        </w:rPr>
      </w:pPr>
    </w:p>
    <w:p w14:paraId="46D81EF1" w14:textId="77777777" w:rsidR="002C7065" w:rsidRPr="000C544A" w:rsidRDefault="0024500B" w:rsidP="000C544A">
      <w:pPr>
        <w:pStyle w:val="Titolo2"/>
        <w:numPr>
          <w:ilvl w:val="1"/>
          <w:numId w:val="30"/>
        </w:numPr>
        <w:spacing w:before="120" w:after="120"/>
        <w:ind w:left="709" w:hanging="709"/>
        <w:rPr>
          <w:rFonts w:ascii="Arial" w:hAnsi="Arial" w:cs="Arial"/>
          <w:color w:val="244061" w:themeColor="accent1" w:themeShade="80"/>
        </w:rPr>
      </w:pPr>
      <w:bookmarkStart w:id="15" w:name="_Toc125647543"/>
      <w:r w:rsidRPr="000C544A">
        <w:rPr>
          <w:rFonts w:ascii="Arial" w:hAnsi="Arial" w:cs="Arial"/>
          <w:color w:val="244061" w:themeColor="accent1" w:themeShade="80"/>
        </w:rPr>
        <w:lastRenderedPageBreak/>
        <w:t>Risultati dell’attività svolta</w:t>
      </w:r>
      <w:bookmarkEnd w:id="15"/>
    </w:p>
    <w:p w14:paraId="6C27E601" w14:textId="2AE1EFAC" w:rsidR="00C06FFC" w:rsidRPr="009214C3" w:rsidRDefault="002C7065" w:rsidP="009214C3">
      <w:pPr>
        <w:pStyle w:val="Sommario2"/>
        <w:tabs>
          <w:tab w:val="right" w:leader="dot" w:pos="10037"/>
        </w:tabs>
        <w:spacing w:line="360" w:lineRule="auto"/>
        <w:ind w:left="0" w:firstLine="0"/>
        <w:jc w:val="both"/>
        <w:rPr>
          <w:rFonts w:ascii="Arial" w:hAnsi="Arial" w:cs="Arial"/>
          <w:sz w:val="22"/>
          <w:szCs w:val="22"/>
        </w:rPr>
      </w:pPr>
      <w:r w:rsidRPr="009214C3">
        <w:rPr>
          <w:rFonts w:ascii="Arial" w:hAnsi="Arial" w:cs="Arial"/>
          <w:sz w:val="22"/>
          <w:szCs w:val="22"/>
        </w:rPr>
        <w:t>Dai tavoli di negoziazione realizzati nell’annualità</w:t>
      </w:r>
      <w:r w:rsidR="008575AE">
        <w:rPr>
          <w:rFonts w:ascii="Arial" w:hAnsi="Arial" w:cs="Arial"/>
          <w:sz w:val="22"/>
          <w:szCs w:val="22"/>
        </w:rPr>
        <w:t xml:space="preserve"> 2020</w:t>
      </w:r>
      <w:r w:rsidRPr="009214C3">
        <w:rPr>
          <w:rFonts w:ascii="Arial" w:hAnsi="Arial" w:cs="Arial"/>
          <w:sz w:val="22"/>
          <w:szCs w:val="22"/>
        </w:rPr>
        <w:t xml:space="preserve"> sono stati elaborati </w:t>
      </w:r>
      <w:r w:rsidRPr="006D3566">
        <w:rPr>
          <w:rFonts w:ascii="Arial" w:hAnsi="Arial" w:cs="Arial"/>
          <w:sz w:val="22"/>
          <w:szCs w:val="22"/>
        </w:rPr>
        <w:t xml:space="preserve">i criteri </w:t>
      </w:r>
      <w:r w:rsidR="00C06FFC" w:rsidRPr="006D3566">
        <w:rPr>
          <w:rFonts w:ascii="Arial" w:hAnsi="Arial" w:cs="Arial"/>
          <w:sz w:val="22"/>
          <w:szCs w:val="22"/>
        </w:rPr>
        <w:t xml:space="preserve">generali di progettazione </w:t>
      </w:r>
      <w:r w:rsidR="006D3566" w:rsidRPr="006D3566">
        <w:rPr>
          <w:rFonts w:ascii="Arial" w:hAnsi="Arial" w:cs="Arial"/>
          <w:sz w:val="22"/>
          <w:szCs w:val="22"/>
        </w:rPr>
        <w:t>e</w:t>
      </w:r>
      <w:r w:rsidR="006D3566" w:rsidRPr="006D3566">
        <w:rPr>
          <w:rFonts w:ascii="Arial" w:hAnsi="Arial" w:cs="Arial"/>
        </w:rPr>
        <w:t xml:space="preserve"> gli e</w:t>
      </w:r>
      <w:r w:rsidR="006D3566" w:rsidRPr="006D3566">
        <w:rPr>
          <w:rFonts w:ascii="Arial" w:hAnsi="Arial" w:cs="Arial"/>
          <w:sz w:val="22"/>
          <w:szCs w:val="22"/>
        </w:rPr>
        <w:t>lementi specifici negoziati nel Fine Tuning</w:t>
      </w:r>
      <w:r w:rsidR="006D3566">
        <w:rPr>
          <w:rFonts w:ascii="Arial" w:hAnsi="Arial" w:cs="Arial"/>
          <w:sz w:val="22"/>
          <w:szCs w:val="22"/>
        </w:rPr>
        <w:t xml:space="preserve"> </w:t>
      </w:r>
      <w:r w:rsidR="00C06FFC" w:rsidRPr="009214C3">
        <w:rPr>
          <w:rFonts w:ascii="Arial" w:hAnsi="Arial" w:cs="Arial"/>
          <w:sz w:val="22"/>
          <w:szCs w:val="22"/>
        </w:rPr>
        <w:t>per facilitare il processo di omogeneizzazione dei percorsi formativi</w:t>
      </w:r>
      <w:r w:rsidRPr="009214C3">
        <w:rPr>
          <w:rFonts w:ascii="Arial" w:hAnsi="Arial" w:cs="Arial"/>
          <w:sz w:val="22"/>
          <w:szCs w:val="22"/>
        </w:rPr>
        <w:t>, nell’ambito dei livelli essenziali delle prestazioni del II ciclo di istruzio</w:t>
      </w:r>
      <w:r w:rsidR="008575AE">
        <w:rPr>
          <w:rFonts w:ascii="Arial" w:hAnsi="Arial" w:cs="Arial"/>
          <w:sz w:val="22"/>
          <w:szCs w:val="22"/>
        </w:rPr>
        <w:t>ne e formazione previsti dal D.l</w:t>
      </w:r>
      <w:r w:rsidRPr="009214C3">
        <w:rPr>
          <w:rFonts w:ascii="Arial" w:hAnsi="Arial" w:cs="Arial"/>
          <w:sz w:val="22"/>
          <w:szCs w:val="22"/>
        </w:rPr>
        <w:t>gs. 17 ottobre 2005, n. 226</w:t>
      </w:r>
      <w:r w:rsidR="006D3566">
        <w:rPr>
          <w:rFonts w:ascii="Arial" w:hAnsi="Arial" w:cs="Arial"/>
          <w:sz w:val="22"/>
          <w:szCs w:val="22"/>
        </w:rPr>
        <w:t xml:space="preserve">, e </w:t>
      </w:r>
      <w:r w:rsidRPr="009214C3">
        <w:rPr>
          <w:rFonts w:ascii="Arial" w:hAnsi="Arial" w:cs="Arial"/>
          <w:sz w:val="22"/>
          <w:szCs w:val="22"/>
        </w:rPr>
        <w:t>secondo quanto stabilito nell’Acco</w:t>
      </w:r>
      <w:r w:rsidR="004A551E" w:rsidRPr="009214C3">
        <w:rPr>
          <w:rFonts w:ascii="Arial" w:hAnsi="Arial" w:cs="Arial"/>
          <w:sz w:val="22"/>
          <w:szCs w:val="22"/>
        </w:rPr>
        <w:t>r</w:t>
      </w:r>
      <w:r w:rsidRPr="009214C3">
        <w:rPr>
          <w:rFonts w:ascii="Arial" w:hAnsi="Arial" w:cs="Arial"/>
          <w:sz w:val="22"/>
          <w:szCs w:val="22"/>
        </w:rPr>
        <w:t>do Stato Regioni del 1</w:t>
      </w:r>
      <w:r w:rsidR="00CE02FA">
        <w:rPr>
          <w:rFonts w:ascii="Arial" w:hAnsi="Arial" w:cs="Arial"/>
          <w:sz w:val="22"/>
          <w:szCs w:val="22"/>
        </w:rPr>
        <w:t>^</w:t>
      </w:r>
      <w:r w:rsidRPr="009214C3">
        <w:rPr>
          <w:rFonts w:ascii="Arial" w:hAnsi="Arial" w:cs="Arial"/>
          <w:sz w:val="22"/>
          <w:szCs w:val="22"/>
        </w:rPr>
        <w:t xml:space="preserve"> agosto 2019</w:t>
      </w:r>
      <w:r w:rsidR="00FD4953">
        <w:rPr>
          <w:rFonts w:ascii="Arial" w:hAnsi="Arial" w:cs="Arial"/>
          <w:sz w:val="22"/>
          <w:szCs w:val="22"/>
        </w:rPr>
        <w:t xml:space="preserve">, </w:t>
      </w:r>
      <w:r w:rsidR="006D3566">
        <w:rPr>
          <w:rFonts w:ascii="Arial" w:hAnsi="Arial" w:cs="Arial"/>
          <w:sz w:val="22"/>
          <w:szCs w:val="22"/>
        </w:rPr>
        <w:t>di seguito indicati:</w:t>
      </w:r>
    </w:p>
    <w:p w14:paraId="51AFA820" w14:textId="77777777" w:rsidR="00CB6E58" w:rsidRPr="009214C3" w:rsidRDefault="009F22BC" w:rsidP="004C1780">
      <w:pPr>
        <w:pStyle w:val="Sommario2"/>
        <w:numPr>
          <w:ilvl w:val="0"/>
          <w:numId w:val="9"/>
        </w:numPr>
        <w:tabs>
          <w:tab w:val="left" w:pos="567"/>
          <w:tab w:val="right" w:leader="dot" w:pos="10037"/>
        </w:tabs>
        <w:spacing w:line="360" w:lineRule="auto"/>
        <w:ind w:left="567" w:hanging="567"/>
        <w:rPr>
          <w:rFonts w:ascii="Arial" w:hAnsi="Arial" w:cs="Arial"/>
          <w:b/>
          <w:sz w:val="22"/>
          <w:szCs w:val="22"/>
        </w:rPr>
      </w:pPr>
      <w:r w:rsidRPr="009214C3">
        <w:rPr>
          <w:rFonts w:ascii="Arial" w:hAnsi="Arial" w:cs="Arial"/>
          <w:b/>
          <w:sz w:val="22"/>
          <w:szCs w:val="22"/>
        </w:rPr>
        <w:t>P</w:t>
      </w:r>
      <w:r w:rsidR="00B2065C" w:rsidRPr="009214C3">
        <w:rPr>
          <w:rFonts w:ascii="Arial" w:hAnsi="Arial" w:cs="Arial"/>
          <w:b/>
          <w:sz w:val="22"/>
          <w:szCs w:val="22"/>
        </w:rPr>
        <w:t>eso delle competenze</w:t>
      </w:r>
      <w:r w:rsidR="00C06FFC" w:rsidRPr="009214C3">
        <w:rPr>
          <w:rFonts w:ascii="Arial" w:hAnsi="Arial" w:cs="Arial"/>
          <w:b/>
          <w:sz w:val="22"/>
          <w:szCs w:val="22"/>
        </w:rPr>
        <w:t xml:space="preserve"> culturali di base rispetto alle</w:t>
      </w:r>
      <w:r w:rsidR="00B2065C" w:rsidRPr="009214C3">
        <w:rPr>
          <w:rFonts w:ascii="Arial" w:hAnsi="Arial" w:cs="Arial"/>
          <w:b/>
          <w:sz w:val="22"/>
          <w:szCs w:val="22"/>
        </w:rPr>
        <w:t xml:space="preserve"> competenze tecnico-professionali nel monte ore </w:t>
      </w:r>
      <w:proofErr w:type="spellStart"/>
      <w:r w:rsidR="00AD5E31" w:rsidRPr="009214C3">
        <w:rPr>
          <w:rFonts w:ascii="Arial" w:hAnsi="Arial" w:cs="Arial"/>
          <w:b/>
          <w:sz w:val="22"/>
          <w:szCs w:val="22"/>
        </w:rPr>
        <w:t>corsuale</w:t>
      </w:r>
      <w:proofErr w:type="spellEnd"/>
    </w:p>
    <w:p w14:paraId="5AD1C5E4" w14:textId="02007C57" w:rsidR="00340881" w:rsidRPr="009214C3" w:rsidRDefault="00340881" w:rsidP="004C1780">
      <w:pPr>
        <w:pStyle w:val="Sommario2"/>
        <w:tabs>
          <w:tab w:val="left" w:pos="567"/>
          <w:tab w:val="right" w:leader="dot" w:pos="10037"/>
        </w:tabs>
        <w:spacing w:line="360" w:lineRule="auto"/>
        <w:ind w:left="567" w:firstLine="0"/>
        <w:jc w:val="both"/>
        <w:rPr>
          <w:rFonts w:ascii="Arial" w:hAnsi="Arial" w:cs="Arial"/>
          <w:sz w:val="22"/>
          <w:szCs w:val="22"/>
        </w:rPr>
      </w:pPr>
      <w:r w:rsidRPr="009214C3">
        <w:rPr>
          <w:rFonts w:ascii="Arial" w:hAnsi="Arial" w:cs="Arial"/>
          <w:sz w:val="22"/>
          <w:szCs w:val="22"/>
        </w:rPr>
        <w:t>Dall’esigenza di uniformare i diversi approcci progettuali presenti nelle proposte delle Agenzie</w:t>
      </w:r>
      <w:r w:rsidR="00C1436B">
        <w:rPr>
          <w:rFonts w:ascii="Arial" w:hAnsi="Arial" w:cs="Arial"/>
          <w:sz w:val="22"/>
          <w:szCs w:val="22"/>
        </w:rPr>
        <w:t xml:space="preserve"> formative</w:t>
      </w:r>
      <w:r w:rsidRPr="009214C3">
        <w:rPr>
          <w:rFonts w:ascii="Arial" w:hAnsi="Arial" w:cs="Arial"/>
          <w:sz w:val="22"/>
          <w:szCs w:val="22"/>
        </w:rPr>
        <w:t xml:space="preserve"> si è giunti alla definizione di uno standard che prevede un peso maggiore delle competenze tecnico-professionali rispetto alle competenze culturali di base in quanto più rispondente al sistema duale previsto dagli avvisi.</w:t>
      </w:r>
    </w:p>
    <w:p w14:paraId="3CA195BE" w14:textId="477A7BC0" w:rsidR="00340881" w:rsidRPr="009214C3" w:rsidRDefault="00340881" w:rsidP="004C1780">
      <w:pPr>
        <w:pStyle w:val="Sommario2"/>
        <w:tabs>
          <w:tab w:val="left" w:pos="567"/>
          <w:tab w:val="right" w:leader="dot" w:pos="10037"/>
        </w:tabs>
        <w:spacing w:line="360" w:lineRule="auto"/>
        <w:ind w:left="567" w:firstLine="0"/>
        <w:jc w:val="both"/>
        <w:rPr>
          <w:rFonts w:ascii="Arial" w:hAnsi="Arial" w:cs="Arial"/>
          <w:sz w:val="22"/>
          <w:szCs w:val="22"/>
        </w:rPr>
      </w:pPr>
      <w:r w:rsidRPr="009214C3">
        <w:rPr>
          <w:rFonts w:ascii="Arial" w:hAnsi="Arial" w:cs="Arial"/>
          <w:sz w:val="22"/>
          <w:szCs w:val="22"/>
        </w:rPr>
        <w:t xml:space="preserve">Infatti, alcuni progetti </w:t>
      </w:r>
      <w:r w:rsidR="00340BEB">
        <w:rPr>
          <w:rFonts w:ascii="Arial" w:hAnsi="Arial" w:cs="Arial"/>
          <w:sz w:val="22"/>
          <w:szCs w:val="22"/>
        </w:rPr>
        <w:t xml:space="preserve">esaminati </w:t>
      </w:r>
      <w:r w:rsidRPr="009214C3">
        <w:rPr>
          <w:rFonts w:ascii="Arial" w:hAnsi="Arial" w:cs="Arial"/>
          <w:sz w:val="22"/>
          <w:szCs w:val="22"/>
        </w:rPr>
        <w:t xml:space="preserve">davano uguale peso alle competenze culturali di base rispetto a quelle tecnico-professionali, privilegiando una formazione </w:t>
      </w:r>
      <w:r w:rsidR="00340BEB">
        <w:rPr>
          <w:rFonts w:ascii="Arial" w:hAnsi="Arial" w:cs="Arial"/>
          <w:sz w:val="22"/>
          <w:szCs w:val="22"/>
        </w:rPr>
        <w:t xml:space="preserve">più allineata ai percorsi scolastici, </w:t>
      </w:r>
      <w:r w:rsidRPr="009214C3">
        <w:rPr>
          <w:rFonts w:ascii="Arial" w:hAnsi="Arial" w:cs="Arial"/>
          <w:sz w:val="22"/>
          <w:szCs w:val="22"/>
        </w:rPr>
        <w:t>in considerazione delle necessità dell’utenza di approfondire e colmare lacune nelle competenze di base. Altri progetti davano un maggior peso alle competenze tecnico-professionali in considerazione della tipicità dei percorsi orientati all’apprendimento attraverso la pratica.</w:t>
      </w:r>
    </w:p>
    <w:p w14:paraId="1DFA72AA" w14:textId="53B25616" w:rsidR="00340881" w:rsidRPr="009214C3" w:rsidRDefault="00D86912" w:rsidP="004C1780">
      <w:pPr>
        <w:pStyle w:val="Sommario2"/>
        <w:tabs>
          <w:tab w:val="left" w:pos="567"/>
          <w:tab w:val="right" w:leader="dot" w:pos="10037"/>
        </w:tabs>
        <w:spacing w:line="360" w:lineRule="auto"/>
        <w:ind w:left="567" w:firstLine="0"/>
        <w:jc w:val="both"/>
        <w:rPr>
          <w:rFonts w:ascii="Arial" w:hAnsi="Arial" w:cs="Arial"/>
          <w:sz w:val="22"/>
          <w:szCs w:val="22"/>
        </w:rPr>
      </w:pPr>
      <w:r w:rsidRPr="009214C3">
        <w:rPr>
          <w:rFonts w:ascii="Arial" w:hAnsi="Arial" w:cs="Arial"/>
          <w:sz w:val="22"/>
          <w:szCs w:val="22"/>
        </w:rPr>
        <w:t xml:space="preserve">Per il quarto anno, date le caratteristiche specifiche dei percorsi, si è convenuto di </w:t>
      </w:r>
      <w:r w:rsidR="0094513A" w:rsidRPr="009214C3">
        <w:rPr>
          <w:rFonts w:ascii="Arial" w:hAnsi="Arial" w:cs="Arial"/>
          <w:sz w:val="22"/>
          <w:szCs w:val="22"/>
        </w:rPr>
        <w:t xml:space="preserve">rafforzare ulteriormente le ore dedicate </w:t>
      </w:r>
      <w:r w:rsidRPr="009214C3">
        <w:rPr>
          <w:rFonts w:ascii="Arial" w:hAnsi="Arial" w:cs="Arial"/>
          <w:sz w:val="22"/>
          <w:szCs w:val="22"/>
        </w:rPr>
        <w:t xml:space="preserve">alle competenze tecnico-professionali rispetto a quelle di base, già </w:t>
      </w:r>
      <w:r w:rsidR="00D47755" w:rsidRPr="009214C3">
        <w:rPr>
          <w:rFonts w:ascii="Arial" w:hAnsi="Arial" w:cs="Arial"/>
          <w:sz w:val="22"/>
          <w:szCs w:val="22"/>
        </w:rPr>
        <w:t xml:space="preserve">acquisite in gran parte nel triennio, per privilegiare gli aspetti più tecnici e </w:t>
      </w:r>
      <w:r w:rsidR="00340BEB">
        <w:rPr>
          <w:rFonts w:ascii="Arial" w:hAnsi="Arial" w:cs="Arial"/>
          <w:sz w:val="22"/>
          <w:szCs w:val="22"/>
        </w:rPr>
        <w:t xml:space="preserve">di </w:t>
      </w:r>
      <w:proofErr w:type="spellStart"/>
      <w:r w:rsidR="00340BEB">
        <w:rPr>
          <w:rFonts w:ascii="Arial" w:hAnsi="Arial" w:cs="Arial"/>
          <w:sz w:val="22"/>
          <w:szCs w:val="22"/>
        </w:rPr>
        <w:t>imprenditività</w:t>
      </w:r>
      <w:proofErr w:type="spellEnd"/>
      <w:r w:rsidR="00D47755" w:rsidRPr="009214C3">
        <w:rPr>
          <w:rFonts w:ascii="Arial" w:hAnsi="Arial" w:cs="Arial"/>
          <w:sz w:val="22"/>
          <w:szCs w:val="22"/>
        </w:rPr>
        <w:t xml:space="preserve"> spendibili per l’inserimento lavorativo dei futuri Tecnici.</w:t>
      </w:r>
    </w:p>
    <w:p w14:paraId="2C0DB907" w14:textId="6A535559" w:rsidR="00B2065C" w:rsidRPr="009214C3" w:rsidRDefault="009F22BC" w:rsidP="004C1780">
      <w:pPr>
        <w:pStyle w:val="Sommario2"/>
        <w:numPr>
          <w:ilvl w:val="0"/>
          <w:numId w:val="9"/>
        </w:numPr>
        <w:tabs>
          <w:tab w:val="left" w:pos="567"/>
          <w:tab w:val="right" w:leader="dot" w:pos="10037"/>
        </w:tabs>
        <w:spacing w:line="360" w:lineRule="auto"/>
        <w:ind w:left="567" w:hanging="567"/>
        <w:rPr>
          <w:rFonts w:ascii="Arial" w:hAnsi="Arial" w:cs="Arial"/>
          <w:b/>
          <w:sz w:val="22"/>
          <w:szCs w:val="22"/>
        </w:rPr>
      </w:pPr>
      <w:r w:rsidRPr="009214C3">
        <w:rPr>
          <w:rFonts w:ascii="Arial" w:hAnsi="Arial" w:cs="Arial"/>
          <w:b/>
          <w:sz w:val="22"/>
          <w:szCs w:val="22"/>
        </w:rPr>
        <w:t>S</w:t>
      </w:r>
      <w:r w:rsidR="00B2065C" w:rsidRPr="009214C3">
        <w:rPr>
          <w:rFonts w:ascii="Arial" w:hAnsi="Arial" w:cs="Arial"/>
          <w:b/>
          <w:sz w:val="22"/>
          <w:szCs w:val="22"/>
        </w:rPr>
        <w:t>costamento</w:t>
      </w:r>
      <w:r w:rsidR="00705BCB">
        <w:rPr>
          <w:rFonts w:ascii="Arial" w:hAnsi="Arial" w:cs="Arial"/>
          <w:b/>
          <w:sz w:val="22"/>
          <w:szCs w:val="22"/>
        </w:rPr>
        <w:t xml:space="preserve"> </w:t>
      </w:r>
      <w:r w:rsidR="00B2065C" w:rsidRPr="009214C3">
        <w:rPr>
          <w:rFonts w:ascii="Arial" w:hAnsi="Arial" w:cs="Arial"/>
          <w:b/>
          <w:sz w:val="22"/>
          <w:szCs w:val="22"/>
        </w:rPr>
        <w:t>delle ore dedicate a ciascuna competenza</w:t>
      </w:r>
      <w:r w:rsidR="005E2C87" w:rsidRPr="009214C3">
        <w:rPr>
          <w:rFonts w:ascii="Arial" w:hAnsi="Arial" w:cs="Arial"/>
          <w:b/>
          <w:sz w:val="22"/>
          <w:szCs w:val="22"/>
        </w:rPr>
        <w:t>,</w:t>
      </w:r>
      <w:r w:rsidR="00705BCB">
        <w:rPr>
          <w:rFonts w:ascii="Arial" w:hAnsi="Arial" w:cs="Arial"/>
          <w:b/>
          <w:sz w:val="22"/>
          <w:szCs w:val="22"/>
        </w:rPr>
        <w:t xml:space="preserve"> </w:t>
      </w:r>
      <w:r w:rsidR="005E2C87" w:rsidRPr="009214C3">
        <w:rPr>
          <w:rFonts w:ascii="Arial" w:hAnsi="Arial" w:cs="Arial"/>
          <w:b/>
          <w:sz w:val="22"/>
          <w:szCs w:val="22"/>
        </w:rPr>
        <w:t xml:space="preserve">anche in considerazione della tipologia, </w:t>
      </w:r>
      <w:r w:rsidR="00B2065C" w:rsidRPr="009214C3">
        <w:rPr>
          <w:rFonts w:ascii="Arial" w:hAnsi="Arial" w:cs="Arial"/>
          <w:b/>
          <w:sz w:val="22"/>
          <w:szCs w:val="22"/>
        </w:rPr>
        <w:t>fra un minimo e un massimo</w:t>
      </w:r>
      <w:r w:rsidR="005E2C87" w:rsidRPr="009214C3">
        <w:rPr>
          <w:rFonts w:ascii="Arial" w:hAnsi="Arial" w:cs="Arial"/>
          <w:b/>
          <w:sz w:val="22"/>
          <w:szCs w:val="22"/>
        </w:rPr>
        <w:t>,</w:t>
      </w:r>
      <w:r w:rsidR="00705BCB">
        <w:rPr>
          <w:rFonts w:ascii="Arial" w:hAnsi="Arial" w:cs="Arial"/>
          <w:b/>
          <w:sz w:val="22"/>
          <w:szCs w:val="22"/>
        </w:rPr>
        <w:t xml:space="preserve"> </w:t>
      </w:r>
      <w:r w:rsidR="005E2C87" w:rsidRPr="009214C3">
        <w:rPr>
          <w:rFonts w:ascii="Arial" w:hAnsi="Arial" w:cs="Arial"/>
          <w:b/>
          <w:sz w:val="22"/>
          <w:szCs w:val="22"/>
        </w:rPr>
        <w:t>“range”, stabilito</w:t>
      </w:r>
      <w:r w:rsidR="00B2065C" w:rsidRPr="009214C3">
        <w:rPr>
          <w:rFonts w:ascii="Arial" w:hAnsi="Arial" w:cs="Arial"/>
          <w:b/>
          <w:sz w:val="22"/>
          <w:szCs w:val="22"/>
        </w:rPr>
        <w:t xml:space="preserve"> per ciascun</w:t>
      </w:r>
      <w:r w:rsidR="005E2C87" w:rsidRPr="009214C3">
        <w:rPr>
          <w:rFonts w:ascii="Arial" w:hAnsi="Arial" w:cs="Arial"/>
          <w:b/>
          <w:sz w:val="22"/>
          <w:szCs w:val="22"/>
        </w:rPr>
        <w:t>a figura professionale</w:t>
      </w:r>
      <w:r w:rsidR="00705BCB">
        <w:rPr>
          <w:rFonts w:ascii="Arial" w:hAnsi="Arial" w:cs="Arial"/>
          <w:b/>
          <w:sz w:val="22"/>
          <w:szCs w:val="22"/>
        </w:rPr>
        <w:t xml:space="preserve"> </w:t>
      </w:r>
      <w:r w:rsidR="005E2C87" w:rsidRPr="009214C3">
        <w:rPr>
          <w:rFonts w:ascii="Arial" w:hAnsi="Arial" w:cs="Arial"/>
          <w:b/>
          <w:sz w:val="22"/>
          <w:szCs w:val="22"/>
        </w:rPr>
        <w:t>negoziata</w:t>
      </w:r>
    </w:p>
    <w:p w14:paraId="25801025" w14:textId="212CA563" w:rsidR="001B1CE2" w:rsidRDefault="001B1CE2" w:rsidP="004C1780">
      <w:pPr>
        <w:pStyle w:val="Sommario2"/>
        <w:tabs>
          <w:tab w:val="left" w:pos="567"/>
          <w:tab w:val="right" w:leader="dot" w:pos="10037"/>
        </w:tabs>
        <w:spacing w:line="360" w:lineRule="auto"/>
        <w:ind w:left="567" w:firstLine="0"/>
        <w:jc w:val="both"/>
        <w:rPr>
          <w:rFonts w:ascii="Arial" w:hAnsi="Arial" w:cs="Arial"/>
          <w:sz w:val="22"/>
          <w:szCs w:val="22"/>
        </w:rPr>
      </w:pPr>
      <w:r w:rsidRPr="009214C3">
        <w:rPr>
          <w:rFonts w:ascii="Arial" w:hAnsi="Arial" w:cs="Arial"/>
          <w:sz w:val="22"/>
          <w:szCs w:val="22"/>
        </w:rPr>
        <w:t>La comparazione delle proposte presentate ha evidenziato il differente peso attribuito a ciascuna competenza ne</w:t>
      </w:r>
      <w:r w:rsidR="00420B7E" w:rsidRPr="009214C3">
        <w:rPr>
          <w:rFonts w:ascii="Arial" w:hAnsi="Arial" w:cs="Arial"/>
          <w:sz w:val="22"/>
          <w:szCs w:val="22"/>
        </w:rPr>
        <w:t>i progetti didattici</w:t>
      </w:r>
      <w:r w:rsidRPr="009214C3">
        <w:rPr>
          <w:rFonts w:ascii="Arial" w:hAnsi="Arial" w:cs="Arial"/>
          <w:sz w:val="22"/>
          <w:szCs w:val="22"/>
        </w:rPr>
        <w:t xml:space="preserve"> </w:t>
      </w:r>
      <w:r w:rsidR="003B7867">
        <w:rPr>
          <w:rFonts w:ascii="Arial" w:hAnsi="Arial" w:cs="Arial"/>
          <w:sz w:val="22"/>
          <w:szCs w:val="22"/>
        </w:rPr>
        <w:t>presentati dal</w:t>
      </w:r>
      <w:r w:rsidRPr="009214C3">
        <w:rPr>
          <w:rFonts w:ascii="Arial" w:hAnsi="Arial" w:cs="Arial"/>
          <w:sz w:val="22"/>
          <w:szCs w:val="22"/>
        </w:rPr>
        <w:t xml:space="preserve">le Agenzie formative. Da qui la necessità di definire un numero minimo e massimo delle ore dedicate lasciando a ciascuna Agenzia formativa la possibilità di differenziazione, in misura controllata, del monte ore </w:t>
      </w:r>
      <w:proofErr w:type="spellStart"/>
      <w:r w:rsidR="008B4A19" w:rsidRPr="009214C3">
        <w:rPr>
          <w:rFonts w:ascii="Arial" w:hAnsi="Arial" w:cs="Arial"/>
          <w:sz w:val="22"/>
          <w:szCs w:val="22"/>
        </w:rPr>
        <w:t>corsuale</w:t>
      </w:r>
      <w:proofErr w:type="spellEnd"/>
      <w:r w:rsidRPr="009214C3">
        <w:rPr>
          <w:rFonts w:ascii="Arial" w:hAnsi="Arial" w:cs="Arial"/>
          <w:sz w:val="22"/>
          <w:szCs w:val="22"/>
        </w:rPr>
        <w:t xml:space="preserve"> secondo le proprie esigenze di progettazione. Il range individuato nei prospetti dei </w:t>
      </w:r>
      <w:r w:rsidR="00420B7E" w:rsidRPr="009214C3">
        <w:rPr>
          <w:rFonts w:ascii="Arial" w:hAnsi="Arial" w:cs="Arial"/>
          <w:sz w:val="22"/>
          <w:szCs w:val="22"/>
        </w:rPr>
        <w:lastRenderedPageBreak/>
        <w:t>“</w:t>
      </w:r>
      <w:r w:rsidRPr="009214C3">
        <w:rPr>
          <w:rFonts w:ascii="Arial" w:hAnsi="Arial" w:cs="Arial"/>
          <w:sz w:val="22"/>
          <w:szCs w:val="22"/>
        </w:rPr>
        <w:t>Requisiti didattici minimi</w:t>
      </w:r>
      <w:r w:rsidR="00420B7E" w:rsidRPr="009214C3">
        <w:rPr>
          <w:rFonts w:ascii="Arial" w:hAnsi="Arial" w:cs="Arial"/>
          <w:sz w:val="22"/>
          <w:szCs w:val="22"/>
        </w:rPr>
        <w:t>”</w:t>
      </w:r>
      <w:r w:rsidR="00AD5E31" w:rsidRPr="009214C3">
        <w:rPr>
          <w:rFonts w:ascii="Arial" w:hAnsi="Arial" w:cs="Arial"/>
          <w:sz w:val="22"/>
          <w:szCs w:val="22"/>
        </w:rPr>
        <w:t>,</w:t>
      </w:r>
      <w:r w:rsidR="00420B7E" w:rsidRPr="009214C3">
        <w:rPr>
          <w:rFonts w:ascii="Arial" w:hAnsi="Arial" w:cs="Arial"/>
          <w:sz w:val="22"/>
          <w:szCs w:val="22"/>
        </w:rPr>
        <w:t xml:space="preserve"> riferiti a</w:t>
      </w:r>
      <w:r w:rsidRPr="009214C3">
        <w:rPr>
          <w:rFonts w:ascii="Arial" w:hAnsi="Arial" w:cs="Arial"/>
          <w:sz w:val="22"/>
          <w:szCs w:val="22"/>
        </w:rPr>
        <w:t xml:space="preserve"> ciascuna competenza</w:t>
      </w:r>
      <w:r w:rsidR="00AD5E31" w:rsidRPr="009214C3">
        <w:rPr>
          <w:rFonts w:ascii="Arial" w:hAnsi="Arial" w:cs="Arial"/>
          <w:sz w:val="22"/>
          <w:szCs w:val="22"/>
        </w:rPr>
        <w:t>,</w:t>
      </w:r>
      <w:r w:rsidRPr="009214C3">
        <w:rPr>
          <w:rFonts w:ascii="Arial" w:hAnsi="Arial" w:cs="Arial"/>
          <w:sz w:val="22"/>
          <w:szCs w:val="22"/>
        </w:rPr>
        <w:t xml:space="preserve"> è </w:t>
      </w:r>
      <w:r w:rsidR="00420B7E" w:rsidRPr="009214C3">
        <w:rPr>
          <w:rFonts w:ascii="Arial" w:hAnsi="Arial" w:cs="Arial"/>
          <w:sz w:val="22"/>
          <w:szCs w:val="22"/>
        </w:rPr>
        <w:t>definito in base alla rilevanza</w:t>
      </w:r>
      <w:r w:rsidRPr="009214C3">
        <w:rPr>
          <w:rFonts w:ascii="Arial" w:hAnsi="Arial" w:cs="Arial"/>
          <w:sz w:val="22"/>
          <w:szCs w:val="22"/>
        </w:rPr>
        <w:t xml:space="preserve"> </w:t>
      </w:r>
      <w:r w:rsidR="00C1436B">
        <w:rPr>
          <w:rFonts w:ascii="Arial" w:hAnsi="Arial" w:cs="Arial"/>
          <w:sz w:val="22"/>
          <w:szCs w:val="22"/>
        </w:rPr>
        <w:t xml:space="preserve">didattica </w:t>
      </w:r>
      <w:r w:rsidRPr="009214C3">
        <w:rPr>
          <w:rFonts w:ascii="Arial" w:hAnsi="Arial" w:cs="Arial"/>
          <w:sz w:val="22"/>
          <w:szCs w:val="22"/>
        </w:rPr>
        <w:t xml:space="preserve">rivestita dalla </w:t>
      </w:r>
      <w:r w:rsidR="00420B7E" w:rsidRPr="009214C3">
        <w:rPr>
          <w:rFonts w:ascii="Arial" w:hAnsi="Arial" w:cs="Arial"/>
          <w:sz w:val="22"/>
          <w:szCs w:val="22"/>
        </w:rPr>
        <w:t xml:space="preserve">singola </w:t>
      </w:r>
      <w:r w:rsidRPr="009214C3">
        <w:rPr>
          <w:rFonts w:ascii="Arial" w:hAnsi="Arial" w:cs="Arial"/>
          <w:sz w:val="22"/>
          <w:szCs w:val="22"/>
        </w:rPr>
        <w:t xml:space="preserve">competenza </w:t>
      </w:r>
      <w:r w:rsidR="00420B7E" w:rsidRPr="009214C3">
        <w:rPr>
          <w:rFonts w:ascii="Arial" w:hAnsi="Arial" w:cs="Arial"/>
          <w:sz w:val="22"/>
          <w:szCs w:val="22"/>
        </w:rPr>
        <w:t>rispetto al</w:t>
      </w:r>
      <w:r w:rsidRPr="009214C3">
        <w:rPr>
          <w:rFonts w:ascii="Arial" w:hAnsi="Arial" w:cs="Arial"/>
          <w:sz w:val="22"/>
          <w:szCs w:val="22"/>
        </w:rPr>
        <w:t xml:space="preserve"> monte ore complessivo.</w:t>
      </w:r>
      <w:r w:rsidR="00280AF8">
        <w:rPr>
          <w:rFonts w:ascii="Arial" w:hAnsi="Arial" w:cs="Arial"/>
          <w:sz w:val="22"/>
          <w:szCs w:val="22"/>
        </w:rPr>
        <w:t xml:space="preserve"> I prospetti dei “Requisiti didattici minimi”</w:t>
      </w:r>
      <w:r w:rsidR="003B7867">
        <w:rPr>
          <w:rFonts w:ascii="Arial" w:hAnsi="Arial" w:cs="Arial"/>
          <w:sz w:val="22"/>
          <w:szCs w:val="22"/>
        </w:rPr>
        <w:t xml:space="preserve">, risultanza della progettazione didattica di massima negoziata nella prima fase del fine tuning, </w:t>
      </w:r>
      <w:r w:rsidR="00280AF8">
        <w:rPr>
          <w:rFonts w:ascii="Arial" w:hAnsi="Arial" w:cs="Arial"/>
          <w:sz w:val="22"/>
          <w:szCs w:val="22"/>
        </w:rPr>
        <w:t xml:space="preserve">sono riportati </w:t>
      </w:r>
      <w:r w:rsidR="00280AF8" w:rsidRPr="004F5248">
        <w:rPr>
          <w:rFonts w:ascii="Arial" w:hAnsi="Arial" w:cs="Arial"/>
          <w:sz w:val="22"/>
          <w:szCs w:val="22"/>
        </w:rPr>
        <w:t>nell’</w:t>
      </w:r>
      <w:r w:rsidR="004E092C" w:rsidRPr="004F5248">
        <w:rPr>
          <w:rFonts w:ascii="Arial" w:hAnsi="Arial" w:cs="Arial"/>
          <w:sz w:val="22"/>
          <w:szCs w:val="22"/>
        </w:rPr>
        <w:t>A</w:t>
      </w:r>
      <w:r w:rsidR="00280AF8" w:rsidRPr="004F5248">
        <w:rPr>
          <w:rFonts w:ascii="Arial" w:hAnsi="Arial" w:cs="Arial"/>
          <w:sz w:val="22"/>
          <w:szCs w:val="22"/>
        </w:rPr>
        <w:t xml:space="preserve">llegato </w:t>
      </w:r>
      <w:r w:rsidR="004E092C" w:rsidRPr="004F5248">
        <w:rPr>
          <w:rFonts w:ascii="Arial" w:hAnsi="Arial" w:cs="Arial"/>
          <w:sz w:val="22"/>
          <w:szCs w:val="22"/>
        </w:rPr>
        <w:t>n.4 – Triennio di qualifica e nell’Allegato n. 5 – Quarto anno di Diploma.</w:t>
      </w:r>
    </w:p>
    <w:p w14:paraId="2D20708E" w14:textId="77777777" w:rsidR="00EC6A1D" w:rsidRPr="009214C3" w:rsidRDefault="00EC6A1D" w:rsidP="004C1780">
      <w:pPr>
        <w:pStyle w:val="Sommario2"/>
        <w:tabs>
          <w:tab w:val="left" w:pos="567"/>
          <w:tab w:val="right" w:leader="dot" w:pos="10037"/>
        </w:tabs>
        <w:spacing w:line="360" w:lineRule="auto"/>
        <w:ind w:left="567" w:firstLine="0"/>
        <w:jc w:val="both"/>
        <w:rPr>
          <w:rFonts w:ascii="Arial" w:hAnsi="Arial" w:cs="Arial"/>
          <w:sz w:val="22"/>
          <w:szCs w:val="22"/>
        </w:rPr>
      </w:pPr>
    </w:p>
    <w:p w14:paraId="3CF823AC" w14:textId="51E1C440" w:rsidR="00A40D98" w:rsidRPr="009214C3" w:rsidRDefault="000B1F67" w:rsidP="004C1780">
      <w:pPr>
        <w:pStyle w:val="Sommario2"/>
        <w:numPr>
          <w:ilvl w:val="0"/>
          <w:numId w:val="9"/>
        </w:numPr>
        <w:tabs>
          <w:tab w:val="left" w:pos="567"/>
          <w:tab w:val="right" w:leader="dot" w:pos="10037"/>
        </w:tabs>
        <w:spacing w:line="360" w:lineRule="auto"/>
        <w:ind w:left="567" w:hanging="567"/>
        <w:rPr>
          <w:rFonts w:ascii="Arial" w:hAnsi="Arial" w:cs="Arial"/>
          <w:b/>
          <w:sz w:val="22"/>
          <w:szCs w:val="22"/>
        </w:rPr>
      </w:pPr>
      <w:r>
        <w:rPr>
          <w:rFonts w:ascii="Arial" w:hAnsi="Arial" w:cs="Arial"/>
          <w:b/>
          <w:sz w:val="22"/>
          <w:szCs w:val="22"/>
        </w:rPr>
        <w:t>Indicazione delle competenze culturali di base nelle quali inserire le ore dedicate alla religione cattolica</w:t>
      </w:r>
      <w:r w:rsidR="00781377">
        <w:rPr>
          <w:rFonts w:ascii="Arial" w:hAnsi="Arial" w:cs="Arial"/>
          <w:b/>
          <w:sz w:val="22"/>
          <w:szCs w:val="22"/>
        </w:rPr>
        <w:t>,</w:t>
      </w:r>
      <w:r>
        <w:rPr>
          <w:rFonts w:ascii="Arial" w:hAnsi="Arial" w:cs="Arial"/>
          <w:b/>
          <w:sz w:val="22"/>
          <w:szCs w:val="22"/>
        </w:rPr>
        <w:t xml:space="preserve"> all’attività motoria</w:t>
      </w:r>
      <w:r w:rsidR="00781377">
        <w:rPr>
          <w:rFonts w:ascii="Arial" w:hAnsi="Arial" w:cs="Arial"/>
          <w:b/>
          <w:sz w:val="22"/>
          <w:szCs w:val="22"/>
        </w:rPr>
        <w:t xml:space="preserve"> e alle tematiche relative </w:t>
      </w:r>
      <w:r w:rsidR="00781377" w:rsidRPr="00781377">
        <w:rPr>
          <w:rFonts w:ascii="Arial" w:hAnsi="Arial" w:cs="Arial"/>
          <w:b/>
          <w:sz w:val="22"/>
          <w:szCs w:val="22"/>
        </w:rPr>
        <w:t>alla sostenibilità ambientale</w:t>
      </w:r>
      <w:r w:rsidR="00781377" w:rsidRPr="00781377">
        <w:rPr>
          <w:rFonts w:ascii="Arial" w:hAnsi="Arial" w:cs="Arial"/>
          <w:sz w:val="22"/>
          <w:szCs w:val="22"/>
        </w:rPr>
        <w:t xml:space="preserve"> </w:t>
      </w:r>
    </w:p>
    <w:p w14:paraId="167D5B39" w14:textId="02CCF79B" w:rsidR="00D454E7" w:rsidRDefault="00D454E7" w:rsidP="004C1780">
      <w:pPr>
        <w:pStyle w:val="Sommario2"/>
        <w:tabs>
          <w:tab w:val="left" w:pos="567"/>
          <w:tab w:val="right" w:leader="dot" w:pos="10037"/>
        </w:tabs>
        <w:spacing w:line="360" w:lineRule="auto"/>
        <w:ind w:left="567" w:firstLine="0"/>
        <w:jc w:val="both"/>
        <w:rPr>
          <w:rFonts w:ascii="Arial" w:hAnsi="Arial" w:cs="Arial"/>
          <w:sz w:val="22"/>
          <w:szCs w:val="22"/>
        </w:rPr>
      </w:pPr>
      <w:r w:rsidRPr="009214C3">
        <w:rPr>
          <w:rFonts w:ascii="Arial" w:hAnsi="Arial" w:cs="Arial"/>
          <w:sz w:val="22"/>
          <w:szCs w:val="22"/>
        </w:rPr>
        <w:t xml:space="preserve">Durante la negoziazione si è manifestata l’esigenza </w:t>
      </w:r>
      <w:r w:rsidRPr="005A4AB3">
        <w:rPr>
          <w:rFonts w:ascii="Arial" w:hAnsi="Arial" w:cs="Arial"/>
          <w:sz w:val="22"/>
          <w:szCs w:val="22"/>
        </w:rPr>
        <w:t>di in</w:t>
      </w:r>
      <w:r w:rsidR="00C1436B" w:rsidRPr="005A4AB3">
        <w:rPr>
          <w:rFonts w:ascii="Arial" w:hAnsi="Arial" w:cs="Arial"/>
          <w:sz w:val="22"/>
          <w:szCs w:val="22"/>
        </w:rPr>
        <w:t xml:space="preserve">quadrare nell’ambito di specifiche competenze culturali di base </w:t>
      </w:r>
      <w:r w:rsidRPr="005A4AB3">
        <w:rPr>
          <w:rFonts w:ascii="Arial" w:hAnsi="Arial" w:cs="Arial"/>
          <w:sz w:val="22"/>
          <w:szCs w:val="22"/>
        </w:rPr>
        <w:t xml:space="preserve">la religione e l’attività motoria </w:t>
      </w:r>
      <w:r w:rsidR="00C1436B" w:rsidRPr="005A4AB3">
        <w:rPr>
          <w:rFonts w:ascii="Arial" w:hAnsi="Arial" w:cs="Arial"/>
          <w:sz w:val="22"/>
          <w:szCs w:val="22"/>
        </w:rPr>
        <w:t>all’interno d</w:t>
      </w:r>
      <w:r w:rsidRPr="005A4AB3">
        <w:rPr>
          <w:rFonts w:ascii="Arial" w:hAnsi="Arial" w:cs="Arial"/>
          <w:sz w:val="22"/>
          <w:szCs w:val="22"/>
        </w:rPr>
        <w:t xml:space="preserve">ella progettazione </w:t>
      </w:r>
      <w:r w:rsidR="00C1436B" w:rsidRPr="005A4AB3">
        <w:rPr>
          <w:rFonts w:ascii="Arial" w:hAnsi="Arial" w:cs="Arial"/>
          <w:sz w:val="22"/>
          <w:szCs w:val="22"/>
        </w:rPr>
        <w:t>didattica</w:t>
      </w:r>
      <w:r w:rsidRPr="005A4AB3">
        <w:rPr>
          <w:rFonts w:ascii="Arial" w:hAnsi="Arial" w:cs="Arial"/>
          <w:sz w:val="22"/>
          <w:szCs w:val="22"/>
        </w:rPr>
        <w:t xml:space="preserve"> </w:t>
      </w:r>
      <w:r w:rsidR="00AD5E31" w:rsidRPr="005A4AB3">
        <w:rPr>
          <w:rFonts w:ascii="Arial" w:hAnsi="Arial" w:cs="Arial"/>
          <w:sz w:val="22"/>
          <w:szCs w:val="22"/>
        </w:rPr>
        <w:t>per tutti i percorsi formativi proposti</w:t>
      </w:r>
      <w:r w:rsidR="00C5066A" w:rsidRPr="005A4AB3">
        <w:rPr>
          <w:rFonts w:ascii="Arial" w:hAnsi="Arial" w:cs="Arial"/>
          <w:sz w:val="22"/>
          <w:szCs w:val="22"/>
        </w:rPr>
        <w:t>.</w:t>
      </w:r>
      <w:r w:rsidR="00C5066A" w:rsidRPr="009214C3">
        <w:rPr>
          <w:rFonts w:ascii="Arial" w:hAnsi="Arial" w:cs="Arial"/>
          <w:sz w:val="22"/>
          <w:szCs w:val="22"/>
        </w:rPr>
        <w:t xml:space="preserve"> Considerato il </w:t>
      </w:r>
      <w:r w:rsidRPr="009214C3">
        <w:rPr>
          <w:rFonts w:ascii="Arial" w:hAnsi="Arial" w:cs="Arial"/>
          <w:sz w:val="22"/>
          <w:szCs w:val="22"/>
        </w:rPr>
        <w:t xml:space="preserve">diverso approccio progettuale da parte delle </w:t>
      </w:r>
      <w:r w:rsidR="00867644">
        <w:rPr>
          <w:rFonts w:ascii="Arial" w:hAnsi="Arial" w:cs="Arial"/>
          <w:sz w:val="22"/>
          <w:szCs w:val="22"/>
        </w:rPr>
        <w:t>Agenzi</w:t>
      </w:r>
      <w:r w:rsidR="000B1F67">
        <w:rPr>
          <w:rFonts w:ascii="Arial" w:hAnsi="Arial" w:cs="Arial"/>
          <w:sz w:val="22"/>
          <w:szCs w:val="22"/>
        </w:rPr>
        <w:t>e</w:t>
      </w:r>
      <w:r w:rsidR="00867644">
        <w:rPr>
          <w:rFonts w:ascii="Arial" w:hAnsi="Arial" w:cs="Arial"/>
          <w:sz w:val="22"/>
          <w:szCs w:val="22"/>
        </w:rPr>
        <w:t xml:space="preserve"> formativ</w:t>
      </w:r>
      <w:r w:rsidR="000B1F67">
        <w:rPr>
          <w:rFonts w:ascii="Arial" w:hAnsi="Arial" w:cs="Arial"/>
          <w:sz w:val="22"/>
          <w:szCs w:val="22"/>
        </w:rPr>
        <w:t>e</w:t>
      </w:r>
      <w:r w:rsidR="003B7867">
        <w:rPr>
          <w:rFonts w:ascii="Arial" w:hAnsi="Arial" w:cs="Arial"/>
          <w:sz w:val="22"/>
          <w:szCs w:val="22"/>
        </w:rPr>
        <w:t>,</w:t>
      </w:r>
      <w:r w:rsidR="00705BCB">
        <w:rPr>
          <w:rFonts w:ascii="Arial" w:hAnsi="Arial" w:cs="Arial"/>
          <w:sz w:val="22"/>
          <w:szCs w:val="22"/>
        </w:rPr>
        <w:t xml:space="preserve"> </w:t>
      </w:r>
      <w:r w:rsidR="009F22BC" w:rsidRPr="009214C3">
        <w:rPr>
          <w:rFonts w:ascii="Arial" w:hAnsi="Arial" w:cs="Arial"/>
          <w:sz w:val="22"/>
          <w:szCs w:val="22"/>
        </w:rPr>
        <w:t>si è</w:t>
      </w:r>
      <w:r w:rsidR="00C5066A" w:rsidRPr="009214C3">
        <w:rPr>
          <w:rFonts w:ascii="Arial" w:hAnsi="Arial" w:cs="Arial"/>
          <w:sz w:val="22"/>
          <w:szCs w:val="22"/>
        </w:rPr>
        <w:t xml:space="preserve"> ritenuto opportuno </w:t>
      </w:r>
      <w:r w:rsidR="000B1F67">
        <w:rPr>
          <w:rFonts w:ascii="Arial" w:hAnsi="Arial" w:cs="Arial"/>
          <w:sz w:val="22"/>
          <w:szCs w:val="22"/>
        </w:rPr>
        <w:t xml:space="preserve">rendere omogenei </w:t>
      </w:r>
      <w:r w:rsidR="00C5066A" w:rsidRPr="009214C3">
        <w:rPr>
          <w:rFonts w:ascii="Arial" w:hAnsi="Arial" w:cs="Arial"/>
          <w:sz w:val="22"/>
          <w:szCs w:val="22"/>
        </w:rPr>
        <w:t>questi contenuti che rientrano fra i livelli essenziali pr</w:t>
      </w:r>
      <w:r w:rsidR="005E2C87" w:rsidRPr="009214C3">
        <w:rPr>
          <w:rFonts w:ascii="Arial" w:hAnsi="Arial" w:cs="Arial"/>
          <w:sz w:val="22"/>
          <w:szCs w:val="22"/>
        </w:rPr>
        <w:t xml:space="preserve">evisti dal </w:t>
      </w:r>
      <w:r w:rsidR="000B1F67">
        <w:rPr>
          <w:rFonts w:ascii="Arial" w:hAnsi="Arial" w:cs="Arial"/>
          <w:sz w:val="22"/>
          <w:szCs w:val="22"/>
        </w:rPr>
        <w:t xml:space="preserve">Capo III del </w:t>
      </w:r>
      <w:r w:rsidR="005E2C87" w:rsidRPr="009214C3">
        <w:rPr>
          <w:rFonts w:ascii="Arial" w:hAnsi="Arial" w:cs="Arial"/>
          <w:sz w:val="22"/>
          <w:szCs w:val="22"/>
        </w:rPr>
        <w:t>D.lgs</w:t>
      </w:r>
      <w:r w:rsidR="00CE02FA">
        <w:rPr>
          <w:rFonts w:ascii="Arial" w:hAnsi="Arial" w:cs="Arial"/>
          <w:sz w:val="22"/>
          <w:szCs w:val="22"/>
        </w:rPr>
        <w:t>.</w:t>
      </w:r>
      <w:r w:rsidR="005E2C87" w:rsidRPr="009214C3">
        <w:rPr>
          <w:rFonts w:ascii="Arial" w:hAnsi="Arial" w:cs="Arial"/>
          <w:sz w:val="22"/>
          <w:szCs w:val="22"/>
        </w:rPr>
        <w:t xml:space="preserve"> 226/2005.</w:t>
      </w:r>
    </w:p>
    <w:p w14:paraId="0C43972E" w14:textId="3C61D21B" w:rsidR="00781377" w:rsidRPr="009214C3" w:rsidRDefault="00781377" w:rsidP="004C1780">
      <w:pPr>
        <w:pStyle w:val="Sommario2"/>
        <w:tabs>
          <w:tab w:val="left" w:pos="567"/>
          <w:tab w:val="right" w:leader="dot" w:pos="10037"/>
        </w:tabs>
        <w:spacing w:line="360" w:lineRule="auto"/>
        <w:ind w:left="567" w:firstLine="0"/>
        <w:jc w:val="both"/>
        <w:rPr>
          <w:rFonts w:ascii="Arial" w:hAnsi="Arial" w:cs="Arial"/>
          <w:sz w:val="22"/>
          <w:szCs w:val="22"/>
        </w:rPr>
      </w:pPr>
      <w:r w:rsidRPr="00781377">
        <w:rPr>
          <w:rFonts w:ascii="Arial" w:hAnsi="Arial" w:cs="Arial"/>
          <w:sz w:val="22"/>
          <w:szCs w:val="22"/>
        </w:rPr>
        <w:t>Nell’articolazione delle competenze culturali di base assumono rilievo le tematiche relative alla sostenibilità ambientale e al rispetto della natura e del territorio, presenti nelle competenze 3, 4 e 6.</w:t>
      </w:r>
    </w:p>
    <w:p w14:paraId="62215619" w14:textId="2216B9A2" w:rsidR="00A40D98" w:rsidRPr="009214C3" w:rsidRDefault="009F22BC" w:rsidP="004C1780">
      <w:pPr>
        <w:pStyle w:val="Sommario2"/>
        <w:numPr>
          <w:ilvl w:val="0"/>
          <w:numId w:val="9"/>
        </w:numPr>
        <w:tabs>
          <w:tab w:val="left" w:pos="567"/>
          <w:tab w:val="right" w:leader="dot" w:pos="10037"/>
        </w:tabs>
        <w:spacing w:line="360" w:lineRule="auto"/>
        <w:ind w:left="567" w:hanging="567"/>
        <w:rPr>
          <w:rFonts w:ascii="Arial" w:hAnsi="Arial" w:cs="Arial"/>
          <w:sz w:val="22"/>
          <w:szCs w:val="22"/>
        </w:rPr>
      </w:pPr>
      <w:r w:rsidRPr="009214C3">
        <w:rPr>
          <w:rFonts w:ascii="Arial" w:hAnsi="Arial" w:cs="Arial"/>
          <w:b/>
          <w:sz w:val="22"/>
          <w:szCs w:val="22"/>
        </w:rPr>
        <w:t>I</w:t>
      </w:r>
      <w:r w:rsidR="00826FB8" w:rsidRPr="009214C3">
        <w:rPr>
          <w:rFonts w:ascii="Arial" w:hAnsi="Arial" w:cs="Arial"/>
          <w:b/>
          <w:sz w:val="22"/>
          <w:szCs w:val="22"/>
        </w:rPr>
        <w:t xml:space="preserve">ndicazione </w:t>
      </w:r>
      <w:r w:rsidR="00A40D98" w:rsidRPr="009214C3">
        <w:rPr>
          <w:rFonts w:ascii="Arial" w:hAnsi="Arial" w:cs="Arial"/>
          <w:b/>
          <w:sz w:val="22"/>
          <w:szCs w:val="22"/>
        </w:rPr>
        <w:t>delle ore dedicate al sis</w:t>
      </w:r>
      <w:r w:rsidR="00826FB8" w:rsidRPr="009214C3">
        <w:rPr>
          <w:rFonts w:ascii="Arial" w:hAnsi="Arial" w:cs="Arial"/>
          <w:b/>
          <w:sz w:val="22"/>
          <w:szCs w:val="22"/>
        </w:rPr>
        <w:t>tema duale nell’ambito delle competenze di base e/o tecnico-professional</w:t>
      </w:r>
      <w:r w:rsidR="00C1436B">
        <w:rPr>
          <w:rFonts w:ascii="Arial" w:hAnsi="Arial" w:cs="Arial"/>
          <w:b/>
          <w:sz w:val="22"/>
          <w:szCs w:val="22"/>
        </w:rPr>
        <w:t>i</w:t>
      </w:r>
      <w:r w:rsidR="00826FB8" w:rsidRPr="009214C3">
        <w:rPr>
          <w:rFonts w:ascii="Arial" w:hAnsi="Arial" w:cs="Arial"/>
          <w:sz w:val="22"/>
          <w:szCs w:val="22"/>
        </w:rPr>
        <w:t>.</w:t>
      </w:r>
    </w:p>
    <w:p w14:paraId="33F0E65B" w14:textId="77777777" w:rsidR="00D86912" w:rsidRPr="002B34AD" w:rsidRDefault="00F47F53" w:rsidP="004C1780">
      <w:pPr>
        <w:pStyle w:val="Sommario2"/>
        <w:tabs>
          <w:tab w:val="left" w:pos="567"/>
          <w:tab w:val="right" w:leader="dot" w:pos="10037"/>
        </w:tabs>
        <w:spacing w:line="360" w:lineRule="auto"/>
        <w:ind w:left="567" w:firstLine="0"/>
        <w:jc w:val="both"/>
        <w:rPr>
          <w:rFonts w:ascii="Arial" w:hAnsi="Arial" w:cs="Arial"/>
          <w:sz w:val="22"/>
          <w:szCs w:val="22"/>
        </w:rPr>
      </w:pPr>
      <w:r w:rsidRPr="002B34AD">
        <w:rPr>
          <w:rFonts w:ascii="Arial" w:hAnsi="Arial" w:cs="Arial"/>
          <w:sz w:val="22"/>
          <w:szCs w:val="22"/>
        </w:rPr>
        <w:t xml:space="preserve">La negoziazione ha </w:t>
      </w:r>
      <w:r w:rsidR="00D86912" w:rsidRPr="002B34AD">
        <w:rPr>
          <w:rFonts w:ascii="Arial" w:hAnsi="Arial" w:cs="Arial"/>
          <w:sz w:val="22"/>
          <w:szCs w:val="22"/>
        </w:rPr>
        <w:t>evidenziato</w:t>
      </w:r>
      <w:r w:rsidRPr="002B34AD">
        <w:rPr>
          <w:rFonts w:ascii="Arial" w:hAnsi="Arial" w:cs="Arial"/>
          <w:sz w:val="22"/>
          <w:szCs w:val="22"/>
        </w:rPr>
        <w:t xml:space="preserve"> la necessità di </w:t>
      </w:r>
      <w:r w:rsidR="00423FD1" w:rsidRPr="002B34AD">
        <w:rPr>
          <w:rFonts w:ascii="Arial" w:hAnsi="Arial" w:cs="Arial"/>
          <w:sz w:val="22"/>
          <w:szCs w:val="22"/>
        </w:rPr>
        <w:t xml:space="preserve">indicare </w:t>
      </w:r>
      <w:r w:rsidR="009F22BC" w:rsidRPr="002B34AD">
        <w:rPr>
          <w:rFonts w:ascii="Arial" w:hAnsi="Arial" w:cs="Arial"/>
          <w:sz w:val="22"/>
          <w:szCs w:val="22"/>
        </w:rPr>
        <w:t>nella progettazione didattica</w:t>
      </w:r>
      <w:r w:rsidR="00423FD1" w:rsidRPr="002B34AD">
        <w:rPr>
          <w:rFonts w:ascii="Arial" w:hAnsi="Arial" w:cs="Arial"/>
          <w:sz w:val="22"/>
          <w:szCs w:val="22"/>
        </w:rPr>
        <w:t xml:space="preserve"> le</w:t>
      </w:r>
      <w:r w:rsidRPr="002B34AD">
        <w:rPr>
          <w:rFonts w:ascii="Arial" w:hAnsi="Arial" w:cs="Arial"/>
          <w:sz w:val="22"/>
          <w:szCs w:val="22"/>
        </w:rPr>
        <w:t xml:space="preserve"> ore dedicate agli strumenti del duale per le singole competenze</w:t>
      </w:r>
      <w:r w:rsidR="00423FD1" w:rsidRPr="002B34AD">
        <w:rPr>
          <w:rFonts w:ascii="Arial" w:hAnsi="Arial" w:cs="Arial"/>
          <w:sz w:val="22"/>
          <w:szCs w:val="22"/>
        </w:rPr>
        <w:t>.</w:t>
      </w:r>
    </w:p>
    <w:p w14:paraId="3BC212C4" w14:textId="4317A73A" w:rsidR="001E7534" w:rsidRPr="002B34AD" w:rsidRDefault="00D86912" w:rsidP="006A1E23">
      <w:pPr>
        <w:pStyle w:val="Sommario2"/>
        <w:tabs>
          <w:tab w:val="right" w:leader="dot" w:pos="10037"/>
        </w:tabs>
        <w:spacing w:line="360" w:lineRule="auto"/>
        <w:ind w:left="567" w:firstLine="0"/>
        <w:jc w:val="both"/>
        <w:rPr>
          <w:rFonts w:ascii="Arial" w:hAnsi="Arial" w:cs="Arial"/>
          <w:sz w:val="22"/>
          <w:szCs w:val="22"/>
        </w:rPr>
      </w:pPr>
      <w:r w:rsidRPr="002B34AD">
        <w:rPr>
          <w:rFonts w:ascii="Arial" w:hAnsi="Arial" w:cs="Arial"/>
          <w:sz w:val="22"/>
          <w:szCs w:val="22"/>
        </w:rPr>
        <w:t>Per i percorsi triennali</w:t>
      </w:r>
      <w:r w:rsidR="000B1F67" w:rsidRPr="002B34AD">
        <w:rPr>
          <w:rFonts w:ascii="Arial" w:hAnsi="Arial" w:cs="Arial"/>
          <w:sz w:val="22"/>
          <w:szCs w:val="22"/>
        </w:rPr>
        <w:t xml:space="preserve"> </w:t>
      </w:r>
      <w:r w:rsidRPr="002B34AD">
        <w:rPr>
          <w:rFonts w:ascii="Arial" w:hAnsi="Arial" w:cs="Arial"/>
          <w:sz w:val="22"/>
          <w:szCs w:val="22"/>
        </w:rPr>
        <w:t>si è convenuto che</w:t>
      </w:r>
      <w:r w:rsidR="006A1E23" w:rsidRPr="002B34AD">
        <w:rPr>
          <w:rFonts w:ascii="Arial" w:hAnsi="Arial" w:cs="Arial"/>
          <w:sz w:val="22"/>
          <w:szCs w:val="22"/>
        </w:rPr>
        <w:t xml:space="preserve"> l’</w:t>
      </w:r>
      <w:r w:rsidR="000E1DE6" w:rsidRPr="002B34AD">
        <w:rPr>
          <w:rFonts w:ascii="Arial" w:hAnsi="Arial" w:cs="Arial"/>
          <w:sz w:val="22"/>
          <w:szCs w:val="22"/>
        </w:rPr>
        <w:t>Alternanza simulata</w:t>
      </w:r>
      <w:r w:rsidR="006A1E23" w:rsidRPr="002B34AD">
        <w:rPr>
          <w:rFonts w:ascii="Arial" w:hAnsi="Arial" w:cs="Arial"/>
          <w:sz w:val="22"/>
          <w:szCs w:val="22"/>
        </w:rPr>
        <w:t xml:space="preserve">, tenuto conto della progettazione </w:t>
      </w:r>
      <w:r w:rsidR="000E1DE6" w:rsidRPr="002B34AD">
        <w:rPr>
          <w:rFonts w:ascii="Arial" w:hAnsi="Arial" w:cs="Arial"/>
          <w:sz w:val="22"/>
          <w:szCs w:val="22"/>
        </w:rPr>
        <w:t>didattica de</w:t>
      </w:r>
      <w:r w:rsidR="006A1E23" w:rsidRPr="002B34AD">
        <w:rPr>
          <w:rFonts w:ascii="Arial" w:hAnsi="Arial" w:cs="Arial"/>
          <w:sz w:val="22"/>
          <w:szCs w:val="22"/>
        </w:rPr>
        <w:t xml:space="preserve">i singoli percorsi formativi e delle esigenze di ciascun gruppo classe, </w:t>
      </w:r>
      <w:r w:rsidRPr="002B34AD">
        <w:rPr>
          <w:rFonts w:ascii="Arial" w:hAnsi="Arial" w:cs="Arial"/>
          <w:sz w:val="22"/>
          <w:szCs w:val="22"/>
        </w:rPr>
        <w:t xml:space="preserve">possa essere </w:t>
      </w:r>
      <w:r w:rsidR="006A1E23" w:rsidRPr="002B34AD">
        <w:rPr>
          <w:rFonts w:ascii="Arial" w:hAnsi="Arial" w:cs="Arial"/>
          <w:sz w:val="22"/>
          <w:szCs w:val="22"/>
        </w:rPr>
        <w:t xml:space="preserve">ricompresa fra le competenze tecnico-professionali oppure, qualora si renda necessario, fra le competenze culturali di base (anche nel caso in cui </w:t>
      </w:r>
      <w:r w:rsidR="00CB1CCD" w:rsidRPr="002B34AD">
        <w:rPr>
          <w:rFonts w:ascii="Arial" w:hAnsi="Arial" w:cs="Arial"/>
          <w:sz w:val="22"/>
          <w:szCs w:val="22"/>
        </w:rPr>
        <w:t>l</w:t>
      </w:r>
      <w:r w:rsidR="006A1E23" w:rsidRPr="002B34AD">
        <w:rPr>
          <w:rFonts w:ascii="Arial" w:hAnsi="Arial" w:cs="Arial"/>
          <w:sz w:val="22"/>
          <w:szCs w:val="22"/>
        </w:rPr>
        <w:t xml:space="preserve">’Alternanza simulata </w:t>
      </w:r>
      <w:r w:rsidR="00CB1CCD" w:rsidRPr="002B34AD">
        <w:rPr>
          <w:rFonts w:ascii="Arial" w:hAnsi="Arial" w:cs="Arial"/>
          <w:sz w:val="22"/>
          <w:szCs w:val="22"/>
        </w:rPr>
        <w:t>costituisca integrazione all’Alternanza rafforzata</w:t>
      </w:r>
      <w:r w:rsidR="006A1E23" w:rsidRPr="002B34AD">
        <w:rPr>
          <w:rFonts w:ascii="Arial" w:hAnsi="Arial" w:cs="Arial"/>
          <w:sz w:val="22"/>
          <w:szCs w:val="22"/>
        </w:rPr>
        <w:t xml:space="preserve"> nella seconda e terza annualità attraverso la realizzazione di Laboratori per il recupero e sostegno degli apprendimenti – LARSA) </w:t>
      </w:r>
      <w:r w:rsidR="00CB1CCD" w:rsidRPr="002B34AD">
        <w:rPr>
          <w:rFonts w:ascii="Arial" w:hAnsi="Arial" w:cs="Arial"/>
          <w:sz w:val="22"/>
          <w:szCs w:val="22"/>
        </w:rPr>
        <w:t>mentre l’</w:t>
      </w:r>
      <w:r w:rsidR="00F47F53" w:rsidRPr="002B34AD">
        <w:rPr>
          <w:rFonts w:ascii="Arial" w:hAnsi="Arial" w:cs="Arial"/>
          <w:sz w:val="22"/>
          <w:szCs w:val="22"/>
        </w:rPr>
        <w:t xml:space="preserve"> A</w:t>
      </w:r>
      <w:r w:rsidR="000E1DE6" w:rsidRPr="002B34AD">
        <w:rPr>
          <w:rFonts w:ascii="Arial" w:hAnsi="Arial" w:cs="Arial"/>
          <w:sz w:val="22"/>
          <w:szCs w:val="22"/>
        </w:rPr>
        <w:t>lternanza rafforzata</w:t>
      </w:r>
      <w:r w:rsidR="00F47F53" w:rsidRPr="002B34AD">
        <w:rPr>
          <w:rFonts w:ascii="Arial" w:hAnsi="Arial" w:cs="Arial"/>
          <w:sz w:val="22"/>
          <w:szCs w:val="22"/>
        </w:rPr>
        <w:t xml:space="preserve">/Apprendistato, che riguarda la seconda e la terza annualità, </w:t>
      </w:r>
      <w:r w:rsidR="006A1E23" w:rsidRPr="002B34AD">
        <w:rPr>
          <w:rFonts w:ascii="Arial" w:hAnsi="Arial" w:cs="Arial"/>
          <w:sz w:val="22"/>
          <w:szCs w:val="22"/>
        </w:rPr>
        <w:t>debba</w:t>
      </w:r>
      <w:r w:rsidR="00743541" w:rsidRPr="002B34AD">
        <w:rPr>
          <w:rFonts w:ascii="Arial" w:hAnsi="Arial" w:cs="Arial"/>
          <w:sz w:val="22"/>
          <w:szCs w:val="22"/>
        </w:rPr>
        <w:t xml:space="preserve"> essere</w:t>
      </w:r>
      <w:r w:rsidR="00F47F53" w:rsidRPr="002B34AD">
        <w:rPr>
          <w:rFonts w:ascii="Arial" w:hAnsi="Arial" w:cs="Arial"/>
          <w:sz w:val="22"/>
          <w:szCs w:val="22"/>
        </w:rPr>
        <w:t xml:space="preserve"> ricompresa </w:t>
      </w:r>
      <w:r w:rsidR="006A1E23" w:rsidRPr="002B34AD">
        <w:rPr>
          <w:rFonts w:ascii="Arial" w:hAnsi="Arial" w:cs="Arial"/>
          <w:sz w:val="22"/>
          <w:szCs w:val="22"/>
        </w:rPr>
        <w:t xml:space="preserve">solamente </w:t>
      </w:r>
      <w:r w:rsidR="00F47F53" w:rsidRPr="002B34AD">
        <w:rPr>
          <w:rFonts w:ascii="Arial" w:hAnsi="Arial" w:cs="Arial"/>
          <w:sz w:val="22"/>
          <w:szCs w:val="22"/>
        </w:rPr>
        <w:t xml:space="preserve">nelle competenze tecnico-professionali. </w:t>
      </w:r>
    </w:p>
    <w:p w14:paraId="1F56BDA6" w14:textId="098053E9" w:rsidR="000040B6" w:rsidRPr="002B34AD" w:rsidRDefault="00962F51" w:rsidP="004C1780">
      <w:pPr>
        <w:pStyle w:val="Sommario2"/>
        <w:tabs>
          <w:tab w:val="right" w:leader="dot" w:pos="10037"/>
        </w:tabs>
        <w:spacing w:line="360" w:lineRule="auto"/>
        <w:ind w:left="567" w:firstLine="0"/>
        <w:jc w:val="both"/>
        <w:rPr>
          <w:rFonts w:ascii="Arial" w:hAnsi="Arial" w:cs="Arial"/>
          <w:sz w:val="22"/>
          <w:szCs w:val="22"/>
        </w:rPr>
      </w:pPr>
      <w:r w:rsidRPr="002B34AD">
        <w:rPr>
          <w:rFonts w:ascii="Arial" w:hAnsi="Arial" w:cs="Arial"/>
          <w:sz w:val="22"/>
          <w:szCs w:val="22"/>
        </w:rPr>
        <w:t>Per i percorsi di quarto anno gli strumenti del duale, A</w:t>
      </w:r>
      <w:r w:rsidR="00CB1CCD" w:rsidRPr="002B34AD">
        <w:rPr>
          <w:rFonts w:ascii="Arial" w:hAnsi="Arial" w:cs="Arial"/>
          <w:sz w:val="22"/>
          <w:szCs w:val="22"/>
        </w:rPr>
        <w:t>lternanza rafforzata</w:t>
      </w:r>
      <w:r w:rsidRPr="002B34AD">
        <w:rPr>
          <w:rFonts w:ascii="Arial" w:hAnsi="Arial" w:cs="Arial"/>
          <w:sz w:val="22"/>
          <w:szCs w:val="22"/>
        </w:rPr>
        <w:t xml:space="preserve"> e</w:t>
      </w:r>
      <w:r w:rsidR="002B34AD" w:rsidRPr="002B34AD">
        <w:rPr>
          <w:rFonts w:ascii="Arial" w:hAnsi="Arial" w:cs="Arial"/>
          <w:sz w:val="22"/>
          <w:szCs w:val="22"/>
        </w:rPr>
        <w:t>/o</w:t>
      </w:r>
      <w:r w:rsidRPr="002B34AD">
        <w:rPr>
          <w:rFonts w:ascii="Arial" w:hAnsi="Arial" w:cs="Arial"/>
          <w:sz w:val="22"/>
          <w:szCs w:val="22"/>
        </w:rPr>
        <w:t xml:space="preserve"> Apprendistato, sono concentrati nelle competenze tecnico-professionali.</w:t>
      </w:r>
    </w:p>
    <w:p w14:paraId="375A0762" w14:textId="77777777" w:rsidR="00271EAB" w:rsidRPr="00D85CEE" w:rsidRDefault="00271EAB" w:rsidP="00D85CEE">
      <w:pPr>
        <w:pStyle w:val="Titolo1"/>
        <w:numPr>
          <w:ilvl w:val="0"/>
          <w:numId w:val="30"/>
        </w:numPr>
        <w:spacing w:before="120" w:after="120"/>
        <w:ind w:left="425" w:hanging="425"/>
        <w:rPr>
          <w:rFonts w:ascii="Arial" w:hAnsi="Arial" w:cs="Arial"/>
          <w:color w:val="244061" w:themeColor="accent1" w:themeShade="80"/>
          <w:sz w:val="24"/>
          <w:szCs w:val="24"/>
        </w:rPr>
      </w:pPr>
      <w:bookmarkStart w:id="16" w:name="_Toc125647544"/>
      <w:r w:rsidRPr="00D85CEE">
        <w:rPr>
          <w:rFonts w:ascii="Arial" w:hAnsi="Arial" w:cs="Arial"/>
          <w:color w:val="244061" w:themeColor="accent1" w:themeShade="80"/>
          <w:sz w:val="24"/>
          <w:szCs w:val="24"/>
        </w:rPr>
        <w:lastRenderedPageBreak/>
        <w:t>LA PROGETTAZIONE DIDATTICA DEI PERCORSI IEFP</w:t>
      </w:r>
      <w:bookmarkEnd w:id="16"/>
    </w:p>
    <w:p w14:paraId="13DA1438" w14:textId="246A3A08" w:rsidR="000655E2" w:rsidRPr="000C544A" w:rsidRDefault="00000000" w:rsidP="00EF37F1">
      <w:pPr>
        <w:pStyle w:val="Titolo2"/>
        <w:numPr>
          <w:ilvl w:val="1"/>
          <w:numId w:val="30"/>
        </w:numPr>
        <w:spacing w:before="240" w:after="120"/>
        <w:ind w:left="709" w:hanging="709"/>
        <w:rPr>
          <w:rFonts w:ascii="Arial" w:hAnsi="Arial" w:cs="Arial"/>
          <w:color w:val="244061" w:themeColor="accent1" w:themeShade="80"/>
        </w:rPr>
      </w:pPr>
      <w:hyperlink w:anchor="_bookmark13" w:history="1">
        <w:bookmarkStart w:id="17" w:name="_Toc125647545"/>
        <w:r w:rsidR="000655E2" w:rsidRPr="000C544A">
          <w:rPr>
            <w:rFonts w:ascii="Arial" w:hAnsi="Arial" w:cs="Arial"/>
            <w:color w:val="244061" w:themeColor="accent1" w:themeShade="80"/>
          </w:rPr>
          <w:t xml:space="preserve">Percorsi </w:t>
        </w:r>
        <w:bookmarkEnd w:id="17"/>
        <w:r w:rsidR="004C197D">
          <w:rPr>
            <w:rFonts w:ascii="Arial" w:hAnsi="Arial" w:cs="Arial"/>
            <w:color w:val="244061" w:themeColor="accent1" w:themeShade="80"/>
          </w:rPr>
          <w:t>oggetto</w:t>
        </w:r>
      </w:hyperlink>
      <w:r w:rsidR="004C197D">
        <w:rPr>
          <w:rFonts w:ascii="Arial" w:hAnsi="Arial" w:cs="Arial"/>
          <w:color w:val="244061" w:themeColor="accent1" w:themeShade="80"/>
        </w:rPr>
        <w:t xml:space="preserve"> della negoziazione</w:t>
      </w:r>
    </w:p>
    <w:p w14:paraId="3046651D" w14:textId="5D188D20" w:rsidR="000655E2" w:rsidRPr="009214C3" w:rsidRDefault="00867644" w:rsidP="004C1780">
      <w:pPr>
        <w:pStyle w:val="Corpotesto"/>
        <w:tabs>
          <w:tab w:val="left" w:pos="0"/>
        </w:tabs>
        <w:spacing w:before="119" w:line="360" w:lineRule="auto"/>
        <w:jc w:val="both"/>
        <w:rPr>
          <w:rFonts w:ascii="Arial" w:hAnsi="Arial" w:cs="Arial"/>
        </w:rPr>
      </w:pPr>
      <w:r>
        <w:rPr>
          <w:rFonts w:ascii="Arial" w:hAnsi="Arial" w:cs="Arial"/>
        </w:rPr>
        <w:t xml:space="preserve">I percorsi regionali di </w:t>
      </w:r>
      <w:proofErr w:type="spellStart"/>
      <w:r>
        <w:rPr>
          <w:rFonts w:ascii="Arial" w:hAnsi="Arial" w:cs="Arial"/>
        </w:rPr>
        <w:t>IeFP</w:t>
      </w:r>
      <w:proofErr w:type="spellEnd"/>
      <w:r w:rsidR="000655E2" w:rsidRPr="009214C3">
        <w:rPr>
          <w:rFonts w:ascii="Arial" w:hAnsi="Arial" w:cs="Arial"/>
        </w:rPr>
        <w:t xml:space="preserve"> che rientrano nel secondo ciclo</w:t>
      </w:r>
      <w:r w:rsidR="000655E2" w:rsidRPr="009214C3">
        <w:rPr>
          <w:rFonts w:ascii="Arial" w:hAnsi="Arial" w:cs="Arial"/>
          <w:spacing w:val="-3"/>
        </w:rPr>
        <w:t xml:space="preserve"> di istruzione e formazione professionale</w:t>
      </w:r>
      <w:r w:rsidR="000655E2" w:rsidRPr="009214C3">
        <w:rPr>
          <w:rFonts w:ascii="Arial" w:hAnsi="Arial" w:cs="Arial"/>
        </w:rPr>
        <w:t xml:space="preserve"> sono riconducibili, nel rispetto dei livelli essenziali del Capo III del D.lgs. n. 226/2005, alle seguenti tipologie:</w:t>
      </w:r>
    </w:p>
    <w:p w14:paraId="17A1C8ED" w14:textId="31017FC4" w:rsidR="000655E2" w:rsidRPr="009214C3" w:rsidRDefault="000655E2" w:rsidP="004C1780">
      <w:pPr>
        <w:pStyle w:val="Paragrafoelenco"/>
        <w:numPr>
          <w:ilvl w:val="2"/>
          <w:numId w:val="10"/>
        </w:numPr>
        <w:tabs>
          <w:tab w:val="left" w:pos="567"/>
        </w:tabs>
        <w:spacing w:before="80" w:line="360" w:lineRule="auto"/>
        <w:ind w:left="567" w:right="108" w:hanging="567"/>
        <w:jc w:val="both"/>
        <w:rPr>
          <w:rFonts w:ascii="Arial" w:hAnsi="Arial" w:cs="Arial"/>
        </w:rPr>
      </w:pPr>
      <w:r w:rsidRPr="009214C3">
        <w:rPr>
          <w:rFonts w:ascii="Arial" w:hAnsi="Arial" w:cs="Arial"/>
          <w:b/>
        </w:rPr>
        <w:t>percorsi di durata triennale</w:t>
      </w:r>
      <w:r w:rsidRPr="009214C3">
        <w:rPr>
          <w:rFonts w:ascii="Arial" w:hAnsi="Arial" w:cs="Arial"/>
        </w:rPr>
        <w:t xml:space="preserve">, finalizzati al conseguimento del titolo di Qualifica Professionale, idoneo sia </w:t>
      </w:r>
      <w:r w:rsidRPr="009214C3">
        <w:rPr>
          <w:rFonts w:ascii="Arial" w:hAnsi="Arial" w:cs="Arial"/>
          <w:spacing w:val="-1"/>
        </w:rPr>
        <w:t xml:space="preserve">per l'inserimento diretto nel </w:t>
      </w:r>
      <w:r w:rsidRPr="009214C3">
        <w:rPr>
          <w:rFonts w:ascii="Arial" w:hAnsi="Arial" w:cs="Arial"/>
        </w:rPr>
        <w:t>mondo del lavoro, sia per il proseguimento degli studi attraverso la frequenza</w:t>
      </w:r>
      <w:r w:rsidR="00516A54">
        <w:rPr>
          <w:rFonts w:ascii="Arial" w:hAnsi="Arial" w:cs="Arial"/>
          <w:spacing w:val="-48"/>
        </w:rPr>
        <w:t xml:space="preserve">    d</w:t>
      </w:r>
      <w:r w:rsidRPr="009214C3">
        <w:rPr>
          <w:rFonts w:ascii="Arial" w:hAnsi="Arial" w:cs="Arial"/>
          <w:spacing w:val="-48"/>
        </w:rPr>
        <w:t>i</w:t>
      </w:r>
      <w:r w:rsidRPr="009214C3">
        <w:rPr>
          <w:rFonts w:ascii="Arial" w:hAnsi="Arial" w:cs="Arial"/>
          <w:spacing w:val="-1"/>
        </w:rPr>
        <w:t xml:space="preserve">ii </w:t>
      </w:r>
      <w:r w:rsidRPr="009214C3">
        <w:rPr>
          <w:rFonts w:ascii="Arial" w:hAnsi="Arial" w:cs="Arial"/>
        </w:rPr>
        <w:t>un’ulteriore annualità finalizzata al conseguimento di un Diploma Professionale</w:t>
      </w:r>
      <w:r w:rsidR="004C197D">
        <w:rPr>
          <w:rFonts w:ascii="Arial" w:hAnsi="Arial" w:cs="Arial"/>
        </w:rPr>
        <w:t xml:space="preserve"> di Tecnico</w:t>
      </w:r>
      <w:r w:rsidRPr="009214C3">
        <w:rPr>
          <w:rFonts w:ascii="Arial" w:hAnsi="Arial" w:cs="Arial"/>
        </w:rPr>
        <w:t>;</w:t>
      </w:r>
    </w:p>
    <w:p w14:paraId="34A5F933" w14:textId="137E3FF2" w:rsidR="000655E2" w:rsidRPr="009214C3" w:rsidRDefault="000655E2" w:rsidP="004C1780">
      <w:pPr>
        <w:pStyle w:val="Paragrafoelenco"/>
        <w:numPr>
          <w:ilvl w:val="2"/>
          <w:numId w:val="10"/>
        </w:numPr>
        <w:tabs>
          <w:tab w:val="left" w:pos="567"/>
        </w:tabs>
        <w:spacing w:before="80" w:line="360" w:lineRule="auto"/>
        <w:ind w:left="567" w:right="108" w:hanging="567"/>
        <w:contextualSpacing/>
        <w:jc w:val="both"/>
        <w:rPr>
          <w:rFonts w:ascii="Arial" w:hAnsi="Arial" w:cs="Arial"/>
        </w:rPr>
      </w:pPr>
      <w:r w:rsidRPr="009214C3">
        <w:rPr>
          <w:rFonts w:ascii="Arial" w:hAnsi="Arial" w:cs="Arial"/>
          <w:b/>
        </w:rPr>
        <w:t>percorsi di durata annuale (quarto anno)</w:t>
      </w:r>
      <w:r w:rsidRPr="009214C3">
        <w:rPr>
          <w:rFonts w:ascii="Arial" w:hAnsi="Arial" w:cs="Arial"/>
        </w:rPr>
        <w:t xml:space="preserve">, riservati agli allievi in possesso di un titolo congruente di Qualifica, finalizzati al conseguimento del titolo di </w:t>
      </w:r>
      <w:r w:rsidRPr="009214C3">
        <w:rPr>
          <w:rFonts w:ascii="Arial" w:hAnsi="Arial" w:cs="Arial"/>
          <w:b/>
        </w:rPr>
        <w:t>Diploma Professionale</w:t>
      </w:r>
      <w:r w:rsidR="00516A54">
        <w:rPr>
          <w:rFonts w:ascii="Arial" w:hAnsi="Arial" w:cs="Arial"/>
          <w:b/>
        </w:rPr>
        <w:t xml:space="preserve"> di Tecnico</w:t>
      </w:r>
      <w:r w:rsidRPr="009214C3">
        <w:rPr>
          <w:rFonts w:ascii="Arial" w:hAnsi="Arial" w:cs="Arial"/>
        </w:rPr>
        <w:t>, idoneo sia per l'inserimento diretto nel mondo del lavoro, sia per l’accesso a</w:t>
      </w:r>
      <w:r w:rsidR="00516A54">
        <w:rPr>
          <w:rFonts w:ascii="Arial" w:hAnsi="Arial" w:cs="Arial"/>
        </w:rPr>
        <w:t xml:space="preserve">i percorsi di Istruzione </w:t>
      </w:r>
      <w:r w:rsidR="00516A54" w:rsidRPr="005A4AB3">
        <w:rPr>
          <w:rFonts w:ascii="Arial" w:hAnsi="Arial" w:cs="Arial"/>
        </w:rPr>
        <w:t>Tecnologica</w:t>
      </w:r>
      <w:r w:rsidRPr="009214C3">
        <w:rPr>
          <w:rFonts w:ascii="Arial" w:hAnsi="Arial" w:cs="Arial"/>
        </w:rPr>
        <w:t xml:space="preserve"> Superiore (ITS),</w:t>
      </w:r>
      <w:r w:rsidR="00671DBB">
        <w:rPr>
          <w:rFonts w:ascii="Arial" w:hAnsi="Arial" w:cs="Arial"/>
        </w:rPr>
        <w:t xml:space="preserve"> </w:t>
      </w:r>
      <w:r w:rsidRPr="009214C3">
        <w:rPr>
          <w:rFonts w:ascii="Arial" w:hAnsi="Arial" w:cs="Arial"/>
        </w:rPr>
        <w:t>previa frequenza di una annualità di IFTS.</w:t>
      </w:r>
    </w:p>
    <w:p w14:paraId="71E4C7DD" w14:textId="77777777" w:rsidR="00780E0A" w:rsidRDefault="00780E0A" w:rsidP="00780E0A">
      <w:pPr>
        <w:pStyle w:val="Paragrafoelenco"/>
        <w:tabs>
          <w:tab w:val="left" w:pos="567"/>
        </w:tabs>
        <w:spacing w:before="80" w:line="360" w:lineRule="auto"/>
        <w:ind w:left="567" w:right="108" w:firstLine="0"/>
        <w:contextualSpacing/>
        <w:jc w:val="both"/>
        <w:rPr>
          <w:rFonts w:ascii="Arial" w:hAnsi="Arial" w:cs="Arial"/>
          <w:bCs/>
        </w:rPr>
      </w:pPr>
    </w:p>
    <w:p w14:paraId="063196D2" w14:textId="77777777" w:rsidR="003D74DD" w:rsidRPr="000C544A" w:rsidRDefault="00000000" w:rsidP="000C544A">
      <w:pPr>
        <w:pStyle w:val="Titolo2"/>
        <w:numPr>
          <w:ilvl w:val="1"/>
          <w:numId w:val="30"/>
        </w:numPr>
        <w:spacing w:before="120" w:after="120"/>
        <w:ind w:left="709" w:hanging="709"/>
        <w:rPr>
          <w:rFonts w:ascii="Arial" w:hAnsi="Arial" w:cs="Arial"/>
          <w:color w:val="244061" w:themeColor="accent1" w:themeShade="80"/>
        </w:rPr>
      </w:pPr>
      <w:hyperlink w:anchor="_bookmark14" w:history="1">
        <w:bookmarkStart w:id="18" w:name="_Toc125647546"/>
        <w:r w:rsidR="003D74DD" w:rsidRPr="000C544A">
          <w:rPr>
            <w:rFonts w:ascii="Arial" w:hAnsi="Arial" w:cs="Arial"/>
            <w:color w:val="244061" w:themeColor="accent1" w:themeShade="80"/>
          </w:rPr>
          <w:t>Struttura</w:t>
        </w:r>
      </w:hyperlink>
      <w:r w:rsidR="003D74DD" w:rsidRPr="000C544A">
        <w:rPr>
          <w:rFonts w:ascii="Arial" w:hAnsi="Arial" w:cs="Arial"/>
          <w:color w:val="244061" w:themeColor="accent1" w:themeShade="80"/>
        </w:rPr>
        <w:t xml:space="preserve"> dei percorsi </w:t>
      </w:r>
      <w:r w:rsidR="00280AF8" w:rsidRPr="000C544A">
        <w:rPr>
          <w:rFonts w:ascii="Arial" w:hAnsi="Arial" w:cs="Arial"/>
          <w:color w:val="244061" w:themeColor="accent1" w:themeShade="80"/>
        </w:rPr>
        <w:t>formativi</w:t>
      </w:r>
      <w:r w:rsidR="00F61004">
        <w:rPr>
          <w:rFonts w:ascii="Arial" w:hAnsi="Arial" w:cs="Arial"/>
          <w:color w:val="244061" w:themeColor="accent1" w:themeShade="80"/>
        </w:rPr>
        <w:t xml:space="preserve"> (fino all’Avviso 2021</w:t>
      </w:r>
      <w:r w:rsidR="00927873">
        <w:rPr>
          <w:rFonts w:ascii="Arial" w:hAnsi="Arial" w:cs="Arial"/>
          <w:color w:val="244061" w:themeColor="accent1" w:themeShade="80"/>
        </w:rPr>
        <w:t xml:space="preserve"> – Triennio 2022-2025</w:t>
      </w:r>
      <w:r w:rsidR="00F61004">
        <w:rPr>
          <w:rFonts w:ascii="Arial" w:hAnsi="Arial" w:cs="Arial"/>
          <w:color w:val="244061" w:themeColor="accent1" w:themeShade="80"/>
        </w:rPr>
        <w:t>)</w:t>
      </w:r>
      <w:bookmarkEnd w:id="18"/>
    </w:p>
    <w:p w14:paraId="76FAE53D" w14:textId="2CDCDDC8" w:rsidR="007A76DC" w:rsidRDefault="003D74DD" w:rsidP="004C1780">
      <w:pPr>
        <w:pStyle w:val="Paragrafoelenco"/>
        <w:spacing w:after="120" w:line="360" w:lineRule="auto"/>
        <w:ind w:left="0" w:firstLine="0"/>
        <w:jc w:val="both"/>
        <w:rPr>
          <w:rFonts w:ascii="Arial" w:hAnsi="Arial" w:cs="Arial"/>
        </w:rPr>
      </w:pPr>
      <w:r w:rsidRPr="009214C3">
        <w:rPr>
          <w:rFonts w:ascii="Arial" w:hAnsi="Arial" w:cs="Arial"/>
        </w:rPr>
        <w:t xml:space="preserve">I percorsi triennali di </w:t>
      </w:r>
      <w:proofErr w:type="spellStart"/>
      <w:r w:rsidRPr="009214C3">
        <w:rPr>
          <w:rFonts w:ascii="Arial" w:hAnsi="Arial" w:cs="Arial"/>
        </w:rPr>
        <w:t>IeFP</w:t>
      </w:r>
      <w:proofErr w:type="spellEnd"/>
      <w:r w:rsidRPr="009214C3">
        <w:rPr>
          <w:rFonts w:ascii="Arial" w:hAnsi="Arial" w:cs="Arial"/>
        </w:rPr>
        <w:t xml:space="preserve"> si sviluppano in 2970 ore totali di cui 990 </w:t>
      </w:r>
      <w:r w:rsidR="008D7C23">
        <w:rPr>
          <w:rFonts w:ascii="Arial" w:hAnsi="Arial" w:cs="Arial"/>
        </w:rPr>
        <w:t xml:space="preserve">ore </w:t>
      </w:r>
      <w:r w:rsidRPr="009214C3">
        <w:rPr>
          <w:rFonts w:ascii="Arial" w:hAnsi="Arial" w:cs="Arial"/>
        </w:rPr>
        <w:t>per ciascuna annualità in sistema duale, secondo la seguente tabella:</w:t>
      </w:r>
    </w:p>
    <w:p w14:paraId="303503F8" w14:textId="77777777" w:rsidR="002232F6" w:rsidRDefault="002232F6" w:rsidP="004C1780">
      <w:pPr>
        <w:pStyle w:val="Paragrafoelenco"/>
        <w:spacing w:after="120" w:line="360" w:lineRule="auto"/>
        <w:ind w:left="0" w:firstLine="0"/>
        <w:jc w:val="both"/>
        <w:rPr>
          <w:rFonts w:ascii="Arial" w:hAnsi="Arial" w:cs="Arial"/>
        </w:rPr>
      </w:pPr>
    </w:p>
    <w:p w14:paraId="116B1244" w14:textId="288305A9" w:rsidR="000E297A" w:rsidRPr="00280AF8" w:rsidRDefault="00280AF8" w:rsidP="00EF37F1">
      <w:pPr>
        <w:pStyle w:val="Paragrafoelenco"/>
        <w:spacing w:after="120"/>
        <w:ind w:left="678" w:hanging="678"/>
        <w:rPr>
          <w:rFonts w:asciiTheme="minorHAnsi" w:hAnsiTheme="minorHAnsi"/>
          <w:b/>
          <w:color w:val="0070C0"/>
        </w:rPr>
      </w:pPr>
      <w:r w:rsidRPr="00280AF8">
        <w:rPr>
          <w:rFonts w:asciiTheme="minorHAnsi" w:hAnsiTheme="minorHAnsi"/>
          <w:b/>
          <w:color w:val="0070C0"/>
        </w:rPr>
        <w:t>Tabella 1</w:t>
      </w:r>
      <w:r w:rsidR="00F61004">
        <w:rPr>
          <w:rFonts w:asciiTheme="minorHAnsi" w:hAnsiTheme="minorHAnsi"/>
          <w:b/>
          <w:color w:val="0070C0"/>
        </w:rPr>
        <w:t>a</w:t>
      </w:r>
      <w:r w:rsidRPr="00280AF8">
        <w:rPr>
          <w:rFonts w:asciiTheme="minorHAnsi" w:hAnsiTheme="minorHAnsi"/>
          <w:b/>
          <w:color w:val="0070C0"/>
        </w:rPr>
        <w:t xml:space="preserve"> – Struttura dei percorsi triennali</w:t>
      </w:r>
      <w:r w:rsidR="000E297A">
        <w:rPr>
          <w:rFonts w:asciiTheme="minorHAnsi" w:hAnsiTheme="minorHAnsi"/>
          <w:b/>
          <w:color w:val="0070C0"/>
        </w:rPr>
        <w:t xml:space="preserve"> fino all’Avviso 2020 </w:t>
      </w:r>
    </w:p>
    <w:tbl>
      <w:tblPr>
        <w:tblW w:w="9469" w:type="dxa"/>
        <w:tblInd w:w="-5" w:type="dxa"/>
        <w:tblLayout w:type="fixed"/>
        <w:tblLook w:val="0000" w:firstRow="0" w:lastRow="0" w:firstColumn="0" w:lastColumn="0" w:noHBand="0" w:noVBand="0"/>
      </w:tblPr>
      <w:tblGrid>
        <w:gridCol w:w="1275"/>
        <w:gridCol w:w="993"/>
        <w:gridCol w:w="992"/>
        <w:gridCol w:w="1276"/>
        <w:gridCol w:w="2240"/>
        <w:gridCol w:w="2693"/>
      </w:tblGrid>
      <w:tr w:rsidR="00252C79" w:rsidRPr="00EE794C" w14:paraId="457A3B3D" w14:textId="77777777" w:rsidTr="000B1F67">
        <w:trPr>
          <w:trHeight w:val="425"/>
        </w:trPr>
        <w:tc>
          <w:tcPr>
            <w:tcW w:w="1275" w:type="dxa"/>
            <w:tcBorders>
              <w:top w:val="single" w:sz="4" w:space="0" w:color="000000"/>
              <w:left w:val="single" w:sz="4" w:space="0" w:color="000000"/>
              <w:bottom w:val="single" w:sz="4" w:space="0" w:color="000000"/>
            </w:tcBorders>
            <w:shd w:val="clear" w:color="auto" w:fill="auto"/>
            <w:vAlign w:val="center"/>
          </w:tcPr>
          <w:p w14:paraId="3049726C" w14:textId="375E2E72" w:rsidR="00252C79" w:rsidRPr="004C1780" w:rsidRDefault="00252C79" w:rsidP="00917913">
            <w:pPr>
              <w:jc w:val="center"/>
              <w:rPr>
                <w:rFonts w:ascii="Arial" w:hAnsi="Arial" w:cs="Arial"/>
                <w:b/>
                <w:sz w:val="18"/>
                <w:szCs w:val="18"/>
                <w:lang w:eastAsia="it-IT"/>
              </w:rPr>
            </w:pPr>
            <w:r w:rsidRPr="004C1780">
              <w:rPr>
                <w:rFonts w:ascii="Arial" w:hAnsi="Arial" w:cs="Arial"/>
                <w:b/>
                <w:strike/>
                <w:sz w:val="18"/>
                <w:szCs w:val="18"/>
                <w:lang w:eastAsia="it-IT"/>
              </w:rPr>
              <w:t>A</w:t>
            </w:r>
            <w:r w:rsidRPr="004C1780">
              <w:rPr>
                <w:rFonts w:ascii="Arial" w:hAnsi="Arial" w:cs="Arial"/>
                <w:b/>
                <w:sz w:val="18"/>
                <w:szCs w:val="18"/>
                <w:lang w:eastAsia="it-IT"/>
              </w:rPr>
              <w:t>nnualità</w:t>
            </w:r>
          </w:p>
        </w:tc>
        <w:tc>
          <w:tcPr>
            <w:tcW w:w="993" w:type="dxa"/>
            <w:tcBorders>
              <w:top w:val="single" w:sz="4" w:space="0" w:color="000000"/>
              <w:left w:val="single" w:sz="4" w:space="0" w:color="000000"/>
              <w:bottom w:val="single" w:sz="4" w:space="0" w:color="000000"/>
            </w:tcBorders>
            <w:shd w:val="clear" w:color="auto" w:fill="auto"/>
            <w:vAlign w:val="center"/>
          </w:tcPr>
          <w:p w14:paraId="0CB77660" w14:textId="1F7037D8" w:rsidR="00252C79" w:rsidRPr="004C1780" w:rsidRDefault="00252C79" w:rsidP="00917913">
            <w:pPr>
              <w:jc w:val="center"/>
              <w:rPr>
                <w:rFonts w:ascii="Arial" w:hAnsi="Arial" w:cs="Arial"/>
                <w:b/>
                <w:sz w:val="18"/>
                <w:szCs w:val="18"/>
                <w:lang w:eastAsia="it-IT"/>
              </w:rPr>
            </w:pPr>
            <w:r w:rsidRPr="004C1780">
              <w:rPr>
                <w:rFonts w:ascii="Arial" w:hAnsi="Arial" w:cs="Arial"/>
                <w:b/>
                <w:sz w:val="18"/>
                <w:szCs w:val="18"/>
                <w:lang w:eastAsia="it-IT"/>
              </w:rPr>
              <w:t>N. ore</w:t>
            </w:r>
          </w:p>
        </w:tc>
        <w:tc>
          <w:tcPr>
            <w:tcW w:w="992" w:type="dxa"/>
            <w:tcBorders>
              <w:top w:val="single" w:sz="4" w:space="0" w:color="000000"/>
              <w:left w:val="single" w:sz="4" w:space="0" w:color="000000"/>
              <w:bottom w:val="single" w:sz="4" w:space="0" w:color="000000"/>
              <w:right w:val="single" w:sz="4" w:space="0" w:color="000000"/>
            </w:tcBorders>
          </w:tcPr>
          <w:p w14:paraId="7544EBE2" w14:textId="5AB05919" w:rsidR="00252C79" w:rsidRPr="004C1780" w:rsidRDefault="00252C79" w:rsidP="00917913">
            <w:pPr>
              <w:spacing w:before="240" w:after="240"/>
              <w:jc w:val="center"/>
              <w:rPr>
                <w:rFonts w:ascii="Arial" w:hAnsi="Arial" w:cs="Arial"/>
                <w:b/>
                <w:sz w:val="18"/>
                <w:szCs w:val="18"/>
                <w:lang w:eastAsia="it-IT"/>
              </w:rPr>
            </w:pPr>
            <w:r w:rsidRPr="004C1780">
              <w:rPr>
                <w:rFonts w:ascii="Arial" w:hAnsi="Arial" w:cs="Arial"/>
                <w:b/>
                <w:sz w:val="18"/>
                <w:szCs w:val="18"/>
                <w:lang w:eastAsia="it-IT"/>
              </w:rPr>
              <w:t>Attività in aula</w:t>
            </w:r>
          </w:p>
        </w:tc>
        <w:tc>
          <w:tcPr>
            <w:tcW w:w="1276" w:type="dxa"/>
            <w:tcBorders>
              <w:top w:val="single" w:sz="4" w:space="0" w:color="000000"/>
              <w:left w:val="single" w:sz="4" w:space="0" w:color="000000"/>
              <w:bottom w:val="single" w:sz="4" w:space="0" w:color="000000"/>
            </w:tcBorders>
            <w:shd w:val="clear" w:color="auto" w:fill="auto"/>
            <w:vAlign w:val="center"/>
          </w:tcPr>
          <w:p w14:paraId="701A20FA" w14:textId="37B46795" w:rsidR="00252C79" w:rsidRPr="004C1780" w:rsidRDefault="00252C79" w:rsidP="00917913">
            <w:pPr>
              <w:jc w:val="center"/>
              <w:rPr>
                <w:rFonts w:ascii="Arial" w:hAnsi="Arial" w:cs="Arial"/>
                <w:b/>
                <w:sz w:val="18"/>
                <w:szCs w:val="18"/>
                <w:lang w:eastAsia="it-IT"/>
              </w:rPr>
            </w:pPr>
            <w:r w:rsidRPr="004C1780">
              <w:rPr>
                <w:rFonts w:ascii="Arial" w:hAnsi="Arial" w:cs="Arial"/>
                <w:b/>
                <w:sz w:val="18"/>
                <w:szCs w:val="18"/>
                <w:lang w:eastAsia="it-IT"/>
              </w:rPr>
              <w:t>N. ore totali in IFS</w:t>
            </w:r>
          </w:p>
        </w:tc>
        <w:tc>
          <w:tcPr>
            <w:tcW w:w="2240" w:type="dxa"/>
            <w:tcBorders>
              <w:top w:val="single" w:sz="4" w:space="0" w:color="000000"/>
              <w:left w:val="single" w:sz="4" w:space="0" w:color="000000"/>
              <w:bottom w:val="single" w:sz="4" w:space="0" w:color="000000"/>
            </w:tcBorders>
            <w:shd w:val="clear" w:color="auto" w:fill="auto"/>
            <w:vAlign w:val="center"/>
          </w:tcPr>
          <w:p w14:paraId="541049B5" w14:textId="77777777" w:rsidR="00252C79" w:rsidRPr="004C1780" w:rsidRDefault="00252C79" w:rsidP="00252C79">
            <w:pPr>
              <w:jc w:val="center"/>
              <w:rPr>
                <w:rFonts w:ascii="Arial" w:hAnsi="Arial" w:cs="Arial"/>
                <w:b/>
                <w:sz w:val="18"/>
                <w:szCs w:val="18"/>
                <w:lang w:eastAsia="it-IT"/>
              </w:rPr>
            </w:pPr>
            <w:r w:rsidRPr="004C1780">
              <w:rPr>
                <w:rFonts w:ascii="Arial" w:hAnsi="Arial" w:cs="Arial"/>
                <w:b/>
                <w:sz w:val="18"/>
                <w:szCs w:val="18"/>
                <w:lang w:eastAsia="it-IT"/>
              </w:rPr>
              <w:t>Attività in azienda</w:t>
            </w:r>
          </w:p>
          <w:p w14:paraId="35701BF8" w14:textId="73F97C8B" w:rsidR="00252C79" w:rsidRPr="004C1780" w:rsidRDefault="00252C79" w:rsidP="001C148B">
            <w:pPr>
              <w:jc w:val="center"/>
              <w:rPr>
                <w:rFonts w:ascii="Arial" w:hAnsi="Arial" w:cs="Arial"/>
                <w:b/>
                <w:i/>
                <w:sz w:val="18"/>
                <w:szCs w:val="18"/>
                <w:lang w:eastAsia="it-IT"/>
              </w:rPr>
            </w:pPr>
            <w:r>
              <w:rPr>
                <w:rFonts w:ascii="Arial" w:hAnsi="Arial" w:cs="Arial"/>
                <w:b/>
                <w:sz w:val="18"/>
                <w:szCs w:val="18"/>
                <w:lang w:eastAsia="it-IT"/>
              </w:rPr>
              <w:t>AFL (A</w:t>
            </w:r>
            <w:r w:rsidR="001C148B">
              <w:rPr>
                <w:rFonts w:ascii="Arial" w:hAnsi="Arial" w:cs="Arial"/>
                <w:b/>
                <w:sz w:val="18"/>
                <w:szCs w:val="18"/>
                <w:lang w:eastAsia="it-IT"/>
              </w:rPr>
              <w:t>FL</w:t>
            </w:r>
            <w:r>
              <w:rPr>
                <w:rFonts w:ascii="Arial" w:hAnsi="Arial" w:cs="Arial"/>
                <w:b/>
                <w:sz w:val="18"/>
                <w:szCs w:val="18"/>
                <w:lang w:eastAsia="it-IT"/>
              </w:rPr>
              <w:t>/apprendistato)</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DCA65" w14:textId="67480B2E" w:rsidR="00252C79" w:rsidRPr="004C1780" w:rsidRDefault="00252C79" w:rsidP="00917913">
            <w:pPr>
              <w:jc w:val="center"/>
              <w:rPr>
                <w:rFonts w:ascii="Arial" w:hAnsi="Arial" w:cs="Arial"/>
                <w:b/>
                <w:sz w:val="18"/>
                <w:szCs w:val="18"/>
                <w:lang w:eastAsia="it-IT"/>
              </w:rPr>
            </w:pPr>
            <w:r w:rsidRPr="004C1780">
              <w:rPr>
                <w:rFonts w:ascii="Arial" w:hAnsi="Arial" w:cs="Arial"/>
                <w:b/>
                <w:sz w:val="18"/>
                <w:szCs w:val="18"/>
                <w:lang w:eastAsia="it-IT"/>
              </w:rPr>
              <w:t>N. ore totali di formazione in duale</w:t>
            </w:r>
          </w:p>
        </w:tc>
      </w:tr>
      <w:tr w:rsidR="00C9783D" w:rsidRPr="00EE794C" w14:paraId="2B2200F0" w14:textId="77777777" w:rsidTr="001C148B">
        <w:trPr>
          <w:trHeight w:val="425"/>
        </w:trPr>
        <w:tc>
          <w:tcPr>
            <w:tcW w:w="1275" w:type="dxa"/>
            <w:tcBorders>
              <w:top w:val="single" w:sz="4" w:space="0" w:color="000000"/>
              <w:left w:val="single" w:sz="4" w:space="0" w:color="000000"/>
              <w:bottom w:val="single" w:sz="4" w:space="0" w:color="000000"/>
            </w:tcBorders>
            <w:shd w:val="clear" w:color="auto" w:fill="auto"/>
            <w:vAlign w:val="center"/>
          </w:tcPr>
          <w:p w14:paraId="61687888" w14:textId="77777777" w:rsidR="00C9783D" w:rsidRPr="004C1780" w:rsidRDefault="00C9783D" w:rsidP="00917913">
            <w:pPr>
              <w:jc w:val="center"/>
              <w:rPr>
                <w:rFonts w:ascii="Arial" w:hAnsi="Arial" w:cs="Arial"/>
                <w:b/>
                <w:sz w:val="18"/>
                <w:szCs w:val="18"/>
              </w:rPr>
            </w:pPr>
            <w:r w:rsidRPr="004C1780">
              <w:rPr>
                <w:rFonts w:ascii="Arial" w:hAnsi="Arial" w:cs="Arial"/>
                <w:b/>
                <w:sz w:val="18"/>
                <w:szCs w:val="18"/>
                <w:lang w:eastAsia="it-IT"/>
              </w:rPr>
              <w:t>I</w:t>
            </w:r>
          </w:p>
        </w:tc>
        <w:tc>
          <w:tcPr>
            <w:tcW w:w="993" w:type="dxa"/>
            <w:tcBorders>
              <w:top w:val="single" w:sz="4" w:space="0" w:color="000000"/>
              <w:left w:val="single" w:sz="4" w:space="0" w:color="000000"/>
              <w:bottom w:val="single" w:sz="4" w:space="0" w:color="000000"/>
            </w:tcBorders>
            <w:shd w:val="clear" w:color="auto" w:fill="auto"/>
            <w:vAlign w:val="center"/>
          </w:tcPr>
          <w:p w14:paraId="7FE4F183" w14:textId="77777777" w:rsidR="00C9783D" w:rsidRPr="004C1780" w:rsidRDefault="00C9783D" w:rsidP="00917913">
            <w:pPr>
              <w:jc w:val="center"/>
              <w:rPr>
                <w:rFonts w:ascii="Arial" w:hAnsi="Arial" w:cs="Arial"/>
                <w:b/>
                <w:sz w:val="18"/>
                <w:szCs w:val="18"/>
              </w:rPr>
            </w:pPr>
            <w:r w:rsidRPr="004C1780">
              <w:rPr>
                <w:rFonts w:ascii="Arial" w:hAnsi="Arial" w:cs="Arial"/>
                <w:b/>
                <w:sz w:val="18"/>
                <w:szCs w:val="18"/>
                <w:lang w:eastAsia="it-IT"/>
              </w:rPr>
              <w:t>990</w:t>
            </w:r>
          </w:p>
        </w:tc>
        <w:tc>
          <w:tcPr>
            <w:tcW w:w="992" w:type="dxa"/>
            <w:tcBorders>
              <w:top w:val="single" w:sz="4" w:space="0" w:color="000000"/>
              <w:left w:val="single" w:sz="4" w:space="0" w:color="000000"/>
              <w:bottom w:val="single" w:sz="4" w:space="0" w:color="000000"/>
              <w:right w:val="single" w:sz="4" w:space="0" w:color="000000"/>
            </w:tcBorders>
            <w:vAlign w:val="center"/>
          </w:tcPr>
          <w:p w14:paraId="0D123550" w14:textId="16FB1E71" w:rsidR="00C9783D" w:rsidRPr="004C1780" w:rsidRDefault="000E297A" w:rsidP="00917913">
            <w:pPr>
              <w:spacing w:before="240" w:after="240"/>
              <w:jc w:val="center"/>
              <w:rPr>
                <w:rFonts w:ascii="Arial" w:hAnsi="Arial" w:cs="Arial"/>
                <w:b/>
                <w:sz w:val="18"/>
                <w:szCs w:val="18"/>
                <w:lang w:eastAsia="it-IT"/>
              </w:rPr>
            </w:pPr>
            <w:r>
              <w:rPr>
                <w:rFonts w:ascii="Arial" w:hAnsi="Arial" w:cs="Arial"/>
                <w:b/>
                <w:sz w:val="18"/>
                <w:szCs w:val="18"/>
                <w:lang w:eastAsia="it-IT"/>
              </w:rPr>
              <w:t>5</w:t>
            </w:r>
            <w:r w:rsidR="00C9783D" w:rsidRPr="004C1780">
              <w:rPr>
                <w:rFonts w:ascii="Arial" w:hAnsi="Arial" w:cs="Arial"/>
                <w:b/>
                <w:sz w:val="18"/>
                <w:szCs w:val="18"/>
                <w:lang w:eastAsia="it-IT"/>
              </w:rPr>
              <w:t>90</w:t>
            </w:r>
          </w:p>
        </w:tc>
        <w:tc>
          <w:tcPr>
            <w:tcW w:w="1276" w:type="dxa"/>
            <w:tcBorders>
              <w:top w:val="single" w:sz="4" w:space="0" w:color="000000"/>
              <w:left w:val="single" w:sz="4" w:space="0" w:color="000000"/>
              <w:bottom w:val="single" w:sz="4" w:space="0" w:color="000000"/>
            </w:tcBorders>
            <w:shd w:val="clear" w:color="auto" w:fill="auto"/>
            <w:vAlign w:val="center"/>
          </w:tcPr>
          <w:p w14:paraId="0E940852" w14:textId="684AAB14" w:rsidR="00C9783D" w:rsidRPr="004C1780" w:rsidRDefault="000E297A" w:rsidP="00917913">
            <w:pPr>
              <w:jc w:val="center"/>
              <w:rPr>
                <w:rFonts w:ascii="Arial" w:hAnsi="Arial" w:cs="Arial"/>
                <w:b/>
                <w:color w:val="FF0000"/>
                <w:sz w:val="18"/>
                <w:szCs w:val="18"/>
              </w:rPr>
            </w:pPr>
            <w:r>
              <w:rPr>
                <w:rFonts w:ascii="Arial" w:hAnsi="Arial" w:cs="Arial"/>
                <w:b/>
                <w:sz w:val="18"/>
                <w:szCs w:val="18"/>
                <w:lang w:eastAsia="it-IT"/>
              </w:rPr>
              <w:t>4</w:t>
            </w:r>
            <w:r w:rsidR="00C9783D" w:rsidRPr="004C1780">
              <w:rPr>
                <w:rFonts w:ascii="Arial" w:hAnsi="Arial" w:cs="Arial"/>
                <w:b/>
                <w:sz w:val="18"/>
                <w:szCs w:val="18"/>
                <w:lang w:eastAsia="it-IT"/>
              </w:rPr>
              <w:t>00</w:t>
            </w:r>
          </w:p>
        </w:tc>
        <w:tc>
          <w:tcPr>
            <w:tcW w:w="2240" w:type="dxa"/>
            <w:tcBorders>
              <w:top w:val="single" w:sz="4" w:space="0" w:color="000000"/>
              <w:left w:val="single" w:sz="4" w:space="0" w:color="000000"/>
              <w:bottom w:val="single" w:sz="4" w:space="0" w:color="000000"/>
            </w:tcBorders>
            <w:shd w:val="clear" w:color="auto" w:fill="auto"/>
            <w:vAlign w:val="center"/>
          </w:tcPr>
          <w:p w14:paraId="600FE57D" w14:textId="77777777" w:rsidR="00C9783D" w:rsidRPr="000E297A" w:rsidRDefault="00C9783D" w:rsidP="00917913">
            <w:pPr>
              <w:jc w:val="center"/>
              <w:rPr>
                <w:rFonts w:ascii="Arial" w:hAnsi="Arial" w:cs="Arial"/>
                <w:b/>
                <w:sz w:val="18"/>
                <w:szCs w:val="18"/>
              </w:rPr>
            </w:pPr>
            <w:r w:rsidRPr="004C1780">
              <w:rPr>
                <w:rFonts w:ascii="Arial" w:hAnsi="Arial" w:cs="Arial"/>
                <w:b/>
                <w:i/>
                <w:sz w:val="18"/>
                <w:szCs w:val="18"/>
                <w:lang w:eastAsia="it-IT"/>
              </w:rPr>
              <w:t>0</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E3D2FC" w14:textId="44DEE76C" w:rsidR="00C9783D" w:rsidRPr="004C1780" w:rsidRDefault="000E297A" w:rsidP="00917913">
            <w:pPr>
              <w:jc w:val="center"/>
              <w:rPr>
                <w:rFonts w:ascii="Arial" w:hAnsi="Arial" w:cs="Arial"/>
                <w:b/>
                <w:sz w:val="18"/>
                <w:szCs w:val="18"/>
              </w:rPr>
            </w:pPr>
            <w:r>
              <w:rPr>
                <w:rFonts w:ascii="Arial" w:hAnsi="Arial" w:cs="Arial"/>
                <w:b/>
                <w:sz w:val="18"/>
                <w:szCs w:val="18"/>
                <w:lang w:eastAsia="it-IT"/>
              </w:rPr>
              <w:t>4</w:t>
            </w:r>
            <w:r w:rsidR="00C9783D" w:rsidRPr="004C1780">
              <w:rPr>
                <w:rFonts w:ascii="Arial" w:hAnsi="Arial" w:cs="Arial"/>
                <w:b/>
                <w:sz w:val="18"/>
                <w:szCs w:val="18"/>
                <w:lang w:eastAsia="it-IT"/>
              </w:rPr>
              <w:t>00</w:t>
            </w:r>
          </w:p>
        </w:tc>
      </w:tr>
      <w:tr w:rsidR="00C9783D" w:rsidRPr="00EE794C" w14:paraId="62810C4E" w14:textId="77777777" w:rsidTr="001C148B">
        <w:trPr>
          <w:trHeight w:val="429"/>
        </w:trPr>
        <w:tc>
          <w:tcPr>
            <w:tcW w:w="1275" w:type="dxa"/>
            <w:tcBorders>
              <w:top w:val="single" w:sz="4" w:space="0" w:color="000000"/>
              <w:left w:val="single" w:sz="4" w:space="0" w:color="000000"/>
              <w:bottom w:val="single" w:sz="4" w:space="0" w:color="000000"/>
            </w:tcBorders>
            <w:shd w:val="clear" w:color="auto" w:fill="auto"/>
            <w:vAlign w:val="center"/>
          </w:tcPr>
          <w:p w14:paraId="528AC689" w14:textId="77777777" w:rsidR="00C9783D" w:rsidRPr="004C1780" w:rsidRDefault="00C9783D" w:rsidP="00917913">
            <w:pPr>
              <w:jc w:val="center"/>
              <w:rPr>
                <w:rFonts w:ascii="Arial" w:hAnsi="Arial" w:cs="Arial"/>
                <w:b/>
                <w:sz w:val="18"/>
                <w:szCs w:val="18"/>
              </w:rPr>
            </w:pPr>
            <w:r w:rsidRPr="004C1780">
              <w:rPr>
                <w:rFonts w:ascii="Arial" w:hAnsi="Arial" w:cs="Arial"/>
                <w:b/>
                <w:sz w:val="18"/>
                <w:szCs w:val="18"/>
                <w:lang w:eastAsia="it-IT"/>
              </w:rPr>
              <w:t>II</w:t>
            </w:r>
          </w:p>
        </w:tc>
        <w:tc>
          <w:tcPr>
            <w:tcW w:w="993" w:type="dxa"/>
            <w:tcBorders>
              <w:top w:val="single" w:sz="4" w:space="0" w:color="000000"/>
              <w:left w:val="single" w:sz="4" w:space="0" w:color="000000"/>
              <w:bottom w:val="single" w:sz="4" w:space="0" w:color="000000"/>
            </w:tcBorders>
            <w:shd w:val="clear" w:color="auto" w:fill="auto"/>
            <w:vAlign w:val="center"/>
          </w:tcPr>
          <w:p w14:paraId="30EF5D52" w14:textId="77777777" w:rsidR="00C9783D" w:rsidRPr="004C1780" w:rsidRDefault="00C9783D" w:rsidP="00917913">
            <w:pPr>
              <w:jc w:val="center"/>
              <w:rPr>
                <w:rFonts w:ascii="Arial" w:hAnsi="Arial" w:cs="Arial"/>
                <w:b/>
                <w:sz w:val="18"/>
                <w:szCs w:val="18"/>
              </w:rPr>
            </w:pPr>
            <w:r w:rsidRPr="004C1780">
              <w:rPr>
                <w:rFonts w:ascii="Arial" w:hAnsi="Arial" w:cs="Arial"/>
                <w:b/>
                <w:sz w:val="18"/>
                <w:szCs w:val="18"/>
                <w:lang w:eastAsia="it-IT"/>
              </w:rPr>
              <w:t>990</w:t>
            </w:r>
          </w:p>
        </w:tc>
        <w:tc>
          <w:tcPr>
            <w:tcW w:w="992" w:type="dxa"/>
            <w:tcBorders>
              <w:top w:val="single" w:sz="4" w:space="0" w:color="000000"/>
              <w:left w:val="single" w:sz="4" w:space="0" w:color="000000"/>
              <w:bottom w:val="single" w:sz="4" w:space="0" w:color="000000"/>
              <w:right w:val="single" w:sz="4" w:space="0" w:color="000000"/>
            </w:tcBorders>
            <w:vAlign w:val="center"/>
          </w:tcPr>
          <w:p w14:paraId="69DBEDAD" w14:textId="77777777" w:rsidR="00C9783D" w:rsidRPr="004C1780" w:rsidRDefault="00C9783D" w:rsidP="00917913">
            <w:pPr>
              <w:snapToGrid w:val="0"/>
              <w:jc w:val="center"/>
              <w:rPr>
                <w:rFonts w:ascii="Arial" w:hAnsi="Arial" w:cs="Arial"/>
                <w:b/>
                <w:sz w:val="18"/>
                <w:szCs w:val="18"/>
                <w:lang w:eastAsia="it-IT"/>
              </w:rPr>
            </w:pPr>
            <w:r w:rsidRPr="004C1780">
              <w:rPr>
                <w:rFonts w:ascii="Arial" w:hAnsi="Arial" w:cs="Arial"/>
                <w:b/>
                <w:sz w:val="18"/>
                <w:szCs w:val="18"/>
                <w:lang w:eastAsia="it-IT"/>
              </w:rPr>
              <w:t>490</w:t>
            </w:r>
          </w:p>
        </w:tc>
        <w:tc>
          <w:tcPr>
            <w:tcW w:w="1276" w:type="dxa"/>
            <w:tcBorders>
              <w:top w:val="single" w:sz="4" w:space="0" w:color="000000"/>
              <w:left w:val="single" w:sz="4" w:space="0" w:color="000000"/>
              <w:bottom w:val="single" w:sz="4" w:space="0" w:color="000000"/>
            </w:tcBorders>
            <w:shd w:val="clear" w:color="auto" w:fill="auto"/>
            <w:vAlign w:val="center"/>
          </w:tcPr>
          <w:p w14:paraId="3539EC5A" w14:textId="77777777" w:rsidR="00C9783D" w:rsidRPr="004C1780" w:rsidRDefault="00C9783D" w:rsidP="00917913">
            <w:pPr>
              <w:snapToGrid w:val="0"/>
              <w:jc w:val="center"/>
              <w:rPr>
                <w:rFonts w:ascii="Arial" w:hAnsi="Arial" w:cs="Arial"/>
                <w:b/>
                <w:sz w:val="18"/>
                <w:szCs w:val="18"/>
                <w:lang w:eastAsia="it-IT"/>
              </w:rPr>
            </w:pPr>
            <w:r w:rsidRPr="004C1780">
              <w:rPr>
                <w:rFonts w:ascii="Arial" w:hAnsi="Arial" w:cs="Arial"/>
                <w:b/>
                <w:sz w:val="18"/>
                <w:szCs w:val="18"/>
                <w:lang w:eastAsia="it-IT"/>
              </w:rPr>
              <w:t>0</w:t>
            </w:r>
          </w:p>
        </w:tc>
        <w:tc>
          <w:tcPr>
            <w:tcW w:w="2240" w:type="dxa"/>
            <w:tcBorders>
              <w:top w:val="single" w:sz="4" w:space="0" w:color="000000"/>
              <w:left w:val="single" w:sz="4" w:space="0" w:color="000000"/>
              <w:bottom w:val="single" w:sz="4" w:space="0" w:color="000000"/>
            </w:tcBorders>
            <w:shd w:val="clear" w:color="auto" w:fill="auto"/>
            <w:vAlign w:val="center"/>
          </w:tcPr>
          <w:p w14:paraId="0A2CFEC2" w14:textId="77777777" w:rsidR="00C9783D" w:rsidRPr="004C1780" w:rsidRDefault="00C9783D" w:rsidP="00917913">
            <w:pPr>
              <w:jc w:val="center"/>
              <w:rPr>
                <w:rFonts w:ascii="Arial" w:hAnsi="Arial" w:cs="Arial"/>
                <w:b/>
                <w:sz w:val="18"/>
                <w:szCs w:val="18"/>
              </w:rPr>
            </w:pPr>
            <w:r w:rsidRPr="004C1780">
              <w:rPr>
                <w:rFonts w:ascii="Arial" w:hAnsi="Arial" w:cs="Arial"/>
                <w:b/>
                <w:sz w:val="18"/>
                <w:szCs w:val="18"/>
                <w:lang w:eastAsia="it-IT"/>
              </w:rPr>
              <w:t>500</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360595" w14:textId="77777777" w:rsidR="00C9783D" w:rsidRPr="004C1780" w:rsidRDefault="00C9783D" w:rsidP="00917913">
            <w:pPr>
              <w:jc w:val="center"/>
              <w:rPr>
                <w:rFonts w:ascii="Arial" w:hAnsi="Arial" w:cs="Arial"/>
                <w:b/>
                <w:sz w:val="18"/>
                <w:szCs w:val="18"/>
              </w:rPr>
            </w:pPr>
            <w:r w:rsidRPr="004C1780">
              <w:rPr>
                <w:rFonts w:ascii="Arial" w:hAnsi="Arial" w:cs="Arial"/>
                <w:b/>
                <w:sz w:val="18"/>
                <w:szCs w:val="18"/>
                <w:lang w:eastAsia="it-IT"/>
              </w:rPr>
              <w:t>500</w:t>
            </w:r>
          </w:p>
        </w:tc>
      </w:tr>
      <w:tr w:rsidR="00C9783D" w:rsidRPr="00EE794C" w14:paraId="1D2E9C38" w14:textId="77777777" w:rsidTr="001C148B">
        <w:trPr>
          <w:trHeight w:val="418"/>
        </w:trPr>
        <w:tc>
          <w:tcPr>
            <w:tcW w:w="1275" w:type="dxa"/>
            <w:tcBorders>
              <w:top w:val="single" w:sz="4" w:space="0" w:color="000000"/>
              <w:left w:val="single" w:sz="4" w:space="0" w:color="000000"/>
              <w:bottom w:val="single" w:sz="4" w:space="0" w:color="000000"/>
            </w:tcBorders>
            <w:shd w:val="clear" w:color="auto" w:fill="auto"/>
            <w:vAlign w:val="center"/>
          </w:tcPr>
          <w:p w14:paraId="0BC1EAD3" w14:textId="77777777" w:rsidR="00C9783D" w:rsidRPr="004C1780" w:rsidRDefault="00C9783D" w:rsidP="00917913">
            <w:pPr>
              <w:jc w:val="center"/>
              <w:rPr>
                <w:rFonts w:ascii="Arial" w:hAnsi="Arial" w:cs="Arial"/>
                <w:b/>
                <w:sz w:val="18"/>
                <w:szCs w:val="18"/>
              </w:rPr>
            </w:pPr>
            <w:r w:rsidRPr="004C1780">
              <w:rPr>
                <w:rFonts w:ascii="Arial" w:hAnsi="Arial" w:cs="Arial"/>
                <w:b/>
                <w:sz w:val="18"/>
                <w:szCs w:val="18"/>
                <w:lang w:eastAsia="it-IT"/>
              </w:rPr>
              <w:t>III</w:t>
            </w:r>
          </w:p>
        </w:tc>
        <w:tc>
          <w:tcPr>
            <w:tcW w:w="993" w:type="dxa"/>
            <w:tcBorders>
              <w:top w:val="single" w:sz="4" w:space="0" w:color="000000"/>
              <w:left w:val="single" w:sz="4" w:space="0" w:color="000000"/>
              <w:bottom w:val="single" w:sz="4" w:space="0" w:color="000000"/>
            </w:tcBorders>
            <w:shd w:val="clear" w:color="auto" w:fill="auto"/>
            <w:vAlign w:val="center"/>
          </w:tcPr>
          <w:p w14:paraId="295A5601" w14:textId="77777777" w:rsidR="00C9783D" w:rsidRPr="004C1780" w:rsidRDefault="00C9783D" w:rsidP="00917913">
            <w:pPr>
              <w:jc w:val="center"/>
              <w:rPr>
                <w:rFonts w:ascii="Arial" w:hAnsi="Arial" w:cs="Arial"/>
                <w:b/>
                <w:sz w:val="18"/>
                <w:szCs w:val="18"/>
              </w:rPr>
            </w:pPr>
            <w:r w:rsidRPr="004C1780">
              <w:rPr>
                <w:rFonts w:ascii="Arial" w:hAnsi="Arial" w:cs="Arial"/>
                <w:b/>
                <w:sz w:val="18"/>
                <w:szCs w:val="18"/>
                <w:lang w:eastAsia="it-IT"/>
              </w:rPr>
              <w:t>990</w:t>
            </w:r>
          </w:p>
        </w:tc>
        <w:tc>
          <w:tcPr>
            <w:tcW w:w="992" w:type="dxa"/>
            <w:tcBorders>
              <w:top w:val="single" w:sz="4" w:space="0" w:color="000000"/>
              <w:left w:val="single" w:sz="4" w:space="0" w:color="000000"/>
              <w:bottom w:val="single" w:sz="4" w:space="0" w:color="000000"/>
              <w:right w:val="single" w:sz="4" w:space="0" w:color="000000"/>
            </w:tcBorders>
            <w:vAlign w:val="center"/>
          </w:tcPr>
          <w:p w14:paraId="09A2246E" w14:textId="6D98EC8E" w:rsidR="00C9783D" w:rsidRPr="004C1780" w:rsidRDefault="000E297A" w:rsidP="00917913">
            <w:pPr>
              <w:snapToGrid w:val="0"/>
              <w:jc w:val="center"/>
              <w:rPr>
                <w:rFonts w:ascii="Arial" w:hAnsi="Arial" w:cs="Arial"/>
                <w:b/>
                <w:sz w:val="18"/>
                <w:szCs w:val="18"/>
                <w:lang w:eastAsia="it-IT"/>
              </w:rPr>
            </w:pPr>
            <w:r>
              <w:rPr>
                <w:rFonts w:ascii="Arial" w:hAnsi="Arial" w:cs="Arial"/>
                <w:b/>
                <w:sz w:val="18"/>
                <w:szCs w:val="18"/>
                <w:lang w:eastAsia="it-IT"/>
              </w:rPr>
              <w:t>3</w:t>
            </w:r>
            <w:r w:rsidR="00C9783D" w:rsidRPr="004C1780">
              <w:rPr>
                <w:rFonts w:ascii="Arial" w:hAnsi="Arial" w:cs="Arial"/>
                <w:b/>
                <w:sz w:val="18"/>
                <w:szCs w:val="18"/>
                <w:lang w:eastAsia="it-IT"/>
              </w:rPr>
              <w:t>90</w:t>
            </w:r>
          </w:p>
        </w:tc>
        <w:tc>
          <w:tcPr>
            <w:tcW w:w="1276" w:type="dxa"/>
            <w:tcBorders>
              <w:top w:val="single" w:sz="4" w:space="0" w:color="000000"/>
              <w:left w:val="single" w:sz="4" w:space="0" w:color="000000"/>
              <w:bottom w:val="single" w:sz="4" w:space="0" w:color="000000"/>
            </w:tcBorders>
            <w:shd w:val="clear" w:color="auto" w:fill="auto"/>
            <w:vAlign w:val="center"/>
          </w:tcPr>
          <w:p w14:paraId="2C5C4F0D" w14:textId="7F648DFF" w:rsidR="00C9783D" w:rsidRPr="004C1780" w:rsidRDefault="00C9783D" w:rsidP="00917913">
            <w:pPr>
              <w:snapToGrid w:val="0"/>
              <w:jc w:val="center"/>
              <w:rPr>
                <w:rFonts w:ascii="Arial" w:hAnsi="Arial" w:cs="Arial"/>
                <w:b/>
                <w:sz w:val="18"/>
                <w:szCs w:val="18"/>
                <w:lang w:eastAsia="it-IT"/>
              </w:rPr>
            </w:pPr>
            <w:r w:rsidRPr="004C1780">
              <w:rPr>
                <w:rFonts w:ascii="Arial" w:hAnsi="Arial" w:cs="Arial"/>
                <w:b/>
                <w:sz w:val="18"/>
                <w:szCs w:val="18"/>
                <w:lang w:eastAsia="it-IT"/>
              </w:rPr>
              <w:t>0</w:t>
            </w:r>
          </w:p>
        </w:tc>
        <w:tc>
          <w:tcPr>
            <w:tcW w:w="2240" w:type="dxa"/>
            <w:tcBorders>
              <w:top w:val="single" w:sz="4" w:space="0" w:color="000000"/>
              <w:left w:val="single" w:sz="4" w:space="0" w:color="000000"/>
              <w:bottom w:val="single" w:sz="4" w:space="0" w:color="000000"/>
            </w:tcBorders>
            <w:shd w:val="clear" w:color="auto" w:fill="auto"/>
            <w:vAlign w:val="center"/>
          </w:tcPr>
          <w:p w14:paraId="6C517D50" w14:textId="77777777" w:rsidR="00C9783D" w:rsidRPr="004C1780" w:rsidRDefault="00C9783D" w:rsidP="00917913">
            <w:pPr>
              <w:jc w:val="center"/>
              <w:rPr>
                <w:rFonts w:ascii="Arial" w:hAnsi="Arial" w:cs="Arial"/>
                <w:b/>
                <w:color w:val="FF0000"/>
                <w:sz w:val="18"/>
                <w:szCs w:val="18"/>
              </w:rPr>
            </w:pPr>
            <w:r w:rsidRPr="004C1780">
              <w:rPr>
                <w:rFonts w:ascii="Arial" w:hAnsi="Arial" w:cs="Arial"/>
                <w:b/>
                <w:sz w:val="18"/>
                <w:szCs w:val="18"/>
                <w:lang w:eastAsia="it-IT"/>
              </w:rPr>
              <w:t>600</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414CDE" w14:textId="77777777" w:rsidR="00C9783D" w:rsidRPr="004C1780" w:rsidRDefault="00C9783D" w:rsidP="00917913">
            <w:pPr>
              <w:jc w:val="center"/>
              <w:rPr>
                <w:rFonts w:ascii="Arial" w:hAnsi="Arial" w:cs="Arial"/>
                <w:b/>
                <w:sz w:val="18"/>
                <w:szCs w:val="18"/>
              </w:rPr>
            </w:pPr>
            <w:r w:rsidRPr="004C1780">
              <w:rPr>
                <w:rFonts w:ascii="Arial" w:hAnsi="Arial" w:cs="Arial"/>
                <w:b/>
                <w:sz w:val="18"/>
                <w:szCs w:val="18"/>
                <w:lang w:eastAsia="it-IT"/>
              </w:rPr>
              <w:t>700</w:t>
            </w:r>
          </w:p>
        </w:tc>
      </w:tr>
      <w:tr w:rsidR="00C9783D" w:rsidRPr="00EE794C" w14:paraId="791527CC" w14:textId="77777777" w:rsidTr="001C148B">
        <w:trPr>
          <w:trHeight w:val="710"/>
        </w:trPr>
        <w:tc>
          <w:tcPr>
            <w:tcW w:w="1275" w:type="dxa"/>
            <w:tcBorders>
              <w:top w:val="single" w:sz="4" w:space="0" w:color="000000"/>
              <w:left w:val="single" w:sz="4" w:space="0" w:color="000000"/>
              <w:bottom w:val="single" w:sz="4" w:space="0" w:color="000000"/>
            </w:tcBorders>
            <w:shd w:val="clear" w:color="auto" w:fill="auto"/>
            <w:vAlign w:val="center"/>
          </w:tcPr>
          <w:p w14:paraId="202BD355" w14:textId="77777777" w:rsidR="00C9783D" w:rsidRPr="004C1780" w:rsidRDefault="00C9783D" w:rsidP="00917913">
            <w:pPr>
              <w:jc w:val="center"/>
              <w:rPr>
                <w:rFonts w:ascii="Arial" w:hAnsi="Arial" w:cs="Arial"/>
                <w:b/>
                <w:sz w:val="18"/>
                <w:szCs w:val="18"/>
                <w:lang w:eastAsia="it-IT"/>
              </w:rPr>
            </w:pPr>
            <w:r w:rsidRPr="004C1780">
              <w:rPr>
                <w:rFonts w:ascii="Arial" w:hAnsi="Arial" w:cs="Arial"/>
                <w:b/>
                <w:sz w:val="18"/>
                <w:szCs w:val="18"/>
                <w:lang w:eastAsia="it-IT"/>
              </w:rPr>
              <w:t xml:space="preserve">Tot. Ore </w:t>
            </w:r>
          </w:p>
        </w:tc>
        <w:tc>
          <w:tcPr>
            <w:tcW w:w="993" w:type="dxa"/>
            <w:tcBorders>
              <w:top w:val="single" w:sz="4" w:space="0" w:color="000000"/>
              <w:left w:val="single" w:sz="4" w:space="0" w:color="000000"/>
              <w:bottom w:val="single" w:sz="4" w:space="0" w:color="000000"/>
            </w:tcBorders>
            <w:shd w:val="clear" w:color="auto" w:fill="auto"/>
            <w:vAlign w:val="center"/>
          </w:tcPr>
          <w:p w14:paraId="4C572631" w14:textId="77777777" w:rsidR="00C9783D" w:rsidRPr="004C1780" w:rsidRDefault="00C9783D" w:rsidP="00917913">
            <w:pPr>
              <w:jc w:val="center"/>
              <w:rPr>
                <w:rFonts w:ascii="Arial" w:hAnsi="Arial" w:cs="Arial"/>
                <w:b/>
                <w:sz w:val="18"/>
                <w:szCs w:val="18"/>
                <w:lang w:eastAsia="it-IT"/>
              </w:rPr>
            </w:pPr>
            <w:r w:rsidRPr="004C1780">
              <w:rPr>
                <w:rFonts w:ascii="Arial" w:hAnsi="Arial" w:cs="Arial"/>
                <w:b/>
                <w:sz w:val="18"/>
                <w:szCs w:val="18"/>
                <w:lang w:eastAsia="it-IT"/>
              </w:rPr>
              <w:t>2970</w:t>
            </w:r>
          </w:p>
        </w:tc>
        <w:tc>
          <w:tcPr>
            <w:tcW w:w="992" w:type="dxa"/>
            <w:tcBorders>
              <w:top w:val="single" w:sz="4" w:space="0" w:color="000000"/>
              <w:left w:val="single" w:sz="4" w:space="0" w:color="000000"/>
              <w:bottom w:val="single" w:sz="4" w:space="0" w:color="000000"/>
              <w:right w:val="single" w:sz="4" w:space="0" w:color="000000"/>
            </w:tcBorders>
            <w:vAlign w:val="center"/>
          </w:tcPr>
          <w:p w14:paraId="4660F620" w14:textId="77777777" w:rsidR="00C9783D" w:rsidRPr="004C1780" w:rsidRDefault="00C9783D" w:rsidP="00917913">
            <w:pPr>
              <w:spacing w:before="240" w:line="480" w:lineRule="auto"/>
              <w:jc w:val="center"/>
              <w:rPr>
                <w:rFonts w:ascii="Arial" w:hAnsi="Arial" w:cs="Arial"/>
                <w:b/>
                <w:sz w:val="18"/>
                <w:szCs w:val="18"/>
                <w:lang w:eastAsia="it-IT"/>
              </w:rPr>
            </w:pPr>
            <w:r w:rsidRPr="004C1780">
              <w:rPr>
                <w:rFonts w:ascii="Arial" w:hAnsi="Arial" w:cs="Arial"/>
                <w:b/>
                <w:sz w:val="18"/>
                <w:szCs w:val="18"/>
                <w:lang w:eastAsia="it-IT"/>
              </w:rPr>
              <w:t>1470</w:t>
            </w:r>
          </w:p>
        </w:tc>
        <w:tc>
          <w:tcPr>
            <w:tcW w:w="1276" w:type="dxa"/>
            <w:tcBorders>
              <w:top w:val="single" w:sz="4" w:space="0" w:color="000000"/>
              <w:left w:val="single" w:sz="4" w:space="0" w:color="000000"/>
              <w:bottom w:val="single" w:sz="4" w:space="0" w:color="000000"/>
            </w:tcBorders>
            <w:shd w:val="clear" w:color="auto" w:fill="auto"/>
            <w:vAlign w:val="center"/>
          </w:tcPr>
          <w:p w14:paraId="10CEF8AD" w14:textId="77777777" w:rsidR="00C9783D" w:rsidRPr="004C1780" w:rsidRDefault="00C9783D" w:rsidP="00917913">
            <w:pPr>
              <w:snapToGrid w:val="0"/>
              <w:jc w:val="center"/>
              <w:rPr>
                <w:rFonts w:ascii="Arial" w:hAnsi="Arial" w:cs="Arial"/>
                <w:b/>
                <w:sz w:val="18"/>
                <w:szCs w:val="18"/>
                <w:lang w:eastAsia="it-IT"/>
              </w:rPr>
            </w:pPr>
            <w:r w:rsidRPr="004C1780">
              <w:rPr>
                <w:rFonts w:ascii="Arial" w:hAnsi="Arial" w:cs="Arial"/>
                <w:b/>
                <w:sz w:val="18"/>
                <w:szCs w:val="18"/>
                <w:lang w:eastAsia="it-IT"/>
              </w:rPr>
              <w:t>400</w:t>
            </w:r>
          </w:p>
        </w:tc>
        <w:tc>
          <w:tcPr>
            <w:tcW w:w="2240" w:type="dxa"/>
            <w:tcBorders>
              <w:top w:val="single" w:sz="4" w:space="0" w:color="000000"/>
              <w:left w:val="single" w:sz="4" w:space="0" w:color="000000"/>
              <w:bottom w:val="single" w:sz="4" w:space="0" w:color="000000"/>
            </w:tcBorders>
            <w:shd w:val="clear" w:color="auto" w:fill="auto"/>
            <w:vAlign w:val="center"/>
          </w:tcPr>
          <w:p w14:paraId="6F26D086" w14:textId="77777777" w:rsidR="00C9783D" w:rsidRPr="004C1780" w:rsidRDefault="00C9783D" w:rsidP="00917913">
            <w:pPr>
              <w:jc w:val="center"/>
              <w:rPr>
                <w:rFonts w:ascii="Arial" w:hAnsi="Arial" w:cs="Arial"/>
                <w:b/>
                <w:sz w:val="18"/>
                <w:szCs w:val="18"/>
                <w:lang w:eastAsia="it-IT"/>
              </w:rPr>
            </w:pPr>
            <w:r w:rsidRPr="004C1780">
              <w:rPr>
                <w:rFonts w:ascii="Arial" w:hAnsi="Arial" w:cs="Arial"/>
                <w:b/>
                <w:sz w:val="18"/>
                <w:szCs w:val="18"/>
                <w:lang w:eastAsia="it-IT"/>
              </w:rPr>
              <w:t>1100</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1A900D" w14:textId="77777777" w:rsidR="00C9783D" w:rsidRPr="004C1780" w:rsidRDefault="00C9783D" w:rsidP="00917913">
            <w:pPr>
              <w:jc w:val="center"/>
              <w:rPr>
                <w:rFonts w:ascii="Arial" w:hAnsi="Arial" w:cs="Arial"/>
                <w:b/>
                <w:sz w:val="18"/>
                <w:szCs w:val="18"/>
                <w:lang w:eastAsia="it-IT"/>
              </w:rPr>
            </w:pPr>
            <w:r w:rsidRPr="004C1780">
              <w:rPr>
                <w:rFonts w:ascii="Arial" w:hAnsi="Arial" w:cs="Arial"/>
                <w:b/>
                <w:sz w:val="18"/>
                <w:szCs w:val="18"/>
                <w:lang w:eastAsia="it-IT"/>
              </w:rPr>
              <w:t>1500</w:t>
            </w:r>
          </w:p>
        </w:tc>
      </w:tr>
    </w:tbl>
    <w:p w14:paraId="7E601909" w14:textId="77777777" w:rsidR="004C197D" w:rsidRDefault="004C197D" w:rsidP="000E297A">
      <w:pPr>
        <w:pStyle w:val="Paragrafoelenco"/>
        <w:spacing w:after="120"/>
        <w:ind w:left="678" w:hanging="678"/>
        <w:rPr>
          <w:rFonts w:ascii="Arial" w:hAnsi="Arial" w:cs="Arial"/>
        </w:rPr>
      </w:pPr>
    </w:p>
    <w:p w14:paraId="591E490F" w14:textId="77777777" w:rsidR="002232F6" w:rsidRDefault="002232F6" w:rsidP="000E297A">
      <w:pPr>
        <w:pStyle w:val="Paragrafoelenco"/>
        <w:spacing w:after="120"/>
        <w:ind w:left="678" w:hanging="678"/>
        <w:rPr>
          <w:rFonts w:asciiTheme="minorHAnsi" w:hAnsiTheme="minorHAnsi"/>
          <w:b/>
          <w:color w:val="0070C0"/>
        </w:rPr>
      </w:pPr>
    </w:p>
    <w:p w14:paraId="7FAD6184" w14:textId="77777777" w:rsidR="002232F6" w:rsidRDefault="002232F6" w:rsidP="000E297A">
      <w:pPr>
        <w:pStyle w:val="Paragrafoelenco"/>
        <w:spacing w:after="120"/>
        <w:ind w:left="678" w:hanging="678"/>
        <w:rPr>
          <w:rFonts w:asciiTheme="minorHAnsi" w:hAnsiTheme="minorHAnsi"/>
          <w:b/>
          <w:color w:val="0070C0"/>
        </w:rPr>
      </w:pPr>
    </w:p>
    <w:p w14:paraId="776C6B11" w14:textId="3DAF0DB3" w:rsidR="000E297A" w:rsidRPr="00280AF8" w:rsidRDefault="000E297A" w:rsidP="000E297A">
      <w:pPr>
        <w:pStyle w:val="Paragrafoelenco"/>
        <w:spacing w:after="120"/>
        <w:ind w:left="678" w:hanging="678"/>
        <w:rPr>
          <w:rFonts w:asciiTheme="minorHAnsi" w:hAnsiTheme="minorHAnsi"/>
          <w:b/>
          <w:color w:val="0070C0"/>
        </w:rPr>
      </w:pPr>
      <w:r w:rsidRPr="00280AF8">
        <w:rPr>
          <w:rFonts w:asciiTheme="minorHAnsi" w:hAnsiTheme="minorHAnsi"/>
          <w:b/>
          <w:color w:val="0070C0"/>
        </w:rPr>
        <w:t>Tabella 1</w:t>
      </w:r>
      <w:r>
        <w:rPr>
          <w:rFonts w:asciiTheme="minorHAnsi" w:hAnsiTheme="minorHAnsi"/>
          <w:b/>
          <w:color w:val="0070C0"/>
        </w:rPr>
        <w:t>b</w:t>
      </w:r>
      <w:r w:rsidRPr="00280AF8">
        <w:rPr>
          <w:rFonts w:asciiTheme="minorHAnsi" w:hAnsiTheme="minorHAnsi"/>
          <w:b/>
          <w:color w:val="0070C0"/>
        </w:rPr>
        <w:t xml:space="preserve"> – Struttura dei percorsi triennali</w:t>
      </w:r>
      <w:r>
        <w:rPr>
          <w:rFonts w:asciiTheme="minorHAnsi" w:hAnsiTheme="minorHAnsi"/>
          <w:b/>
          <w:color w:val="0070C0"/>
        </w:rPr>
        <w:t xml:space="preserve"> Avviso 2021 </w:t>
      </w:r>
    </w:p>
    <w:tbl>
      <w:tblPr>
        <w:tblW w:w="9469" w:type="dxa"/>
        <w:tblInd w:w="-5" w:type="dxa"/>
        <w:tblLayout w:type="fixed"/>
        <w:tblLook w:val="0000" w:firstRow="0" w:lastRow="0" w:firstColumn="0" w:lastColumn="0" w:noHBand="0" w:noVBand="0"/>
      </w:tblPr>
      <w:tblGrid>
        <w:gridCol w:w="1275"/>
        <w:gridCol w:w="993"/>
        <w:gridCol w:w="992"/>
        <w:gridCol w:w="1276"/>
        <w:gridCol w:w="2240"/>
        <w:gridCol w:w="2693"/>
      </w:tblGrid>
      <w:tr w:rsidR="000E297A" w:rsidRPr="00EE794C" w14:paraId="26997E20" w14:textId="77777777" w:rsidTr="00CE02FA">
        <w:trPr>
          <w:trHeight w:val="425"/>
        </w:trPr>
        <w:tc>
          <w:tcPr>
            <w:tcW w:w="1275" w:type="dxa"/>
            <w:tcBorders>
              <w:top w:val="single" w:sz="4" w:space="0" w:color="000000"/>
              <w:left w:val="single" w:sz="4" w:space="0" w:color="000000"/>
              <w:bottom w:val="single" w:sz="4" w:space="0" w:color="000000"/>
            </w:tcBorders>
            <w:shd w:val="clear" w:color="auto" w:fill="auto"/>
            <w:vAlign w:val="center"/>
          </w:tcPr>
          <w:p w14:paraId="6B728314" w14:textId="77777777" w:rsidR="000E297A" w:rsidRPr="004C1780" w:rsidRDefault="000E297A" w:rsidP="00CE02FA">
            <w:pPr>
              <w:jc w:val="center"/>
              <w:rPr>
                <w:rFonts w:ascii="Arial" w:hAnsi="Arial" w:cs="Arial"/>
                <w:b/>
                <w:sz w:val="18"/>
                <w:szCs w:val="18"/>
                <w:lang w:eastAsia="it-IT"/>
              </w:rPr>
            </w:pPr>
            <w:r w:rsidRPr="004C1780">
              <w:rPr>
                <w:rFonts w:ascii="Arial" w:hAnsi="Arial" w:cs="Arial"/>
                <w:b/>
                <w:strike/>
                <w:sz w:val="18"/>
                <w:szCs w:val="18"/>
                <w:lang w:eastAsia="it-IT"/>
              </w:rPr>
              <w:t>A</w:t>
            </w:r>
            <w:r w:rsidRPr="004C1780">
              <w:rPr>
                <w:rFonts w:ascii="Arial" w:hAnsi="Arial" w:cs="Arial"/>
                <w:b/>
                <w:sz w:val="18"/>
                <w:szCs w:val="18"/>
                <w:lang w:eastAsia="it-IT"/>
              </w:rPr>
              <w:t>nnualità</w:t>
            </w:r>
          </w:p>
        </w:tc>
        <w:tc>
          <w:tcPr>
            <w:tcW w:w="993" w:type="dxa"/>
            <w:tcBorders>
              <w:top w:val="single" w:sz="4" w:space="0" w:color="000000"/>
              <w:left w:val="single" w:sz="4" w:space="0" w:color="000000"/>
              <w:bottom w:val="single" w:sz="4" w:space="0" w:color="000000"/>
            </w:tcBorders>
            <w:shd w:val="clear" w:color="auto" w:fill="auto"/>
            <w:vAlign w:val="center"/>
          </w:tcPr>
          <w:p w14:paraId="231B85E9" w14:textId="77777777" w:rsidR="000E297A" w:rsidRPr="004C1780" w:rsidRDefault="000E297A" w:rsidP="00CE02FA">
            <w:pPr>
              <w:jc w:val="center"/>
              <w:rPr>
                <w:rFonts w:ascii="Arial" w:hAnsi="Arial" w:cs="Arial"/>
                <w:b/>
                <w:sz w:val="18"/>
                <w:szCs w:val="18"/>
                <w:lang w:eastAsia="it-IT"/>
              </w:rPr>
            </w:pPr>
            <w:r w:rsidRPr="004C1780">
              <w:rPr>
                <w:rFonts w:ascii="Arial" w:hAnsi="Arial" w:cs="Arial"/>
                <w:b/>
                <w:sz w:val="18"/>
                <w:szCs w:val="18"/>
                <w:lang w:eastAsia="it-IT"/>
              </w:rPr>
              <w:t>N. ore</w:t>
            </w:r>
          </w:p>
        </w:tc>
        <w:tc>
          <w:tcPr>
            <w:tcW w:w="992" w:type="dxa"/>
            <w:tcBorders>
              <w:top w:val="single" w:sz="4" w:space="0" w:color="000000"/>
              <w:left w:val="single" w:sz="4" w:space="0" w:color="000000"/>
              <w:bottom w:val="single" w:sz="4" w:space="0" w:color="000000"/>
              <w:right w:val="single" w:sz="4" w:space="0" w:color="000000"/>
            </w:tcBorders>
          </w:tcPr>
          <w:p w14:paraId="71ED07FE" w14:textId="77777777" w:rsidR="000E297A" w:rsidRPr="004C1780" w:rsidRDefault="000E297A" w:rsidP="00CE02FA">
            <w:pPr>
              <w:spacing w:before="240" w:after="240"/>
              <w:jc w:val="center"/>
              <w:rPr>
                <w:rFonts w:ascii="Arial" w:hAnsi="Arial" w:cs="Arial"/>
                <w:b/>
                <w:sz w:val="18"/>
                <w:szCs w:val="18"/>
                <w:lang w:eastAsia="it-IT"/>
              </w:rPr>
            </w:pPr>
            <w:r w:rsidRPr="004C1780">
              <w:rPr>
                <w:rFonts w:ascii="Arial" w:hAnsi="Arial" w:cs="Arial"/>
                <w:b/>
                <w:sz w:val="18"/>
                <w:szCs w:val="18"/>
                <w:lang w:eastAsia="it-IT"/>
              </w:rPr>
              <w:t>Attività in aula</w:t>
            </w:r>
          </w:p>
        </w:tc>
        <w:tc>
          <w:tcPr>
            <w:tcW w:w="1276" w:type="dxa"/>
            <w:tcBorders>
              <w:top w:val="single" w:sz="4" w:space="0" w:color="000000"/>
              <w:left w:val="single" w:sz="4" w:space="0" w:color="000000"/>
              <w:bottom w:val="single" w:sz="4" w:space="0" w:color="000000"/>
            </w:tcBorders>
            <w:shd w:val="clear" w:color="auto" w:fill="auto"/>
            <w:vAlign w:val="center"/>
          </w:tcPr>
          <w:p w14:paraId="2D589F00" w14:textId="77777777" w:rsidR="000E297A" w:rsidRPr="004C1780" w:rsidRDefault="000E297A" w:rsidP="00CE02FA">
            <w:pPr>
              <w:jc w:val="center"/>
              <w:rPr>
                <w:rFonts w:ascii="Arial" w:hAnsi="Arial" w:cs="Arial"/>
                <w:b/>
                <w:sz w:val="18"/>
                <w:szCs w:val="18"/>
                <w:lang w:eastAsia="it-IT"/>
              </w:rPr>
            </w:pPr>
            <w:r w:rsidRPr="004C1780">
              <w:rPr>
                <w:rFonts w:ascii="Arial" w:hAnsi="Arial" w:cs="Arial"/>
                <w:b/>
                <w:sz w:val="18"/>
                <w:szCs w:val="18"/>
                <w:lang w:eastAsia="it-IT"/>
              </w:rPr>
              <w:t>N. ore totali in IFS</w:t>
            </w:r>
          </w:p>
        </w:tc>
        <w:tc>
          <w:tcPr>
            <w:tcW w:w="2240" w:type="dxa"/>
            <w:tcBorders>
              <w:top w:val="single" w:sz="4" w:space="0" w:color="000000"/>
              <w:left w:val="single" w:sz="4" w:space="0" w:color="000000"/>
              <w:bottom w:val="single" w:sz="4" w:space="0" w:color="000000"/>
            </w:tcBorders>
            <w:shd w:val="clear" w:color="auto" w:fill="auto"/>
            <w:vAlign w:val="center"/>
          </w:tcPr>
          <w:p w14:paraId="3BD88310" w14:textId="77777777" w:rsidR="000E297A" w:rsidRPr="004C1780" w:rsidRDefault="000E297A" w:rsidP="00CE02FA">
            <w:pPr>
              <w:jc w:val="center"/>
              <w:rPr>
                <w:rFonts w:ascii="Arial" w:hAnsi="Arial" w:cs="Arial"/>
                <w:b/>
                <w:sz w:val="18"/>
                <w:szCs w:val="18"/>
                <w:lang w:eastAsia="it-IT"/>
              </w:rPr>
            </w:pPr>
            <w:r w:rsidRPr="004C1780">
              <w:rPr>
                <w:rFonts w:ascii="Arial" w:hAnsi="Arial" w:cs="Arial"/>
                <w:b/>
                <w:sz w:val="18"/>
                <w:szCs w:val="18"/>
                <w:lang w:eastAsia="it-IT"/>
              </w:rPr>
              <w:t>Attività in azienda</w:t>
            </w:r>
          </w:p>
          <w:p w14:paraId="7C28E243" w14:textId="77777777" w:rsidR="000E297A" w:rsidRPr="004C1780" w:rsidRDefault="000E297A" w:rsidP="00CE02FA">
            <w:pPr>
              <w:jc w:val="center"/>
              <w:rPr>
                <w:rFonts w:ascii="Arial" w:hAnsi="Arial" w:cs="Arial"/>
                <w:b/>
                <w:i/>
                <w:sz w:val="18"/>
                <w:szCs w:val="18"/>
                <w:lang w:eastAsia="it-IT"/>
              </w:rPr>
            </w:pPr>
            <w:r>
              <w:rPr>
                <w:rFonts w:ascii="Arial" w:hAnsi="Arial" w:cs="Arial"/>
                <w:b/>
                <w:sz w:val="18"/>
                <w:szCs w:val="18"/>
                <w:lang w:eastAsia="it-IT"/>
              </w:rPr>
              <w:t>AFL (AFL/apprendistato)</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D224B" w14:textId="77777777" w:rsidR="000E297A" w:rsidRPr="004C1780" w:rsidRDefault="000E297A" w:rsidP="00CE02FA">
            <w:pPr>
              <w:jc w:val="center"/>
              <w:rPr>
                <w:rFonts w:ascii="Arial" w:hAnsi="Arial" w:cs="Arial"/>
                <w:b/>
                <w:sz w:val="18"/>
                <w:szCs w:val="18"/>
                <w:lang w:eastAsia="it-IT"/>
              </w:rPr>
            </w:pPr>
            <w:r w:rsidRPr="004C1780">
              <w:rPr>
                <w:rFonts w:ascii="Arial" w:hAnsi="Arial" w:cs="Arial"/>
                <w:b/>
                <w:sz w:val="18"/>
                <w:szCs w:val="18"/>
                <w:lang w:eastAsia="it-IT"/>
              </w:rPr>
              <w:t>N. ore totali di formazione in duale</w:t>
            </w:r>
          </w:p>
        </w:tc>
      </w:tr>
      <w:tr w:rsidR="000E297A" w:rsidRPr="00EE794C" w14:paraId="625A30B8" w14:textId="77777777" w:rsidTr="00CE02FA">
        <w:trPr>
          <w:trHeight w:val="425"/>
        </w:trPr>
        <w:tc>
          <w:tcPr>
            <w:tcW w:w="1275" w:type="dxa"/>
            <w:tcBorders>
              <w:top w:val="single" w:sz="4" w:space="0" w:color="000000"/>
              <w:left w:val="single" w:sz="4" w:space="0" w:color="000000"/>
              <w:bottom w:val="single" w:sz="4" w:space="0" w:color="000000"/>
            </w:tcBorders>
            <w:shd w:val="clear" w:color="auto" w:fill="auto"/>
            <w:vAlign w:val="center"/>
          </w:tcPr>
          <w:p w14:paraId="69885429" w14:textId="77777777" w:rsidR="000E297A" w:rsidRPr="004C1780" w:rsidRDefault="000E297A" w:rsidP="00CE02FA">
            <w:pPr>
              <w:jc w:val="center"/>
              <w:rPr>
                <w:rFonts w:ascii="Arial" w:hAnsi="Arial" w:cs="Arial"/>
                <w:b/>
                <w:sz w:val="18"/>
                <w:szCs w:val="18"/>
              </w:rPr>
            </w:pPr>
            <w:r w:rsidRPr="004C1780">
              <w:rPr>
                <w:rFonts w:ascii="Arial" w:hAnsi="Arial" w:cs="Arial"/>
                <w:b/>
                <w:sz w:val="18"/>
                <w:szCs w:val="18"/>
                <w:lang w:eastAsia="it-IT"/>
              </w:rPr>
              <w:t>I</w:t>
            </w:r>
          </w:p>
        </w:tc>
        <w:tc>
          <w:tcPr>
            <w:tcW w:w="993" w:type="dxa"/>
            <w:tcBorders>
              <w:top w:val="single" w:sz="4" w:space="0" w:color="000000"/>
              <w:left w:val="single" w:sz="4" w:space="0" w:color="000000"/>
              <w:bottom w:val="single" w:sz="4" w:space="0" w:color="000000"/>
            </w:tcBorders>
            <w:shd w:val="clear" w:color="auto" w:fill="auto"/>
            <w:vAlign w:val="center"/>
          </w:tcPr>
          <w:p w14:paraId="2E118E20" w14:textId="77777777" w:rsidR="000E297A" w:rsidRPr="004C1780" w:rsidRDefault="000E297A" w:rsidP="00CE02FA">
            <w:pPr>
              <w:jc w:val="center"/>
              <w:rPr>
                <w:rFonts w:ascii="Arial" w:hAnsi="Arial" w:cs="Arial"/>
                <w:b/>
                <w:sz w:val="18"/>
                <w:szCs w:val="18"/>
              </w:rPr>
            </w:pPr>
            <w:r w:rsidRPr="004C1780">
              <w:rPr>
                <w:rFonts w:ascii="Arial" w:hAnsi="Arial" w:cs="Arial"/>
                <w:b/>
                <w:sz w:val="18"/>
                <w:szCs w:val="18"/>
                <w:lang w:eastAsia="it-IT"/>
              </w:rPr>
              <w:t>990</w:t>
            </w:r>
          </w:p>
        </w:tc>
        <w:tc>
          <w:tcPr>
            <w:tcW w:w="992" w:type="dxa"/>
            <w:tcBorders>
              <w:top w:val="single" w:sz="4" w:space="0" w:color="000000"/>
              <w:left w:val="single" w:sz="4" w:space="0" w:color="000000"/>
              <w:bottom w:val="single" w:sz="4" w:space="0" w:color="000000"/>
              <w:right w:val="single" w:sz="4" w:space="0" w:color="000000"/>
            </w:tcBorders>
            <w:vAlign w:val="center"/>
          </w:tcPr>
          <w:p w14:paraId="7286244F" w14:textId="77777777" w:rsidR="000E297A" w:rsidRPr="004C1780" w:rsidRDefault="000E297A" w:rsidP="00CE02FA">
            <w:pPr>
              <w:spacing w:before="240" w:after="240"/>
              <w:jc w:val="center"/>
              <w:rPr>
                <w:rFonts w:ascii="Arial" w:hAnsi="Arial" w:cs="Arial"/>
                <w:b/>
                <w:sz w:val="18"/>
                <w:szCs w:val="18"/>
                <w:lang w:eastAsia="it-IT"/>
              </w:rPr>
            </w:pPr>
            <w:r w:rsidRPr="004C1780">
              <w:rPr>
                <w:rFonts w:ascii="Arial" w:hAnsi="Arial" w:cs="Arial"/>
                <w:b/>
                <w:sz w:val="18"/>
                <w:szCs w:val="18"/>
                <w:lang w:eastAsia="it-IT"/>
              </w:rPr>
              <w:t>690</w:t>
            </w:r>
          </w:p>
        </w:tc>
        <w:tc>
          <w:tcPr>
            <w:tcW w:w="1276" w:type="dxa"/>
            <w:tcBorders>
              <w:top w:val="single" w:sz="4" w:space="0" w:color="000000"/>
              <w:left w:val="single" w:sz="4" w:space="0" w:color="000000"/>
              <w:bottom w:val="single" w:sz="4" w:space="0" w:color="000000"/>
            </w:tcBorders>
            <w:shd w:val="clear" w:color="auto" w:fill="auto"/>
            <w:vAlign w:val="center"/>
          </w:tcPr>
          <w:p w14:paraId="1F2BDDDE" w14:textId="77777777" w:rsidR="000E297A" w:rsidRPr="004C1780" w:rsidRDefault="000E297A" w:rsidP="00CE02FA">
            <w:pPr>
              <w:jc w:val="center"/>
              <w:rPr>
                <w:rFonts w:ascii="Arial" w:hAnsi="Arial" w:cs="Arial"/>
                <w:b/>
                <w:color w:val="FF0000"/>
                <w:sz w:val="18"/>
                <w:szCs w:val="18"/>
              </w:rPr>
            </w:pPr>
            <w:r w:rsidRPr="004C1780">
              <w:rPr>
                <w:rFonts w:ascii="Arial" w:hAnsi="Arial" w:cs="Arial"/>
                <w:b/>
                <w:sz w:val="18"/>
                <w:szCs w:val="18"/>
                <w:lang w:eastAsia="it-IT"/>
              </w:rPr>
              <w:t>300</w:t>
            </w:r>
          </w:p>
        </w:tc>
        <w:tc>
          <w:tcPr>
            <w:tcW w:w="2240" w:type="dxa"/>
            <w:tcBorders>
              <w:top w:val="single" w:sz="4" w:space="0" w:color="000000"/>
              <w:left w:val="single" w:sz="4" w:space="0" w:color="000000"/>
              <w:bottom w:val="single" w:sz="4" w:space="0" w:color="000000"/>
            </w:tcBorders>
            <w:shd w:val="clear" w:color="auto" w:fill="auto"/>
            <w:vAlign w:val="center"/>
          </w:tcPr>
          <w:p w14:paraId="70EB482A" w14:textId="77777777" w:rsidR="000E297A" w:rsidRPr="004C1780" w:rsidRDefault="000E297A" w:rsidP="00CE02FA">
            <w:pPr>
              <w:jc w:val="center"/>
              <w:rPr>
                <w:rFonts w:ascii="Arial" w:hAnsi="Arial" w:cs="Arial"/>
                <w:b/>
                <w:sz w:val="18"/>
                <w:szCs w:val="18"/>
              </w:rPr>
            </w:pPr>
            <w:r w:rsidRPr="004C1780">
              <w:rPr>
                <w:rFonts w:ascii="Arial" w:hAnsi="Arial" w:cs="Arial"/>
                <w:b/>
                <w:i/>
                <w:sz w:val="18"/>
                <w:szCs w:val="18"/>
                <w:lang w:eastAsia="it-IT"/>
              </w:rPr>
              <w:t>0</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3C6E25" w14:textId="77777777" w:rsidR="000E297A" w:rsidRPr="004C1780" w:rsidRDefault="000E297A" w:rsidP="00CE02FA">
            <w:pPr>
              <w:jc w:val="center"/>
              <w:rPr>
                <w:rFonts w:ascii="Arial" w:hAnsi="Arial" w:cs="Arial"/>
                <w:b/>
                <w:sz w:val="18"/>
                <w:szCs w:val="18"/>
              </w:rPr>
            </w:pPr>
            <w:r w:rsidRPr="004C1780">
              <w:rPr>
                <w:rFonts w:ascii="Arial" w:hAnsi="Arial" w:cs="Arial"/>
                <w:b/>
                <w:sz w:val="18"/>
                <w:szCs w:val="18"/>
                <w:lang w:eastAsia="it-IT"/>
              </w:rPr>
              <w:t>300</w:t>
            </w:r>
          </w:p>
        </w:tc>
      </w:tr>
      <w:tr w:rsidR="000E297A" w:rsidRPr="00EE794C" w14:paraId="6EBD3610" w14:textId="77777777" w:rsidTr="00CE02FA">
        <w:trPr>
          <w:trHeight w:val="429"/>
        </w:trPr>
        <w:tc>
          <w:tcPr>
            <w:tcW w:w="1275" w:type="dxa"/>
            <w:tcBorders>
              <w:top w:val="single" w:sz="4" w:space="0" w:color="000000"/>
              <w:left w:val="single" w:sz="4" w:space="0" w:color="000000"/>
              <w:bottom w:val="single" w:sz="4" w:space="0" w:color="000000"/>
            </w:tcBorders>
            <w:shd w:val="clear" w:color="auto" w:fill="auto"/>
            <w:vAlign w:val="center"/>
          </w:tcPr>
          <w:p w14:paraId="390BF449" w14:textId="77777777" w:rsidR="000E297A" w:rsidRPr="004C1780" w:rsidRDefault="000E297A" w:rsidP="00CE02FA">
            <w:pPr>
              <w:jc w:val="center"/>
              <w:rPr>
                <w:rFonts w:ascii="Arial" w:hAnsi="Arial" w:cs="Arial"/>
                <w:b/>
                <w:sz w:val="18"/>
                <w:szCs w:val="18"/>
              </w:rPr>
            </w:pPr>
            <w:r w:rsidRPr="004C1780">
              <w:rPr>
                <w:rFonts w:ascii="Arial" w:hAnsi="Arial" w:cs="Arial"/>
                <w:b/>
                <w:sz w:val="18"/>
                <w:szCs w:val="18"/>
                <w:lang w:eastAsia="it-IT"/>
              </w:rPr>
              <w:t>II</w:t>
            </w:r>
          </w:p>
        </w:tc>
        <w:tc>
          <w:tcPr>
            <w:tcW w:w="993" w:type="dxa"/>
            <w:tcBorders>
              <w:top w:val="single" w:sz="4" w:space="0" w:color="000000"/>
              <w:left w:val="single" w:sz="4" w:space="0" w:color="000000"/>
              <w:bottom w:val="single" w:sz="4" w:space="0" w:color="000000"/>
            </w:tcBorders>
            <w:shd w:val="clear" w:color="auto" w:fill="auto"/>
            <w:vAlign w:val="center"/>
          </w:tcPr>
          <w:p w14:paraId="1AA76E83" w14:textId="77777777" w:rsidR="000E297A" w:rsidRPr="004C1780" w:rsidRDefault="000E297A" w:rsidP="00CE02FA">
            <w:pPr>
              <w:jc w:val="center"/>
              <w:rPr>
                <w:rFonts w:ascii="Arial" w:hAnsi="Arial" w:cs="Arial"/>
                <w:b/>
                <w:sz w:val="18"/>
                <w:szCs w:val="18"/>
              </w:rPr>
            </w:pPr>
            <w:r w:rsidRPr="004C1780">
              <w:rPr>
                <w:rFonts w:ascii="Arial" w:hAnsi="Arial" w:cs="Arial"/>
                <w:b/>
                <w:sz w:val="18"/>
                <w:szCs w:val="18"/>
                <w:lang w:eastAsia="it-IT"/>
              </w:rPr>
              <w:t>990</w:t>
            </w:r>
          </w:p>
        </w:tc>
        <w:tc>
          <w:tcPr>
            <w:tcW w:w="992" w:type="dxa"/>
            <w:tcBorders>
              <w:top w:val="single" w:sz="4" w:space="0" w:color="000000"/>
              <w:left w:val="single" w:sz="4" w:space="0" w:color="000000"/>
              <w:bottom w:val="single" w:sz="4" w:space="0" w:color="000000"/>
              <w:right w:val="single" w:sz="4" w:space="0" w:color="000000"/>
            </w:tcBorders>
            <w:vAlign w:val="center"/>
          </w:tcPr>
          <w:p w14:paraId="244750D6" w14:textId="77777777" w:rsidR="000E297A" w:rsidRPr="004C1780" w:rsidRDefault="000E297A" w:rsidP="00CE02FA">
            <w:pPr>
              <w:snapToGrid w:val="0"/>
              <w:jc w:val="center"/>
              <w:rPr>
                <w:rFonts w:ascii="Arial" w:hAnsi="Arial" w:cs="Arial"/>
                <w:b/>
                <w:sz w:val="18"/>
                <w:szCs w:val="18"/>
                <w:lang w:eastAsia="it-IT"/>
              </w:rPr>
            </w:pPr>
            <w:r w:rsidRPr="004C1780">
              <w:rPr>
                <w:rFonts w:ascii="Arial" w:hAnsi="Arial" w:cs="Arial"/>
                <w:b/>
                <w:sz w:val="18"/>
                <w:szCs w:val="18"/>
                <w:lang w:eastAsia="it-IT"/>
              </w:rPr>
              <w:t>490</w:t>
            </w:r>
          </w:p>
        </w:tc>
        <w:tc>
          <w:tcPr>
            <w:tcW w:w="1276" w:type="dxa"/>
            <w:tcBorders>
              <w:top w:val="single" w:sz="4" w:space="0" w:color="000000"/>
              <w:left w:val="single" w:sz="4" w:space="0" w:color="000000"/>
              <w:bottom w:val="single" w:sz="4" w:space="0" w:color="000000"/>
            </w:tcBorders>
            <w:shd w:val="clear" w:color="auto" w:fill="auto"/>
            <w:vAlign w:val="center"/>
          </w:tcPr>
          <w:p w14:paraId="5EF4F2E3" w14:textId="77777777" w:rsidR="000E297A" w:rsidRPr="004C1780" w:rsidRDefault="000E297A" w:rsidP="00CE02FA">
            <w:pPr>
              <w:snapToGrid w:val="0"/>
              <w:jc w:val="center"/>
              <w:rPr>
                <w:rFonts w:ascii="Arial" w:hAnsi="Arial" w:cs="Arial"/>
                <w:b/>
                <w:sz w:val="18"/>
                <w:szCs w:val="18"/>
                <w:lang w:eastAsia="it-IT"/>
              </w:rPr>
            </w:pPr>
            <w:r w:rsidRPr="004C1780">
              <w:rPr>
                <w:rFonts w:ascii="Arial" w:hAnsi="Arial" w:cs="Arial"/>
                <w:b/>
                <w:sz w:val="18"/>
                <w:szCs w:val="18"/>
                <w:lang w:eastAsia="it-IT"/>
              </w:rPr>
              <w:t>0</w:t>
            </w:r>
          </w:p>
        </w:tc>
        <w:tc>
          <w:tcPr>
            <w:tcW w:w="2240" w:type="dxa"/>
            <w:tcBorders>
              <w:top w:val="single" w:sz="4" w:space="0" w:color="000000"/>
              <w:left w:val="single" w:sz="4" w:space="0" w:color="000000"/>
              <w:bottom w:val="single" w:sz="4" w:space="0" w:color="000000"/>
            </w:tcBorders>
            <w:shd w:val="clear" w:color="auto" w:fill="auto"/>
            <w:vAlign w:val="center"/>
          </w:tcPr>
          <w:p w14:paraId="7616E3CD" w14:textId="77777777" w:rsidR="000E297A" w:rsidRPr="004C1780" w:rsidRDefault="000E297A" w:rsidP="00CE02FA">
            <w:pPr>
              <w:jc w:val="center"/>
              <w:rPr>
                <w:rFonts w:ascii="Arial" w:hAnsi="Arial" w:cs="Arial"/>
                <w:b/>
                <w:sz w:val="18"/>
                <w:szCs w:val="18"/>
              </w:rPr>
            </w:pPr>
            <w:r w:rsidRPr="004C1780">
              <w:rPr>
                <w:rFonts w:ascii="Arial" w:hAnsi="Arial" w:cs="Arial"/>
                <w:b/>
                <w:sz w:val="18"/>
                <w:szCs w:val="18"/>
                <w:lang w:eastAsia="it-IT"/>
              </w:rPr>
              <w:t>500</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72E1A8B" w14:textId="77777777" w:rsidR="000E297A" w:rsidRPr="004C1780" w:rsidRDefault="000E297A" w:rsidP="00CE02FA">
            <w:pPr>
              <w:jc w:val="center"/>
              <w:rPr>
                <w:rFonts w:ascii="Arial" w:hAnsi="Arial" w:cs="Arial"/>
                <w:b/>
                <w:sz w:val="18"/>
                <w:szCs w:val="18"/>
              </w:rPr>
            </w:pPr>
            <w:r w:rsidRPr="004C1780">
              <w:rPr>
                <w:rFonts w:ascii="Arial" w:hAnsi="Arial" w:cs="Arial"/>
                <w:b/>
                <w:sz w:val="18"/>
                <w:szCs w:val="18"/>
                <w:lang w:eastAsia="it-IT"/>
              </w:rPr>
              <w:t>500</w:t>
            </w:r>
          </w:p>
        </w:tc>
      </w:tr>
      <w:tr w:rsidR="000E297A" w:rsidRPr="00EE794C" w14:paraId="4BD11987" w14:textId="77777777" w:rsidTr="00CE02FA">
        <w:trPr>
          <w:trHeight w:val="418"/>
        </w:trPr>
        <w:tc>
          <w:tcPr>
            <w:tcW w:w="1275" w:type="dxa"/>
            <w:tcBorders>
              <w:top w:val="single" w:sz="4" w:space="0" w:color="000000"/>
              <w:left w:val="single" w:sz="4" w:space="0" w:color="000000"/>
              <w:bottom w:val="single" w:sz="4" w:space="0" w:color="000000"/>
            </w:tcBorders>
            <w:shd w:val="clear" w:color="auto" w:fill="auto"/>
            <w:vAlign w:val="center"/>
          </w:tcPr>
          <w:p w14:paraId="6BCFEF68" w14:textId="77777777" w:rsidR="000E297A" w:rsidRPr="004C1780" w:rsidRDefault="000E297A" w:rsidP="00CE02FA">
            <w:pPr>
              <w:jc w:val="center"/>
              <w:rPr>
                <w:rFonts w:ascii="Arial" w:hAnsi="Arial" w:cs="Arial"/>
                <w:b/>
                <w:sz w:val="18"/>
                <w:szCs w:val="18"/>
              </w:rPr>
            </w:pPr>
            <w:r w:rsidRPr="004C1780">
              <w:rPr>
                <w:rFonts w:ascii="Arial" w:hAnsi="Arial" w:cs="Arial"/>
                <w:b/>
                <w:sz w:val="18"/>
                <w:szCs w:val="18"/>
                <w:lang w:eastAsia="it-IT"/>
              </w:rPr>
              <w:t>III</w:t>
            </w:r>
          </w:p>
        </w:tc>
        <w:tc>
          <w:tcPr>
            <w:tcW w:w="993" w:type="dxa"/>
            <w:tcBorders>
              <w:top w:val="single" w:sz="4" w:space="0" w:color="000000"/>
              <w:left w:val="single" w:sz="4" w:space="0" w:color="000000"/>
              <w:bottom w:val="single" w:sz="4" w:space="0" w:color="000000"/>
            </w:tcBorders>
            <w:shd w:val="clear" w:color="auto" w:fill="auto"/>
            <w:vAlign w:val="center"/>
          </w:tcPr>
          <w:p w14:paraId="232062B1" w14:textId="77777777" w:rsidR="000E297A" w:rsidRPr="004C1780" w:rsidRDefault="000E297A" w:rsidP="00CE02FA">
            <w:pPr>
              <w:jc w:val="center"/>
              <w:rPr>
                <w:rFonts w:ascii="Arial" w:hAnsi="Arial" w:cs="Arial"/>
                <w:b/>
                <w:sz w:val="18"/>
                <w:szCs w:val="18"/>
              </w:rPr>
            </w:pPr>
            <w:r w:rsidRPr="004C1780">
              <w:rPr>
                <w:rFonts w:ascii="Arial" w:hAnsi="Arial" w:cs="Arial"/>
                <w:b/>
                <w:sz w:val="18"/>
                <w:szCs w:val="18"/>
                <w:lang w:eastAsia="it-IT"/>
              </w:rPr>
              <w:t>990</w:t>
            </w:r>
          </w:p>
        </w:tc>
        <w:tc>
          <w:tcPr>
            <w:tcW w:w="992" w:type="dxa"/>
            <w:tcBorders>
              <w:top w:val="single" w:sz="4" w:space="0" w:color="000000"/>
              <w:left w:val="single" w:sz="4" w:space="0" w:color="000000"/>
              <w:bottom w:val="single" w:sz="4" w:space="0" w:color="000000"/>
              <w:right w:val="single" w:sz="4" w:space="0" w:color="000000"/>
            </w:tcBorders>
            <w:vAlign w:val="center"/>
          </w:tcPr>
          <w:p w14:paraId="2C76E829" w14:textId="77777777" w:rsidR="000E297A" w:rsidRPr="004C1780" w:rsidRDefault="000E297A" w:rsidP="00CE02FA">
            <w:pPr>
              <w:snapToGrid w:val="0"/>
              <w:jc w:val="center"/>
              <w:rPr>
                <w:rFonts w:ascii="Arial" w:hAnsi="Arial" w:cs="Arial"/>
                <w:b/>
                <w:sz w:val="18"/>
                <w:szCs w:val="18"/>
                <w:lang w:eastAsia="it-IT"/>
              </w:rPr>
            </w:pPr>
            <w:r w:rsidRPr="004C1780">
              <w:rPr>
                <w:rFonts w:ascii="Arial" w:hAnsi="Arial" w:cs="Arial"/>
                <w:b/>
                <w:sz w:val="18"/>
                <w:szCs w:val="18"/>
                <w:lang w:eastAsia="it-IT"/>
              </w:rPr>
              <w:t>290</w:t>
            </w:r>
          </w:p>
        </w:tc>
        <w:tc>
          <w:tcPr>
            <w:tcW w:w="1276" w:type="dxa"/>
            <w:tcBorders>
              <w:top w:val="single" w:sz="4" w:space="0" w:color="000000"/>
              <w:left w:val="single" w:sz="4" w:space="0" w:color="000000"/>
              <w:bottom w:val="single" w:sz="4" w:space="0" w:color="000000"/>
            </w:tcBorders>
            <w:shd w:val="clear" w:color="auto" w:fill="auto"/>
            <w:vAlign w:val="center"/>
          </w:tcPr>
          <w:p w14:paraId="68B527C9" w14:textId="77777777" w:rsidR="000E297A" w:rsidRPr="004C1780" w:rsidRDefault="000E297A" w:rsidP="00CE02FA">
            <w:pPr>
              <w:snapToGrid w:val="0"/>
              <w:jc w:val="center"/>
              <w:rPr>
                <w:rFonts w:ascii="Arial" w:hAnsi="Arial" w:cs="Arial"/>
                <w:b/>
                <w:sz w:val="18"/>
                <w:szCs w:val="18"/>
                <w:lang w:eastAsia="it-IT"/>
              </w:rPr>
            </w:pPr>
            <w:r w:rsidRPr="004C1780">
              <w:rPr>
                <w:rFonts w:ascii="Arial" w:hAnsi="Arial" w:cs="Arial"/>
                <w:b/>
                <w:sz w:val="18"/>
                <w:szCs w:val="18"/>
                <w:lang w:eastAsia="it-IT"/>
              </w:rPr>
              <w:t>100</w:t>
            </w:r>
          </w:p>
        </w:tc>
        <w:tc>
          <w:tcPr>
            <w:tcW w:w="2240" w:type="dxa"/>
            <w:tcBorders>
              <w:top w:val="single" w:sz="4" w:space="0" w:color="000000"/>
              <w:left w:val="single" w:sz="4" w:space="0" w:color="000000"/>
              <w:bottom w:val="single" w:sz="4" w:space="0" w:color="000000"/>
            </w:tcBorders>
            <w:shd w:val="clear" w:color="auto" w:fill="auto"/>
            <w:vAlign w:val="center"/>
          </w:tcPr>
          <w:p w14:paraId="08C44162" w14:textId="77777777" w:rsidR="000E297A" w:rsidRPr="004C1780" w:rsidRDefault="000E297A" w:rsidP="00CE02FA">
            <w:pPr>
              <w:jc w:val="center"/>
              <w:rPr>
                <w:rFonts w:ascii="Arial" w:hAnsi="Arial" w:cs="Arial"/>
                <w:b/>
                <w:color w:val="FF0000"/>
                <w:sz w:val="18"/>
                <w:szCs w:val="18"/>
              </w:rPr>
            </w:pPr>
            <w:r w:rsidRPr="004C1780">
              <w:rPr>
                <w:rFonts w:ascii="Arial" w:hAnsi="Arial" w:cs="Arial"/>
                <w:b/>
                <w:sz w:val="18"/>
                <w:szCs w:val="18"/>
                <w:lang w:eastAsia="it-IT"/>
              </w:rPr>
              <w:t>600</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0D0DA3" w14:textId="77777777" w:rsidR="000E297A" w:rsidRPr="004C1780" w:rsidRDefault="000E297A" w:rsidP="00CE02FA">
            <w:pPr>
              <w:jc w:val="center"/>
              <w:rPr>
                <w:rFonts w:ascii="Arial" w:hAnsi="Arial" w:cs="Arial"/>
                <w:b/>
                <w:sz w:val="18"/>
                <w:szCs w:val="18"/>
              </w:rPr>
            </w:pPr>
            <w:r w:rsidRPr="004C1780">
              <w:rPr>
                <w:rFonts w:ascii="Arial" w:hAnsi="Arial" w:cs="Arial"/>
                <w:b/>
                <w:sz w:val="18"/>
                <w:szCs w:val="18"/>
                <w:lang w:eastAsia="it-IT"/>
              </w:rPr>
              <w:t>700</w:t>
            </w:r>
          </w:p>
        </w:tc>
      </w:tr>
      <w:tr w:rsidR="000E297A" w:rsidRPr="00EE794C" w14:paraId="054C3AC5" w14:textId="77777777" w:rsidTr="00CE02FA">
        <w:trPr>
          <w:trHeight w:val="710"/>
        </w:trPr>
        <w:tc>
          <w:tcPr>
            <w:tcW w:w="1275" w:type="dxa"/>
            <w:tcBorders>
              <w:top w:val="single" w:sz="4" w:space="0" w:color="000000"/>
              <w:left w:val="single" w:sz="4" w:space="0" w:color="000000"/>
              <w:bottom w:val="single" w:sz="4" w:space="0" w:color="000000"/>
            </w:tcBorders>
            <w:shd w:val="clear" w:color="auto" w:fill="auto"/>
            <w:vAlign w:val="center"/>
          </w:tcPr>
          <w:p w14:paraId="2FCD3EDD" w14:textId="77777777" w:rsidR="000E297A" w:rsidRPr="004C1780" w:rsidRDefault="000E297A" w:rsidP="00CE02FA">
            <w:pPr>
              <w:jc w:val="center"/>
              <w:rPr>
                <w:rFonts w:ascii="Arial" w:hAnsi="Arial" w:cs="Arial"/>
                <w:b/>
                <w:sz w:val="18"/>
                <w:szCs w:val="18"/>
                <w:lang w:eastAsia="it-IT"/>
              </w:rPr>
            </w:pPr>
            <w:r w:rsidRPr="004C1780">
              <w:rPr>
                <w:rFonts w:ascii="Arial" w:hAnsi="Arial" w:cs="Arial"/>
                <w:b/>
                <w:sz w:val="18"/>
                <w:szCs w:val="18"/>
                <w:lang w:eastAsia="it-IT"/>
              </w:rPr>
              <w:t xml:space="preserve">Tot. Ore </w:t>
            </w:r>
          </w:p>
        </w:tc>
        <w:tc>
          <w:tcPr>
            <w:tcW w:w="993" w:type="dxa"/>
            <w:tcBorders>
              <w:top w:val="single" w:sz="4" w:space="0" w:color="000000"/>
              <w:left w:val="single" w:sz="4" w:space="0" w:color="000000"/>
              <w:bottom w:val="single" w:sz="4" w:space="0" w:color="000000"/>
            </w:tcBorders>
            <w:shd w:val="clear" w:color="auto" w:fill="auto"/>
            <w:vAlign w:val="center"/>
          </w:tcPr>
          <w:p w14:paraId="6FF1708F" w14:textId="77777777" w:rsidR="000E297A" w:rsidRPr="004C1780" w:rsidRDefault="000E297A" w:rsidP="00CE02FA">
            <w:pPr>
              <w:jc w:val="center"/>
              <w:rPr>
                <w:rFonts w:ascii="Arial" w:hAnsi="Arial" w:cs="Arial"/>
                <w:b/>
                <w:sz w:val="18"/>
                <w:szCs w:val="18"/>
                <w:lang w:eastAsia="it-IT"/>
              </w:rPr>
            </w:pPr>
            <w:r w:rsidRPr="004C1780">
              <w:rPr>
                <w:rFonts w:ascii="Arial" w:hAnsi="Arial" w:cs="Arial"/>
                <w:b/>
                <w:sz w:val="18"/>
                <w:szCs w:val="18"/>
                <w:lang w:eastAsia="it-IT"/>
              </w:rPr>
              <w:t>2970</w:t>
            </w:r>
          </w:p>
        </w:tc>
        <w:tc>
          <w:tcPr>
            <w:tcW w:w="992" w:type="dxa"/>
            <w:tcBorders>
              <w:top w:val="single" w:sz="4" w:space="0" w:color="000000"/>
              <w:left w:val="single" w:sz="4" w:space="0" w:color="000000"/>
              <w:bottom w:val="single" w:sz="4" w:space="0" w:color="000000"/>
              <w:right w:val="single" w:sz="4" w:space="0" w:color="000000"/>
            </w:tcBorders>
            <w:vAlign w:val="center"/>
          </w:tcPr>
          <w:p w14:paraId="1C781AB5" w14:textId="77777777" w:rsidR="000E297A" w:rsidRPr="004C1780" w:rsidRDefault="000E297A" w:rsidP="00CE02FA">
            <w:pPr>
              <w:spacing w:before="240" w:line="480" w:lineRule="auto"/>
              <w:jc w:val="center"/>
              <w:rPr>
                <w:rFonts w:ascii="Arial" w:hAnsi="Arial" w:cs="Arial"/>
                <w:b/>
                <w:sz w:val="18"/>
                <w:szCs w:val="18"/>
                <w:lang w:eastAsia="it-IT"/>
              </w:rPr>
            </w:pPr>
            <w:r w:rsidRPr="004C1780">
              <w:rPr>
                <w:rFonts w:ascii="Arial" w:hAnsi="Arial" w:cs="Arial"/>
                <w:b/>
                <w:sz w:val="18"/>
                <w:szCs w:val="18"/>
                <w:lang w:eastAsia="it-IT"/>
              </w:rPr>
              <w:t>1470</w:t>
            </w:r>
          </w:p>
        </w:tc>
        <w:tc>
          <w:tcPr>
            <w:tcW w:w="1276" w:type="dxa"/>
            <w:tcBorders>
              <w:top w:val="single" w:sz="4" w:space="0" w:color="000000"/>
              <w:left w:val="single" w:sz="4" w:space="0" w:color="000000"/>
              <w:bottom w:val="single" w:sz="4" w:space="0" w:color="000000"/>
            </w:tcBorders>
            <w:shd w:val="clear" w:color="auto" w:fill="auto"/>
            <w:vAlign w:val="center"/>
          </w:tcPr>
          <w:p w14:paraId="46A555DD" w14:textId="77777777" w:rsidR="000E297A" w:rsidRPr="004C1780" w:rsidRDefault="000E297A" w:rsidP="00CE02FA">
            <w:pPr>
              <w:snapToGrid w:val="0"/>
              <w:jc w:val="center"/>
              <w:rPr>
                <w:rFonts w:ascii="Arial" w:hAnsi="Arial" w:cs="Arial"/>
                <w:b/>
                <w:sz w:val="18"/>
                <w:szCs w:val="18"/>
                <w:lang w:eastAsia="it-IT"/>
              </w:rPr>
            </w:pPr>
            <w:r w:rsidRPr="004C1780">
              <w:rPr>
                <w:rFonts w:ascii="Arial" w:hAnsi="Arial" w:cs="Arial"/>
                <w:b/>
                <w:sz w:val="18"/>
                <w:szCs w:val="18"/>
                <w:lang w:eastAsia="it-IT"/>
              </w:rPr>
              <w:t>400</w:t>
            </w:r>
          </w:p>
        </w:tc>
        <w:tc>
          <w:tcPr>
            <w:tcW w:w="2240" w:type="dxa"/>
            <w:tcBorders>
              <w:top w:val="single" w:sz="4" w:space="0" w:color="000000"/>
              <w:left w:val="single" w:sz="4" w:space="0" w:color="000000"/>
              <w:bottom w:val="single" w:sz="4" w:space="0" w:color="000000"/>
            </w:tcBorders>
            <w:shd w:val="clear" w:color="auto" w:fill="auto"/>
            <w:vAlign w:val="center"/>
          </w:tcPr>
          <w:p w14:paraId="4FDBDD65" w14:textId="77777777" w:rsidR="000E297A" w:rsidRPr="004C1780" w:rsidRDefault="000E297A" w:rsidP="00CE02FA">
            <w:pPr>
              <w:jc w:val="center"/>
              <w:rPr>
                <w:rFonts w:ascii="Arial" w:hAnsi="Arial" w:cs="Arial"/>
                <w:b/>
                <w:sz w:val="18"/>
                <w:szCs w:val="18"/>
                <w:lang w:eastAsia="it-IT"/>
              </w:rPr>
            </w:pPr>
            <w:r w:rsidRPr="004C1780">
              <w:rPr>
                <w:rFonts w:ascii="Arial" w:hAnsi="Arial" w:cs="Arial"/>
                <w:b/>
                <w:sz w:val="18"/>
                <w:szCs w:val="18"/>
                <w:lang w:eastAsia="it-IT"/>
              </w:rPr>
              <w:t>1100</w:t>
            </w:r>
          </w:p>
        </w:tc>
        <w:tc>
          <w:tcPr>
            <w:tcW w:w="269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0C94AED" w14:textId="77777777" w:rsidR="000E297A" w:rsidRPr="004C1780" w:rsidRDefault="000E297A" w:rsidP="00CE02FA">
            <w:pPr>
              <w:jc w:val="center"/>
              <w:rPr>
                <w:rFonts w:ascii="Arial" w:hAnsi="Arial" w:cs="Arial"/>
                <w:b/>
                <w:sz w:val="18"/>
                <w:szCs w:val="18"/>
                <w:lang w:eastAsia="it-IT"/>
              </w:rPr>
            </w:pPr>
            <w:r w:rsidRPr="004C1780">
              <w:rPr>
                <w:rFonts w:ascii="Arial" w:hAnsi="Arial" w:cs="Arial"/>
                <w:b/>
                <w:sz w:val="18"/>
                <w:szCs w:val="18"/>
                <w:lang w:eastAsia="it-IT"/>
              </w:rPr>
              <w:t>1500</w:t>
            </w:r>
          </w:p>
        </w:tc>
      </w:tr>
    </w:tbl>
    <w:p w14:paraId="2ED306ED" w14:textId="77777777" w:rsidR="000E297A" w:rsidRPr="008805A7" w:rsidRDefault="000E297A" w:rsidP="003D74DD">
      <w:pPr>
        <w:pStyle w:val="Paragrafoelenco"/>
        <w:spacing w:after="120"/>
        <w:ind w:left="678" w:firstLine="0"/>
        <w:rPr>
          <w:rFonts w:ascii="Arial" w:hAnsi="Arial" w:cs="Arial"/>
        </w:rPr>
      </w:pPr>
    </w:p>
    <w:p w14:paraId="6B4E48D3" w14:textId="7C7DB0B7" w:rsidR="00280AF8" w:rsidRPr="008805A7" w:rsidRDefault="003D74DD" w:rsidP="000E297A">
      <w:pPr>
        <w:pStyle w:val="Paragrafoelenco"/>
        <w:spacing w:after="120"/>
        <w:ind w:left="426" w:hanging="426"/>
        <w:jc w:val="both"/>
        <w:rPr>
          <w:rFonts w:ascii="Arial" w:hAnsi="Arial" w:cs="Arial"/>
        </w:rPr>
      </w:pPr>
      <w:r w:rsidRPr="008805A7">
        <w:rPr>
          <w:rFonts w:ascii="Arial" w:hAnsi="Arial" w:cs="Arial"/>
        </w:rPr>
        <w:t>I percorsi di Quarto anno riguardano un’unica annualità articolata secondo la seguente tabella:</w:t>
      </w:r>
    </w:p>
    <w:p w14:paraId="34766081" w14:textId="77777777" w:rsidR="000E297A" w:rsidRDefault="000E297A" w:rsidP="004C1780">
      <w:pPr>
        <w:pStyle w:val="Paragrafoelenco"/>
        <w:spacing w:after="120"/>
        <w:ind w:left="678" w:hanging="678"/>
        <w:rPr>
          <w:rFonts w:asciiTheme="minorHAnsi" w:hAnsiTheme="minorHAnsi"/>
          <w:b/>
          <w:color w:val="0070C0"/>
        </w:rPr>
      </w:pPr>
    </w:p>
    <w:p w14:paraId="354CC19C" w14:textId="272C4545" w:rsidR="003D74DD" w:rsidRPr="004E092C" w:rsidRDefault="00280AF8" w:rsidP="004C1780">
      <w:pPr>
        <w:pStyle w:val="Paragrafoelenco"/>
        <w:spacing w:after="120"/>
        <w:ind w:left="678" w:hanging="678"/>
        <w:rPr>
          <w:rFonts w:asciiTheme="minorHAnsi" w:hAnsiTheme="minorHAnsi"/>
          <w:b/>
          <w:color w:val="0070C0"/>
        </w:rPr>
      </w:pPr>
      <w:r w:rsidRPr="004E092C">
        <w:rPr>
          <w:rFonts w:asciiTheme="minorHAnsi" w:hAnsiTheme="minorHAnsi"/>
          <w:b/>
          <w:color w:val="0070C0"/>
        </w:rPr>
        <w:t xml:space="preserve">Tabella </w:t>
      </w:r>
      <w:r w:rsidR="000E297A">
        <w:rPr>
          <w:rFonts w:asciiTheme="minorHAnsi" w:hAnsiTheme="minorHAnsi"/>
          <w:b/>
          <w:color w:val="0070C0"/>
        </w:rPr>
        <w:t>1c</w:t>
      </w:r>
      <w:r w:rsidRPr="004E092C">
        <w:rPr>
          <w:rFonts w:asciiTheme="minorHAnsi" w:hAnsiTheme="minorHAnsi"/>
          <w:b/>
          <w:color w:val="0070C0"/>
        </w:rPr>
        <w:t xml:space="preserve"> – Struttura de</w:t>
      </w:r>
      <w:r w:rsidR="004E092C" w:rsidRPr="004E092C">
        <w:rPr>
          <w:rFonts w:asciiTheme="minorHAnsi" w:hAnsiTheme="minorHAnsi"/>
          <w:b/>
          <w:color w:val="0070C0"/>
        </w:rPr>
        <w:t>i percorsi</w:t>
      </w:r>
      <w:r w:rsidRPr="004E092C">
        <w:rPr>
          <w:rFonts w:asciiTheme="minorHAnsi" w:hAnsiTheme="minorHAnsi"/>
          <w:b/>
          <w:color w:val="0070C0"/>
        </w:rPr>
        <w:t xml:space="preserve"> di quarto anno</w:t>
      </w:r>
    </w:p>
    <w:tbl>
      <w:tblPr>
        <w:tblStyle w:val="Grigliatabella"/>
        <w:tblW w:w="9559" w:type="dxa"/>
        <w:tblInd w:w="-5" w:type="dxa"/>
        <w:tblLook w:val="04A0" w:firstRow="1" w:lastRow="0" w:firstColumn="1" w:lastColumn="0" w:noHBand="0" w:noVBand="1"/>
      </w:tblPr>
      <w:tblGrid>
        <w:gridCol w:w="2164"/>
        <w:gridCol w:w="2446"/>
        <w:gridCol w:w="2473"/>
        <w:gridCol w:w="2476"/>
      </w:tblGrid>
      <w:tr w:rsidR="003D74DD" w:rsidRPr="00EE794C" w14:paraId="07997222" w14:textId="77777777" w:rsidTr="004C1780">
        <w:trPr>
          <w:trHeight w:val="1004"/>
        </w:trPr>
        <w:tc>
          <w:tcPr>
            <w:tcW w:w="2164" w:type="dxa"/>
          </w:tcPr>
          <w:p w14:paraId="5CAC5A5B" w14:textId="77777777" w:rsidR="003D74DD" w:rsidRPr="004C1780" w:rsidRDefault="003D74DD" w:rsidP="00917913">
            <w:pPr>
              <w:jc w:val="center"/>
              <w:rPr>
                <w:rFonts w:ascii="Arial" w:hAnsi="Arial" w:cs="Arial"/>
                <w:b/>
                <w:sz w:val="18"/>
                <w:szCs w:val="18"/>
                <w:lang w:eastAsia="it-IT"/>
              </w:rPr>
            </w:pPr>
          </w:p>
          <w:p w14:paraId="5B134959" w14:textId="77777777" w:rsidR="003D74DD" w:rsidRPr="004C1780" w:rsidRDefault="003D74DD" w:rsidP="00917913">
            <w:pPr>
              <w:jc w:val="center"/>
              <w:rPr>
                <w:rFonts w:ascii="Arial" w:hAnsi="Arial" w:cs="Arial"/>
                <w:b/>
                <w:sz w:val="18"/>
                <w:szCs w:val="18"/>
                <w:lang w:eastAsia="it-IT"/>
              </w:rPr>
            </w:pPr>
            <w:r w:rsidRPr="004C1780">
              <w:rPr>
                <w:rFonts w:ascii="Arial" w:hAnsi="Arial" w:cs="Arial"/>
                <w:b/>
                <w:sz w:val="18"/>
                <w:szCs w:val="18"/>
                <w:lang w:eastAsia="it-IT"/>
              </w:rPr>
              <w:t>Monte ore annuo</w:t>
            </w:r>
          </w:p>
        </w:tc>
        <w:tc>
          <w:tcPr>
            <w:tcW w:w="2446" w:type="dxa"/>
          </w:tcPr>
          <w:p w14:paraId="0DF1B194" w14:textId="77777777" w:rsidR="003D74DD" w:rsidRPr="004C1780" w:rsidRDefault="003D74DD" w:rsidP="00917913">
            <w:pPr>
              <w:jc w:val="center"/>
              <w:rPr>
                <w:rFonts w:ascii="Arial" w:hAnsi="Arial" w:cs="Arial"/>
                <w:b/>
                <w:sz w:val="18"/>
                <w:szCs w:val="18"/>
                <w:lang w:eastAsia="it-IT"/>
              </w:rPr>
            </w:pPr>
          </w:p>
          <w:p w14:paraId="0C3630DE" w14:textId="77777777" w:rsidR="003D74DD" w:rsidRPr="004C1780" w:rsidRDefault="003D74DD" w:rsidP="00917913">
            <w:pPr>
              <w:jc w:val="center"/>
              <w:rPr>
                <w:rFonts w:ascii="Arial" w:hAnsi="Arial" w:cs="Arial"/>
                <w:b/>
                <w:sz w:val="18"/>
                <w:szCs w:val="18"/>
                <w:lang w:eastAsia="it-IT"/>
              </w:rPr>
            </w:pPr>
            <w:r w:rsidRPr="004C1780">
              <w:rPr>
                <w:rFonts w:ascii="Arial" w:hAnsi="Arial" w:cs="Arial"/>
                <w:b/>
                <w:sz w:val="18"/>
                <w:szCs w:val="18"/>
                <w:lang w:eastAsia="it-IT"/>
              </w:rPr>
              <w:t>Attività in aula</w:t>
            </w:r>
          </w:p>
        </w:tc>
        <w:tc>
          <w:tcPr>
            <w:tcW w:w="2473" w:type="dxa"/>
          </w:tcPr>
          <w:p w14:paraId="15FD6DAC" w14:textId="77777777" w:rsidR="003D74DD" w:rsidRPr="004C1780" w:rsidRDefault="003D74DD" w:rsidP="00917913">
            <w:pPr>
              <w:jc w:val="center"/>
              <w:rPr>
                <w:rFonts w:ascii="Arial" w:hAnsi="Arial" w:cs="Arial"/>
                <w:b/>
                <w:sz w:val="18"/>
                <w:szCs w:val="18"/>
                <w:lang w:eastAsia="it-IT"/>
              </w:rPr>
            </w:pPr>
            <w:r w:rsidRPr="004C1780">
              <w:rPr>
                <w:rFonts w:ascii="Arial" w:hAnsi="Arial" w:cs="Arial"/>
                <w:b/>
                <w:sz w:val="18"/>
                <w:szCs w:val="18"/>
                <w:lang w:eastAsia="it-IT"/>
              </w:rPr>
              <w:t>Attività in azienda</w:t>
            </w:r>
          </w:p>
          <w:p w14:paraId="36651BBA" w14:textId="77777777" w:rsidR="003D74DD" w:rsidRPr="004C1780" w:rsidRDefault="003D74DD" w:rsidP="00917913">
            <w:pPr>
              <w:jc w:val="center"/>
              <w:rPr>
                <w:rFonts w:ascii="Arial" w:hAnsi="Arial" w:cs="Arial"/>
                <w:b/>
                <w:sz w:val="18"/>
                <w:szCs w:val="18"/>
                <w:lang w:eastAsia="it-IT"/>
              </w:rPr>
            </w:pPr>
            <w:r w:rsidRPr="004C1780">
              <w:rPr>
                <w:rFonts w:ascii="Arial" w:hAnsi="Arial" w:cs="Arial"/>
                <w:b/>
                <w:sz w:val="18"/>
                <w:szCs w:val="18"/>
                <w:lang w:eastAsia="it-IT"/>
              </w:rPr>
              <w:t>Apprendistato</w:t>
            </w:r>
          </w:p>
          <w:p w14:paraId="5FE589E8" w14:textId="77777777" w:rsidR="003D74DD" w:rsidRPr="004C1780" w:rsidRDefault="003D74DD" w:rsidP="00917913">
            <w:pPr>
              <w:jc w:val="center"/>
              <w:rPr>
                <w:rFonts w:ascii="Arial" w:hAnsi="Arial" w:cs="Arial"/>
                <w:b/>
                <w:sz w:val="18"/>
                <w:szCs w:val="18"/>
                <w:lang w:eastAsia="it-IT"/>
              </w:rPr>
            </w:pPr>
            <w:r w:rsidRPr="004C1780">
              <w:rPr>
                <w:rFonts w:ascii="Arial" w:hAnsi="Arial" w:cs="Arial"/>
                <w:b/>
                <w:sz w:val="18"/>
                <w:szCs w:val="18"/>
                <w:lang w:eastAsia="it-IT"/>
              </w:rPr>
              <w:t>(alternative a AFL)</w:t>
            </w:r>
          </w:p>
        </w:tc>
        <w:tc>
          <w:tcPr>
            <w:tcW w:w="2476" w:type="dxa"/>
          </w:tcPr>
          <w:p w14:paraId="03E8733C" w14:textId="77777777" w:rsidR="003D74DD" w:rsidRPr="004C1780" w:rsidRDefault="003D74DD" w:rsidP="00917913">
            <w:pPr>
              <w:jc w:val="center"/>
              <w:rPr>
                <w:rFonts w:ascii="Arial" w:hAnsi="Arial" w:cs="Arial"/>
                <w:b/>
                <w:sz w:val="18"/>
                <w:szCs w:val="18"/>
                <w:lang w:eastAsia="it-IT"/>
              </w:rPr>
            </w:pPr>
            <w:r w:rsidRPr="004C1780">
              <w:rPr>
                <w:rFonts w:ascii="Arial" w:hAnsi="Arial" w:cs="Arial"/>
                <w:b/>
                <w:sz w:val="18"/>
                <w:szCs w:val="18"/>
                <w:lang w:eastAsia="it-IT"/>
              </w:rPr>
              <w:t>Rafforzamento delle competenze in ingresso (non compreso nel monte ore annuo</w:t>
            </w:r>
          </w:p>
        </w:tc>
      </w:tr>
      <w:tr w:rsidR="003D74DD" w:rsidRPr="00EE794C" w14:paraId="6F96477B" w14:textId="77777777" w:rsidTr="004C1780">
        <w:trPr>
          <w:trHeight w:val="652"/>
        </w:trPr>
        <w:tc>
          <w:tcPr>
            <w:tcW w:w="2164" w:type="dxa"/>
          </w:tcPr>
          <w:p w14:paraId="24BC31B5" w14:textId="77777777" w:rsidR="003D74DD" w:rsidRPr="004C1780" w:rsidRDefault="003D74DD" w:rsidP="00917913">
            <w:pPr>
              <w:jc w:val="center"/>
              <w:rPr>
                <w:rFonts w:ascii="Arial" w:hAnsi="Arial" w:cs="Arial"/>
                <w:b/>
                <w:sz w:val="18"/>
                <w:szCs w:val="18"/>
                <w:lang w:eastAsia="it-IT"/>
              </w:rPr>
            </w:pPr>
            <w:r w:rsidRPr="004C1780">
              <w:rPr>
                <w:rFonts w:ascii="Arial" w:hAnsi="Arial" w:cs="Arial"/>
                <w:b/>
                <w:sz w:val="18"/>
                <w:szCs w:val="18"/>
                <w:lang w:eastAsia="it-IT"/>
              </w:rPr>
              <w:t>990</w:t>
            </w:r>
          </w:p>
        </w:tc>
        <w:tc>
          <w:tcPr>
            <w:tcW w:w="2446" w:type="dxa"/>
          </w:tcPr>
          <w:p w14:paraId="62CBBECC" w14:textId="77777777" w:rsidR="003D74DD" w:rsidRPr="004C1780" w:rsidRDefault="003D74DD" w:rsidP="00917913">
            <w:pPr>
              <w:jc w:val="center"/>
              <w:rPr>
                <w:rFonts w:ascii="Arial" w:hAnsi="Arial" w:cs="Arial"/>
                <w:b/>
                <w:sz w:val="18"/>
                <w:szCs w:val="18"/>
                <w:lang w:eastAsia="it-IT"/>
              </w:rPr>
            </w:pPr>
            <w:r w:rsidRPr="004C1780">
              <w:rPr>
                <w:rFonts w:ascii="Arial" w:hAnsi="Arial" w:cs="Arial"/>
                <w:b/>
                <w:sz w:val="18"/>
                <w:szCs w:val="18"/>
                <w:lang w:eastAsia="it-IT"/>
              </w:rPr>
              <w:t>495</w:t>
            </w:r>
          </w:p>
        </w:tc>
        <w:tc>
          <w:tcPr>
            <w:tcW w:w="2473" w:type="dxa"/>
          </w:tcPr>
          <w:p w14:paraId="3D639457" w14:textId="77777777" w:rsidR="003D74DD" w:rsidRPr="004C1780" w:rsidRDefault="003D74DD" w:rsidP="00917913">
            <w:pPr>
              <w:jc w:val="center"/>
              <w:rPr>
                <w:rFonts w:ascii="Arial" w:hAnsi="Arial" w:cs="Arial"/>
                <w:b/>
                <w:sz w:val="18"/>
                <w:szCs w:val="18"/>
                <w:lang w:eastAsia="it-IT"/>
              </w:rPr>
            </w:pPr>
            <w:r w:rsidRPr="004C1780">
              <w:rPr>
                <w:rFonts w:ascii="Arial" w:hAnsi="Arial" w:cs="Arial"/>
                <w:b/>
                <w:sz w:val="18"/>
                <w:szCs w:val="18"/>
                <w:lang w:eastAsia="it-IT"/>
              </w:rPr>
              <w:t>495</w:t>
            </w:r>
          </w:p>
        </w:tc>
        <w:tc>
          <w:tcPr>
            <w:tcW w:w="2476" w:type="dxa"/>
          </w:tcPr>
          <w:p w14:paraId="303EAD97" w14:textId="77777777" w:rsidR="003D74DD" w:rsidRPr="004C1780" w:rsidRDefault="003D74DD" w:rsidP="00917913">
            <w:pPr>
              <w:jc w:val="center"/>
              <w:rPr>
                <w:rFonts w:ascii="Arial" w:hAnsi="Arial" w:cs="Arial"/>
                <w:b/>
                <w:sz w:val="18"/>
                <w:szCs w:val="18"/>
                <w:lang w:eastAsia="it-IT"/>
              </w:rPr>
            </w:pPr>
            <w:r w:rsidRPr="004C1780">
              <w:rPr>
                <w:rFonts w:ascii="Arial" w:hAnsi="Arial" w:cs="Arial"/>
                <w:b/>
                <w:sz w:val="18"/>
                <w:szCs w:val="18"/>
                <w:lang w:eastAsia="it-IT"/>
              </w:rPr>
              <w:t>100</w:t>
            </w:r>
          </w:p>
        </w:tc>
      </w:tr>
    </w:tbl>
    <w:p w14:paraId="73411A6A" w14:textId="77777777" w:rsidR="003D74DD" w:rsidRPr="008805A7" w:rsidRDefault="003D74DD" w:rsidP="003D74DD">
      <w:pPr>
        <w:pStyle w:val="Default"/>
        <w:ind w:left="678"/>
        <w:jc w:val="both"/>
        <w:rPr>
          <w:color w:val="FF0000"/>
          <w:sz w:val="22"/>
          <w:szCs w:val="22"/>
        </w:rPr>
      </w:pPr>
    </w:p>
    <w:p w14:paraId="239F4188" w14:textId="7AD92604" w:rsidR="003D74DD" w:rsidRDefault="003D74DD" w:rsidP="004C1780">
      <w:pPr>
        <w:pStyle w:val="Default"/>
        <w:spacing w:line="360" w:lineRule="auto"/>
        <w:jc w:val="both"/>
        <w:rPr>
          <w:rFonts w:eastAsia="Calibri"/>
          <w:color w:val="auto"/>
          <w:sz w:val="22"/>
          <w:szCs w:val="22"/>
        </w:rPr>
      </w:pPr>
      <w:r w:rsidRPr="008805A7">
        <w:rPr>
          <w:rFonts w:eastAsia="Calibri"/>
          <w:color w:val="auto"/>
          <w:sz w:val="22"/>
          <w:szCs w:val="22"/>
        </w:rPr>
        <w:t>L’attività in aula ricomprende l’attività teorica</w:t>
      </w:r>
      <w:r w:rsidR="00240819">
        <w:rPr>
          <w:rFonts w:eastAsia="Calibri"/>
          <w:color w:val="auto"/>
          <w:sz w:val="22"/>
          <w:szCs w:val="22"/>
        </w:rPr>
        <w:t>, l’attività pratica</w:t>
      </w:r>
      <w:r w:rsidRPr="008805A7">
        <w:rPr>
          <w:rFonts w:eastAsia="Calibri"/>
          <w:color w:val="auto"/>
          <w:sz w:val="22"/>
          <w:szCs w:val="22"/>
        </w:rPr>
        <w:t xml:space="preserve"> e le altre attività che non rientrano nelle attività in azienda. L’attività in azienda è quella svolta in AFL o in Apprendistato.</w:t>
      </w:r>
    </w:p>
    <w:p w14:paraId="77946D1F" w14:textId="472D468E" w:rsidR="004F6A87" w:rsidRDefault="002860D3" w:rsidP="004C1780">
      <w:pPr>
        <w:pStyle w:val="Default"/>
        <w:spacing w:line="360" w:lineRule="auto"/>
        <w:jc w:val="both"/>
        <w:rPr>
          <w:rFonts w:eastAsia="Calibri"/>
          <w:color w:val="auto"/>
          <w:sz w:val="22"/>
          <w:szCs w:val="22"/>
        </w:rPr>
      </w:pPr>
      <w:bookmarkStart w:id="19" w:name="_Hlk125457719"/>
      <w:r w:rsidRPr="004C197D">
        <w:rPr>
          <w:rFonts w:eastAsia="Calibri"/>
          <w:color w:val="auto"/>
          <w:sz w:val="22"/>
          <w:szCs w:val="22"/>
        </w:rPr>
        <w:t>L’erogazione della formazione a distanza (</w:t>
      </w:r>
      <w:proofErr w:type="spellStart"/>
      <w:r w:rsidRPr="004C197D">
        <w:rPr>
          <w:rFonts w:eastAsia="Calibri"/>
          <w:color w:val="auto"/>
          <w:sz w:val="22"/>
          <w:szCs w:val="22"/>
        </w:rPr>
        <w:t>FaD</w:t>
      </w:r>
      <w:proofErr w:type="spellEnd"/>
      <w:r w:rsidRPr="004C197D">
        <w:rPr>
          <w:rFonts w:eastAsia="Calibri"/>
          <w:color w:val="auto"/>
          <w:sz w:val="22"/>
          <w:szCs w:val="22"/>
        </w:rPr>
        <w:t>) è stata consentita per la sola attività teorica e nel limite del 30% del totale delle ore di teoria previste, salvo eventuali diverse disposizioni normative.</w:t>
      </w:r>
    </w:p>
    <w:p w14:paraId="2EF88742" w14:textId="77777777" w:rsidR="005E22A5" w:rsidRPr="008805A7" w:rsidRDefault="005E22A5" w:rsidP="004C1780">
      <w:pPr>
        <w:pStyle w:val="Default"/>
        <w:spacing w:line="360" w:lineRule="auto"/>
        <w:jc w:val="both"/>
        <w:rPr>
          <w:rFonts w:eastAsia="Calibri"/>
          <w:color w:val="auto"/>
          <w:sz w:val="22"/>
          <w:szCs w:val="22"/>
        </w:rPr>
      </w:pPr>
    </w:p>
    <w:bookmarkEnd w:id="19"/>
    <w:p w14:paraId="7E704922" w14:textId="1645ADE0" w:rsidR="00F61004" w:rsidRPr="000C544A" w:rsidRDefault="00C51C32" w:rsidP="00F61004">
      <w:pPr>
        <w:pStyle w:val="Titolo2"/>
        <w:numPr>
          <w:ilvl w:val="1"/>
          <w:numId w:val="30"/>
        </w:numPr>
        <w:spacing w:before="120" w:after="120"/>
        <w:ind w:left="709" w:hanging="709"/>
        <w:rPr>
          <w:rFonts w:ascii="Arial" w:hAnsi="Arial" w:cs="Arial"/>
          <w:color w:val="244061" w:themeColor="accent1" w:themeShade="80"/>
        </w:rPr>
      </w:pPr>
      <w:r>
        <w:fldChar w:fldCharType="begin"/>
      </w:r>
      <w:r>
        <w:instrText xml:space="preserve"> HYPERLINK \l "_bookmark14" </w:instrText>
      </w:r>
      <w:r>
        <w:fldChar w:fldCharType="separate"/>
      </w:r>
      <w:bookmarkStart w:id="20" w:name="_Toc125647547"/>
      <w:r w:rsidR="00F61004" w:rsidRPr="000C544A">
        <w:rPr>
          <w:rFonts w:ascii="Arial" w:hAnsi="Arial" w:cs="Arial"/>
          <w:color w:val="244061" w:themeColor="accent1" w:themeShade="80"/>
        </w:rPr>
        <w:t>Struttura</w:t>
      </w:r>
      <w:r>
        <w:rPr>
          <w:rFonts w:ascii="Arial" w:hAnsi="Arial" w:cs="Arial"/>
          <w:color w:val="244061" w:themeColor="accent1" w:themeShade="80"/>
        </w:rPr>
        <w:fldChar w:fldCharType="end"/>
      </w:r>
      <w:r w:rsidR="00F61004" w:rsidRPr="000C544A">
        <w:rPr>
          <w:rFonts w:ascii="Arial" w:hAnsi="Arial" w:cs="Arial"/>
          <w:color w:val="244061" w:themeColor="accent1" w:themeShade="80"/>
        </w:rPr>
        <w:t xml:space="preserve"> dei percorsi formativi</w:t>
      </w:r>
      <w:r w:rsidR="00F61004">
        <w:rPr>
          <w:rFonts w:ascii="Arial" w:hAnsi="Arial" w:cs="Arial"/>
          <w:color w:val="244061" w:themeColor="accent1" w:themeShade="80"/>
        </w:rPr>
        <w:t xml:space="preserve"> (dall’Avviso 2022 – Trienni</w:t>
      </w:r>
      <w:r w:rsidR="004F366F">
        <w:rPr>
          <w:rFonts w:ascii="Arial" w:hAnsi="Arial" w:cs="Arial"/>
          <w:color w:val="244061" w:themeColor="accent1" w:themeShade="80"/>
        </w:rPr>
        <w:t>o</w:t>
      </w:r>
      <w:r w:rsidR="00F61004">
        <w:rPr>
          <w:rFonts w:ascii="Arial" w:hAnsi="Arial" w:cs="Arial"/>
          <w:color w:val="244061" w:themeColor="accent1" w:themeShade="80"/>
        </w:rPr>
        <w:t xml:space="preserve"> 2023-2026</w:t>
      </w:r>
      <w:r w:rsidR="004F366F">
        <w:rPr>
          <w:rFonts w:ascii="Arial" w:hAnsi="Arial" w:cs="Arial"/>
          <w:color w:val="244061" w:themeColor="accent1" w:themeShade="80"/>
        </w:rPr>
        <w:t>/2024-2027</w:t>
      </w:r>
      <w:r w:rsidR="00F61004">
        <w:rPr>
          <w:rFonts w:ascii="Arial" w:hAnsi="Arial" w:cs="Arial"/>
          <w:color w:val="244061" w:themeColor="accent1" w:themeShade="80"/>
        </w:rPr>
        <w:t>)</w:t>
      </w:r>
      <w:bookmarkEnd w:id="20"/>
    </w:p>
    <w:p w14:paraId="50739973" w14:textId="50912987" w:rsidR="00C65F96" w:rsidRPr="009214C3" w:rsidRDefault="00F61004" w:rsidP="00F61004">
      <w:pPr>
        <w:pStyle w:val="Paragrafoelenco"/>
        <w:spacing w:after="120" w:line="360" w:lineRule="auto"/>
        <w:ind w:left="0" w:firstLine="0"/>
        <w:jc w:val="both"/>
        <w:rPr>
          <w:rFonts w:ascii="Arial" w:hAnsi="Arial" w:cs="Arial"/>
        </w:rPr>
      </w:pPr>
      <w:r w:rsidRPr="009214C3">
        <w:rPr>
          <w:rFonts w:ascii="Arial" w:hAnsi="Arial" w:cs="Arial"/>
        </w:rPr>
        <w:t xml:space="preserve">I percorsi triennali di </w:t>
      </w:r>
      <w:proofErr w:type="spellStart"/>
      <w:r w:rsidRPr="009214C3">
        <w:rPr>
          <w:rFonts w:ascii="Arial" w:hAnsi="Arial" w:cs="Arial"/>
        </w:rPr>
        <w:t>IeFP</w:t>
      </w:r>
      <w:proofErr w:type="spellEnd"/>
      <w:r w:rsidRPr="009214C3">
        <w:rPr>
          <w:rFonts w:ascii="Arial" w:hAnsi="Arial" w:cs="Arial"/>
        </w:rPr>
        <w:t xml:space="preserve"> si sviluppano in 2970 ore totali di cui 990 </w:t>
      </w:r>
      <w:r w:rsidR="000E297A">
        <w:rPr>
          <w:rFonts w:ascii="Arial" w:hAnsi="Arial" w:cs="Arial"/>
        </w:rPr>
        <w:t xml:space="preserve">ore </w:t>
      </w:r>
      <w:r w:rsidRPr="009214C3">
        <w:rPr>
          <w:rFonts w:ascii="Arial" w:hAnsi="Arial" w:cs="Arial"/>
        </w:rPr>
        <w:t>per ciascuna annualità in sistema duale, secondo la seguente tabella:</w:t>
      </w:r>
    </w:p>
    <w:p w14:paraId="3CA24857" w14:textId="77777777" w:rsidR="002232F6" w:rsidRDefault="002232F6" w:rsidP="00F61004">
      <w:pPr>
        <w:pStyle w:val="Paragrafoelenco"/>
        <w:spacing w:after="120"/>
        <w:ind w:left="678" w:hanging="678"/>
        <w:rPr>
          <w:rFonts w:asciiTheme="minorHAnsi" w:hAnsiTheme="minorHAnsi"/>
          <w:b/>
          <w:color w:val="0070C0"/>
        </w:rPr>
      </w:pPr>
    </w:p>
    <w:p w14:paraId="114D7B6A" w14:textId="77777777" w:rsidR="002232F6" w:rsidRDefault="002232F6" w:rsidP="00F61004">
      <w:pPr>
        <w:pStyle w:val="Paragrafoelenco"/>
        <w:spacing w:after="120"/>
        <w:ind w:left="678" w:hanging="678"/>
        <w:rPr>
          <w:rFonts w:asciiTheme="minorHAnsi" w:hAnsiTheme="minorHAnsi"/>
          <w:b/>
          <w:color w:val="0070C0"/>
        </w:rPr>
      </w:pPr>
    </w:p>
    <w:p w14:paraId="68356598" w14:textId="77777777" w:rsidR="002232F6" w:rsidRDefault="002232F6" w:rsidP="00F61004">
      <w:pPr>
        <w:pStyle w:val="Paragrafoelenco"/>
        <w:spacing w:after="120"/>
        <w:ind w:left="678" w:hanging="678"/>
        <w:rPr>
          <w:rFonts w:asciiTheme="minorHAnsi" w:hAnsiTheme="minorHAnsi"/>
          <w:b/>
          <w:color w:val="0070C0"/>
        </w:rPr>
      </w:pPr>
    </w:p>
    <w:p w14:paraId="7DD2A884" w14:textId="4C5EB43D" w:rsidR="00F61004" w:rsidRPr="00280AF8" w:rsidRDefault="004F366F" w:rsidP="00F61004">
      <w:pPr>
        <w:pStyle w:val="Paragrafoelenco"/>
        <w:spacing w:after="120"/>
        <w:ind w:left="678" w:hanging="678"/>
        <w:rPr>
          <w:rFonts w:asciiTheme="minorHAnsi" w:hAnsiTheme="minorHAnsi"/>
          <w:b/>
          <w:color w:val="0070C0"/>
        </w:rPr>
      </w:pPr>
      <w:r>
        <w:rPr>
          <w:rFonts w:asciiTheme="minorHAnsi" w:hAnsiTheme="minorHAnsi"/>
          <w:b/>
          <w:color w:val="0070C0"/>
        </w:rPr>
        <w:t>Tabella 2a</w:t>
      </w:r>
      <w:r w:rsidR="00F61004" w:rsidRPr="00280AF8">
        <w:rPr>
          <w:rFonts w:asciiTheme="minorHAnsi" w:hAnsiTheme="minorHAnsi"/>
          <w:b/>
          <w:color w:val="0070C0"/>
        </w:rPr>
        <w:t xml:space="preserve"> – Struttura dei percorsi triennali</w:t>
      </w:r>
    </w:p>
    <w:tbl>
      <w:tblPr>
        <w:tblW w:w="9469" w:type="dxa"/>
        <w:tblInd w:w="-5" w:type="dxa"/>
        <w:tblLayout w:type="fixed"/>
        <w:tblLook w:val="0000" w:firstRow="0" w:lastRow="0" w:firstColumn="0" w:lastColumn="0" w:noHBand="0" w:noVBand="0"/>
      </w:tblPr>
      <w:tblGrid>
        <w:gridCol w:w="1275"/>
        <w:gridCol w:w="993"/>
        <w:gridCol w:w="992"/>
        <w:gridCol w:w="1276"/>
        <w:gridCol w:w="2381"/>
        <w:gridCol w:w="2552"/>
      </w:tblGrid>
      <w:tr w:rsidR="00252C79" w:rsidRPr="00EE794C" w14:paraId="3D182651" w14:textId="77777777" w:rsidTr="000B1F67">
        <w:trPr>
          <w:trHeight w:val="425"/>
        </w:trPr>
        <w:tc>
          <w:tcPr>
            <w:tcW w:w="1275" w:type="dxa"/>
            <w:tcBorders>
              <w:top w:val="single" w:sz="4" w:space="0" w:color="000000"/>
              <w:left w:val="single" w:sz="4" w:space="0" w:color="000000"/>
              <w:bottom w:val="single" w:sz="4" w:space="0" w:color="000000"/>
            </w:tcBorders>
            <w:shd w:val="clear" w:color="auto" w:fill="auto"/>
            <w:vAlign w:val="center"/>
          </w:tcPr>
          <w:p w14:paraId="7B5DD564" w14:textId="2609C5D9" w:rsidR="00252C79" w:rsidRPr="004C1780" w:rsidRDefault="00252C79" w:rsidP="00705BCB">
            <w:pPr>
              <w:jc w:val="center"/>
              <w:rPr>
                <w:rFonts w:ascii="Arial" w:hAnsi="Arial" w:cs="Arial"/>
                <w:b/>
                <w:sz w:val="18"/>
                <w:szCs w:val="18"/>
                <w:lang w:eastAsia="it-IT"/>
              </w:rPr>
            </w:pPr>
            <w:r w:rsidRPr="004C1780">
              <w:rPr>
                <w:rFonts w:ascii="Arial" w:hAnsi="Arial" w:cs="Arial"/>
                <w:b/>
                <w:strike/>
                <w:sz w:val="18"/>
                <w:szCs w:val="18"/>
                <w:lang w:eastAsia="it-IT"/>
              </w:rPr>
              <w:t>A</w:t>
            </w:r>
            <w:r w:rsidRPr="004C1780">
              <w:rPr>
                <w:rFonts w:ascii="Arial" w:hAnsi="Arial" w:cs="Arial"/>
                <w:b/>
                <w:sz w:val="18"/>
                <w:szCs w:val="18"/>
                <w:lang w:eastAsia="it-IT"/>
              </w:rPr>
              <w:t>nnualità</w:t>
            </w:r>
          </w:p>
        </w:tc>
        <w:tc>
          <w:tcPr>
            <w:tcW w:w="993" w:type="dxa"/>
            <w:tcBorders>
              <w:top w:val="single" w:sz="4" w:space="0" w:color="000000"/>
              <w:left w:val="single" w:sz="4" w:space="0" w:color="000000"/>
              <w:bottom w:val="single" w:sz="4" w:space="0" w:color="000000"/>
            </w:tcBorders>
            <w:shd w:val="clear" w:color="auto" w:fill="auto"/>
            <w:vAlign w:val="center"/>
          </w:tcPr>
          <w:p w14:paraId="59D0524A" w14:textId="1598F857" w:rsidR="00252C79" w:rsidRPr="004C1780" w:rsidRDefault="00252C79" w:rsidP="00705BCB">
            <w:pPr>
              <w:jc w:val="center"/>
              <w:rPr>
                <w:rFonts w:ascii="Arial" w:hAnsi="Arial" w:cs="Arial"/>
                <w:b/>
                <w:sz w:val="18"/>
                <w:szCs w:val="18"/>
                <w:lang w:eastAsia="it-IT"/>
              </w:rPr>
            </w:pPr>
            <w:r w:rsidRPr="004C1780">
              <w:rPr>
                <w:rFonts w:ascii="Arial" w:hAnsi="Arial" w:cs="Arial"/>
                <w:b/>
                <w:sz w:val="18"/>
                <w:szCs w:val="18"/>
                <w:lang w:eastAsia="it-IT"/>
              </w:rPr>
              <w:t>N. ore</w:t>
            </w:r>
          </w:p>
        </w:tc>
        <w:tc>
          <w:tcPr>
            <w:tcW w:w="992" w:type="dxa"/>
            <w:tcBorders>
              <w:top w:val="single" w:sz="4" w:space="0" w:color="000000"/>
              <w:left w:val="single" w:sz="4" w:space="0" w:color="000000"/>
              <w:bottom w:val="single" w:sz="4" w:space="0" w:color="000000"/>
              <w:right w:val="single" w:sz="4" w:space="0" w:color="000000"/>
            </w:tcBorders>
          </w:tcPr>
          <w:p w14:paraId="27F1CF8E" w14:textId="787EE48B" w:rsidR="00252C79" w:rsidRDefault="00252C79" w:rsidP="00705BCB">
            <w:pPr>
              <w:spacing w:before="240" w:after="240"/>
              <w:jc w:val="center"/>
              <w:rPr>
                <w:rFonts w:ascii="Arial" w:hAnsi="Arial" w:cs="Arial"/>
                <w:b/>
                <w:sz w:val="18"/>
                <w:szCs w:val="18"/>
                <w:lang w:eastAsia="it-IT"/>
              </w:rPr>
            </w:pPr>
            <w:r>
              <w:rPr>
                <w:rFonts w:ascii="Arial" w:hAnsi="Arial" w:cs="Arial"/>
                <w:b/>
                <w:sz w:val="18"/>
                <w:szCs w:val="18"/>
                <w:lang w:eastAsia="it-IT"/>
              </w:rPr>
              <w:t>Attività in aula</w:t>
            </w:r>
          </w:p>
        </w:tc>
        <w:tc>
          <w:tcPr>
            <w:tcW w:w="1276" w:type="dxa"/>
            <w:tcBorders>
              <w:top w:val="single" w:sz="4" w:space="0" w:color="000000"/>
              <w:left w:val="single" w:sz="4" w:space="0" w:color="000000"/>
              <w:bottom w:val="single" w:sz="4" w:space="0" w:color="000000"/>
            </w:tcBorders>
            <w:shd w:val="clear" w:color="auto" w:fill="auto"/>
            <w:vAlign w:val="center"/>
          </w:tcPr>
          <w:p w14:paraId="02B438EE" w14:textId="074A92CD" w:rsidR="00252C79" w:rsidRDefault="00252C79" w:rsidP="00705BCB">
            <w:pPr>
              <w:jc w:val="center"/>
              <w:rPr>
                <w:rFonts w:ascii="Arial" w:hAnsi="Arial" w:cs="Arial"/>
                <w:b/>
                <w:sz w:val="18"/>
                <w:szCs w:val="18"/>
                <w:lang w:eastAsia="it-IT"/>
              </w:rPr>
            </w:pPr>
            <w:r w:rsidRPr="004C1780">
              <w:rPr>
                <w:rFonts w:ascii="Arial" w:hAnsi="Arial" w:cs="Arial"/>
                <w:b/>
                <w:sz w:val="18"/>
                <w:szCs w:val="18"/>
                <w:lang w:eastAsia="it-IT"/>
              </w:rPr>
              <w:t xml:space="preserve">N. ore totali in </w:t>
            </w:r>
            <w:r w:rsidR="001C148B">
              <w:rPr>
                <w:rFonts w:ascii="Arial" w:hAnsi="Arial" w:cs="Arial"/>
                <w:b/>
                <w:sz w:val="18"/>
                <w:szCs w:val="18"/>
                <w:lang w:eastAsia="it-IT"/>
              </w:rPr>
              <w:t>AS</w:t>
            </w:r>
          </w:p>
        </w:tc>
        <w:tc>
          <w:tcPr>
            <w:tcW w:w="2381" w:type="dxa"/>
            <w:tcBorders>
              <w:top w:val="single" w:sz="4" w:space="0" w:color="000000"/>
              <w:left w:val="single" w:sz="4" w:space="0" w:color="000000"/>
              <w:bottom w:val="single" w:sz="4" w:space="0" w:color="000000"/>
            </w:tcBorders>
            <w:shd w:val="clear" w:color="auto" w:fill="auto"/>
            <w:vAlign w:val="center"/>
          </w:tcPr>
          <w:p w14:paraId="03A293A8" w14:textId="77777777" w:rsidR="00252C79" w:rsidRPr="004C1780" w:rsidRDefault="00252C79" w:rsidP="00252C79">
            <w:pPr>
              <w:jc w:val="center"/>
              <w:rPr>
                <w:rFonts w:ascii="Arial" w:hAnsi="Arial" w:cs="Arial"/>
                <w:b/>
                <w:sz w:val="18"/>
                <w:szCs w:val="18"/>
                <w:lang w:eastAsia="it-IT"/>
              </w:rPr>
            </w:pPr>
            <w:r w:rsidRPr="004C1780">
              <w:rPr>
                <w:rFonts w:ascii="Arial" w:hAnsi="Arial" w:cs="Arial"/>
                <w:b/>
                <w:sz w:val="18"/>
                <w:szCs w:val="18"/>
                <w:lang w:eastAsia="it-IT"/>
              </w:rPr>
              <w:t>Attività in azienda</w:t>
            </w:r>
          </w:p>
          <w:p w14:paraId="56F8BABB" w14:textId="0D2B1F60" w:rsidR="00252C79" w:rsidRPr="004C1780" w:rsidRDefault="001C148B" w:rsidP="004F366F">
            <w:pPr>
              <w:jc w:val="center"/>
              <w:rPr>
                <w:rFonts w:ascii="Arial" w:hAnsi="Arial" w:cs="Arial"/>
                <w:b/>
                <w:i/>
                <w:sz w:val="18"/>
                <w:szCs w:val="18"/>
                <w:lang w:eastAsia="it-IT"/>
              </w:rPr>
            </w:pPr>
            <w:r>
              <w:rPr>
                <w:rFonts w:ascii="Arial" w:hAnsi="Arial" w:cs="Arial"/>
                <w:b/>
                <w:sz w:val="18"/>
                <w:szCs w:val="18"/>
                <w:lang w:eastAsia="it-IT"/>
              </w:rPr>
              <w:t>(</w:t>
            </w:r>
            <w:r w:rsidR="00252C79" w:rsidRPr="004C1780">
              <w:rPr>
                <w:rFonts w:ascii="Arial" w:hAnsi="Arial" w:cs="Arial"/>
                <w:b/>
                <w:sz w:val="18"/>
                <w:szCs w:val="18"/>
                <w:lang w:eastAsia="it-IT"/>
              </w:rPr>
              <w:t>A</w:t>
            </w:r>
            <w:r>
              <w:rPr>
                <w:rFonts w:ascii="Arial" w:hAnsi="Arial" w:cs="Arial"/>
                <w:b/>
                <w:sz w:val="18"/>
                <w:szCs w:val="18"/>
                <w:lang w:eastAsia="it-IT"/>
              </w:rPr>
              <w:t>R</w:t>
            </w:r>
            <w:r w:rsidR="002232F6">
              <w:rPr>
                <w:rFonts w:ascii="Arial" w:hAnsi="Arial" w:cs="Arial"/>
                <w:b/>
                <w:sz w:val="18"/>
                <w:szCs w:val="18"/>
                <w:lang w:eastAsia="it-IT"/>
              </w:rPr>
              <w:t>/A</w:t>
            </w:r>
            <w:r w:rsidR="00252C79">
              <w:rPr>
                <w:rFonts w:ascii="Arial" w:hAnsi="Arial" w:cs="Arial"/>
                <w:b/>
                <w:sz w:val="18"/>
                <w:szCs w:val="18"/>
                <w:lang w:eastAsia="it-IT"/>
              </w:rPr>
              <w:t>pprendistato)</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208196" w14:textId="3445CDA9" w:rsidR="00252C79" w:rsidRDefault="00252C79" w:rsidP="00705BCB">
            <w:pPr>
              <w:jc w:val="center"/>
              <w:rPr>
                <w:rFonts w:ascii="Arial" w:hAnsi="Arial" w:cs="Arial"/>
                <w:b/>
                <w:sz w:val="18"/>
                <w:szCs w:val="18"/>
                <w:lang w:eastAsia="it-IT"/>
              </w:rPr>
            </w:pPr>
            <w:r w:rsidRPr="004C1780">
              <w:rPr>
                <w:rFonts w:ascii="Arial" w:hAnsi="Arial" w:cs="Arial"/>
                <w:b/>
                <w:sz w:val="18"/>
                <w:szCs w:val="18"/>
                <w:lang w:eastAsia="it-IT"/>
              </w:rPr>
              <w:t>N. ore totali di formazione in duale</w:t>
            </w:r>
          </w:p>
        </w:tc>
      </w:tr>
      <w:tr w:rsidR="00C9783D" w:rsidRPr="00EE794C" w14:paraId="15F7540E" w14:textId="77777777" w:rsidTr="000B1F67">
        <w:trPr>
          <w:trHeight w:val="425"/>
        </w:trPr>
        <w:tc>
          <w:tcPr>
            <w:tcW w:w="1275" w:type="dxa"/>
            <w:tcBorders>
              <w:top w:val="single" w:sz="4" w:space="0" w:color="000000"/>
              <w:left w:val="single" w:sz="4" w:space="0" w:color="000000"/>
              <w:bottom w:val="single" w:sz="4" w:space="0" w:color="000000"/>
            </w:tcBorders>
            <w:shd w:val="clear" w:color="auto" w:fill="auto"/>
            <w:vAlign w:val="center"/>
          </w:tcPr>
          <w:p w14:paraId="528A27F2" w14:textId="77777777" w:rsidR="00C9783D" w:rsidRPr="004C1780" w:rsidRDefault="00C9783D" w:rsidP="00705BCB">
            <w:pPr>
              <w:jc w:val="center"/>
              <w:rPr>
                <w:rFonts w:ascii="Arial" w:hAnsi="Arial" w:cs="Arial"/>
                <w:b/>
                <w:sz w:val="18"/>
                <w:szCs w:val="18"/>
              </w:rPr>
            </w:pPr>
            <w:r w:rsidRPr="004C1780">
              <w:rPr>
                <w:rFonts w:ascii="Arial" w:hAnsi="Arial" w:cs="Arial"/>
                <w:b/>
                <w:sz w:val="18"/>
                <w:szCs w:val="18"/>
                <w:lang w:eastAsia="it-IT"/>
              </w:rPr>
              <w:t>I</w:t>
            </w:r>
          </w:p>
        </w:tc>
        <w:tc>
          <w:tcPr>
            <w:tcW w:w="993" w:type="dxa"/>
            <w:tcBorders>
              <w:top w:val="single" w:sz="4" w:space="0" w:color="000000"/>
              <w:left w:val="single" w:sz="4" w:space="0" w:color="000000"/>
              <w:bottom w:val="single" w:sz="4" w:space="0" w:color="000000"/>
            </w:tcBorders>
            <w:shd w:val="clear" w:color="auto" w:fill="auto"/>
            <w:vAlign w:val="center"/>
          </w:tcPr>
          <w:p w14:paraId="192B52DF" w14:textId="77777777" w:rsidR="00C9783D" w:rsidRPr="004C1780" w:rsidRDefault="00C9783D" w:rsidP="00705BCB">
            <w:pPr>
              <w:jc w:val="center"/>
              <w:rPr>
                <w:rFonts w:ascii="Arial" w:hAnsi="Arial" w:cs="Arial"/>
                <w:b/>
                <w:sz w:val="18"/>
                <w:szCs w:val="18"/>
              </w:rPr>
            </w:pPr>
            <w:r w:rsidRPr="004C1780">
              <w:rPr>
                <w:rFonts w:ascii="Arial" w:hAnsi="Arial" w:cs="Arial"/>
                <w:b/>
                <w:sz w:val="18"/>
                <w:szCs w:val="18"/>
                <w:lang w:eastAsia="it-IT"/>
              </w:rPr>
              <w:t>990</w:t>
            </w:r>
          </w:p>
        </w:tc>
        <w:tc>
          <w:tcPr>
            <w:tcW w:w="992" w:type="dxa"/>
            <w:tcBorders>
              <w:top w:val="single" w:sz="4" w:space="0" w:color="000000"/>
              <w:left w:val="single" w:sz="4" w:space="0" w:color="000000"/>
              <w:bottom w:val="single" w:sz="4" w:space="0" w:color="000000"/>
              <w:right w:val="single" w:sz="4" w:space="0" w:color="000000"/>
            </w:tcBorders>
          </w:tcPr>
          <w:p w14:paraId="2E16F454" w14:textId="5DA83EDC" w:rsidR="00C9783D" w:rsidRPr="004C1780" w:rsidRDefault="002B34AD" w:rsidP="00705BCB">
            <w:pPr>
              <w:spacing w:before="240" w:after="240"/>
              <w:jc w:val="center"/>
              <w:rPr>
                <w:rFonts w:ascii="Arial" w:hAnsi="Arial" w:cs="Arial"/>
                <w:b/>
                <w:sz w:val="18"/>
                <w:szCs w:val="18"/>
                <w:lang w:eastAsia="it-IT"/>
              </w:rPr>
            </w:pPr>
            <w:r>
              <w:rPr>
                <w:rFonts w:ascii="Arial" w:hAnsi="Arial" w:cs="Arial"/>
                <w:b/>
                <w:sz w:val="18"/>
                <w:szCs w:val="18"/>
                <w:lang w:eastAsia="it-IT"/>
              </w:rPr>
              <w:t>743</w:t>
            </w:r>
          </w:p>
        </w:tc>
        <w:tc>
          <w:tcPr>
            <w:tcW w:w="1276" w:type="dxa"/>
            <w:tcBorders>
              <w:top w:val="single" w:sz="4" w:space="0" w:color="000000"/>
              <w:left w:val="single" w:sz="4" w:space="0" w:color="000000"/>
              <w:bottom w:val="single" w:sz="4" w:space="0" w:color="000000"/>
            </w:tcBorders>
            <w:shd w:val="clear" w:color="auto" w:fill="auto"/>
            <w:vAlign w:val="center"/>
          </w:tcPr>
          <w:p w14:paraId="41A800A6" w14:textId="71B714EA" w:rsidR="00C9783D" w:rsidRPr="002B34AD" w:rsidRDefault="006D4D93" w:rsidP="00705BCB">
            <w:pPr>
              <w:jc w:val="center"/>
              <w:rPr>
                <w:rFonts w:ascii="Arial" w:hAnsi="Arial" w:cs="Arial"/>
                <w:b/>
                <w:sz w:val="18"/>
                <w:szCs w:val="18"/>
              </w:rPr>
            </w:pPr>
            <w:r w:rsidRPr="002B34AD">
              <w:rPr>
                <w:rFonts w:ascii="Arial" w:hAnsi="Arial" w:cs="Arial"/>
                <w:b/>
                <w:sz w:val="18"/>
                <w:szCs w:val="18"/>
                <w:lang w:eastAsia="it-IT"/>
              </w:rPr>
              <w:t>247</w:t>
            </w:r>
          </w:p>
        </w:tc>
        <w:tc>
          <w:tcPr>
            <w:tcW w:w="2381" w:type="dxa"/>
            <w:tcBorders>
              <w:top w:val="single" w:sz="4" w:space="0" w:color="000000"/>
              <w:left w:val="single" w:sz="4" w:space="0" w:color="000000"/>
              <w:bottom w:val="single" w:sz="4" w:space="0" w:color="000000"/>
            </w:tcBorders>
            <w:shd w:val="clear" w:color="auto" w:fill="auto"/>
            <w:vAlign w:val="center"/>
          </w:tcPr>
          <w:p w14:paraId="652DBABE" w14:textId="27AF93FC" w:rsidR="00C9783D" w:rsidRPr="002B34AD" w:rsidRDefault="00710A9B" w:rsidP="00705BCB">
            <w:pPr>
              <w:jc w:val="center"/>
              <w:rPr>
                <w:rFonts w:ascii="Arial" w:hAnsi="Arial" w:cs="Arial"/>
                <w:b/>
                <w:sz w:val="18"/>
                <w:szCs w:val="18"/>
                <w:lang w:eastAsia="it-IT"/>
              </w:rPr>
            </w:pPr>
            <w:r w:rsidRPr="002B34AD">
              <w:rPr>
                <w:rFonts w:ascii="Arial" w:hAnsi="Arial" w:cs="Arial"/>
                <w:b/>
                <w:sz w:val="18"/>
                <w:szCs w:val="18"/>
                <w:lang w:eastAsia="it-IT"/>
              </w:rPr>
              <w:t>0</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61EE15" w14:textId="4A037EC6" w:rsidR="00C9783D" w:rsidRPr="002B34AD" w:rsidRDefault="006D4D93" w:rsidP="00705BCB">
            <w:pPr>
              <w:jc w:val="center"/>
              <w:rPr>
                <w:rFonts w:ascii="Arial" w:hAnsi="Arial" w:cs="Arial"/>
                <w:b/>
                <w:sz w:val="18"/>
                <w:szCs w:val="18"/>
              </w:rPr>
            </w:pPr>
            <w:r w:rsidRPr="002B34AD">
              <w:rPr>
                <w:rFonts w:ascii="Arial" w:hAnsi="Arial" w:cs="Arial"/>
                <w:b/>
                <w:sz w:val="18"/>
                <w:szCs w:val="18"/>
                <w:lang w:eastAsia="it-IT"/>
              </w:rPr>
              <w:t>247</w:t>
            </w:r>
          </w:p>
        </w:tc>
      </w:tr>
      <w:tr w:rsidR="00C9783D" w:rsidRPr="00EE794C" w14:paraId="332D948C" w14:textId="77777777" w:rsidTr="000B1F67">
        <w:trPr>
          <w:trHeight w:val="429"/>
        </w:trPr>
        <w:tc>
          <w:tcPr>
            <w:tcW w:w="1275" w:type="dxa"/>
            <w:tcBorders>
              <w:top w:val="single" w:sz="4" w:space="0" w:color="000000"/>
              <w:left w:val="single" w:sz="4" w:space="0" w:color="000000"/>
              <w:bottom w:val="single" w:sz="4" w:space="0" w:color="000000"/>
            </w:tcBorders>
            <w:shd w:val="clear" w:color="auto" w:fill="auto"/>
            <w:vAlign w:val="center"/>
          </w:tcPr>
          <w:p w14:paraId="4C6047F2" w14:textId="77777777" w:rsidR="00C9783D" w:rsidRPr="004C1780" w:rsidRDefault="00C9783D" w:rsidP="00705BCB">
            <w:pPr>
              <w:jc w:val="center"/>
              <w:rPr>
                <w:rFonts w:ascii="Arial" w:hAnsi="Arial" w:cs="Arial"/>
                <w:b/>
                <w:sz w:val="18"/>
                <w:szCs w:val="18"/>
              </w:rPr>
            </w:pPr>
            <w:r w:rsidRPr="004C1780">
              <w:rPr>
                <w:rFonts w:ascii="Arial" w:hAnsi="Arial" w:cs="Arial"/>
                <w:b/>
                <w:sz w:val="18"/>
                <w:szCs w:val="18"/>
                <w:lang w:eastAsia="it-IT"/>
              </w:rPr>
              <w:t>II</w:t>
            </w:r>
          </w:p>
        </w:tc>
        <w:tc>
          <w:tcPr>
            <w:tcW w:w="993" w:type="dxa"/>
            <w:tcBorders>
              <w:top w:val="single" w:sz="4" w:space="0" w:color="000000"/>
              <w:left w:val="single" w:sz="4" w:space="0" w:color="000000"/>
              <w:bottom w:val="single" w:sz="4" w:space="0" w:color="000000"/>
            </w:tcBorders>
            <w:shd w:val="clear" w:color="auto" w:fill="auto"/>
            <w:vAlign w:val="center"/>
          </w:tcPr>
          <w:p w14:paraId="24B4E4DC" w14:textId="77777777" w:rsidR="00C9783D" w:rsidRPr="004C1780" w:rsidRDefault="00C9783D" w:rsidP="00705BCB">
            <w:pPr>
              <w:jc w:val="center"/>
              <w:rPr>
                <w:rFonts w:ascii="Arial" w:hAnsi="Arial" w:cs="Arial"/>
                <w:b/>
                <w:sz w:val="18"/>
                <w:szCs w:val="18"/>
              </w:rPr>
            </w:pPr>
            <w:r w:rsidRPr="004C1780">
              <w:rPr>
                <w:rFonts w:ascii="Arial" w:hAnsi="Arial" w:cs="Arial"/>
                <w:b/>
                <w:sz w:val="18"/>
                <w:szCs w:val="18"/>
                <w:lang w:eastAsia="it-IT"/>
              </w:rPr>
              <w:t>990</w:t>
            </w:r>
          </w:p>
        </w:tc>
        <w:tc>
          <w:tcPr>
            <w:tcW w:w="992" w:type="dxa"/>
            <w:tcBorders>
              <w:top w:val="single" w:sz="4" w:space="0" w:color="000000"/>
              <w:left w:val="single" w:sz="4" w:space="0" w:color="000000"/>
              <w:bottom w:val="single" w:sz="4" w:space="0" w:color="000000"/>
              <w:right w:val="single" w:sz="4" w:space="0" w:color="000000"/>
            </w:tcBorders>
          </w:tcPr>
          <w:p w14:paraId="4ABC8C82" w14:textId="77777777" w:rsidR="00C9783D" w:rsidRPr="004C1780" w:rsidRDefault="00C9783D" w:rsidP="00710A9B">
            <w:pPr>
              <w:snapToGrid w:val="0"/>
              <w:spacing w:before="240" w:after="240"/>
              <w:jc w:val="center"/>
              <w:rPr>
                <w:rFonts w:ascii="Arial" w:hAnsi="Arial" w:cs="Arial"/>
                <w:b/>
                <w:sz w:val="18"/>
                <w:szCs w:val="18"/>
                <w:lang w:eastAsia="it-IT"/>
              </w:rPr>
            </w:pPr>
            <w:r>
              <w:rPr>
                <w:rFonts w:ascii="Arial" w:hAnsi="Arial" w:cs="Arial"/>
                <w:b/>
                <w:sz w:val="18"/>
                <w:szCs w:val="18"/>
                <w:lang w:eastAsia="it-IT"/>
              </w:rPr>
              <w:t>495</w:t>
            </w:r>
          </w:p>
        </w:tc>
        <w:tc>
          <w:tcPr>
            <w:tcW w:w="1276" w:type="dxa"/>
            <w:tcBorders>
              <w:top w:val="single" w:sz="4" w:space="0" w:color="000000"/>
              <w:left w:val="single" w:sz="4" w:space="0" w:color="000000"/>
              <w:bottom w:val="single" w:sz="4" w:space="0" w:color="000000"/>
            </w:tcBorders>
            <w:shd w:val="clear" w:color="auto" w:fill="auto"/>
            <w:vAlign w:val="center"/>
          </w:tcPr>
          <w:p w14:paraId="3E674718" w14:textId="77777777" w:rsidR="00C9783D" w:rsidRPr="002B34AD" w:rsidRDefault="00C9783D" w:rsidP="00705BCB">
            <w:pPr>
              <w:snapToGrid w:val="0"/>
              <w:jc w:val="center"/>
              <w:rPr>
                <w:rFonts w:ascii="Arial" w:hAnsi="Arial" w:cs="Arial"/>
                <w:b/>
                <w:sz w:val="18"/>
                <w:szCs w:val="18"/>
                <w:lang w:eastAsia="it-IT"/>
              </w:rPr>
            </w:pPr>
            <w:r w:rsidRPr="002B34AD">
              <w:rPr>
                <w:rFonts w:ascii="Arial" w:hAnsi="Arial" w:cs="Arial"/>
                <w:b/>
                <w:sz w:val="18"/>
                <w:szCs w:val="18"/>
                <w:lang w:eastAsia="it-IT"/>
              </w:rPr>
              <w:t>0</w:t>
            </w:r>
          </w:p>
        </w:tc>
        <w:tc>
          <w:tcPr>
            <w:tcW w:w="2381" w:type="dxa"/>
            <w:tcBorders>
              <w:top w:val="single" w:sz="4" w:space="0" w:color="000000"/>
              <w:left w:val="single" w:sz="4" w:space="0" w:color="000000"/>
              <w:bottom w:val="single" w:sz="4" w:space="0" w:color="000000"/>
            </w:tcBorders>
            <w:shd w:val="clear" w:color="auto" w:fill="auto"/>
            <w:vAlign w:val="center"/>
          </w:tcPr>
          <w:p w14:paraId="1B1F44D4" w14:textId="77777777" w:rsidR="00C9783D" w:rsidRPr="002B34AD" w:rsidRDefault="00C9783D" w:rsidP="00705BCB">
            <w:pPr>
              <w:jc w:val="center"/>
              <w:rPr>
                <w:rFonts w:ascii="Arial" w:hAnsi="Arial" w:cs="Arial"/>
                <w:b/>
                <w:sz w:val="18"/>
                <w:szCs w:val="18"/>
              </w:rPr>
            </w:pPr>
            <w:r w:rsidRPr="002B34AD">
              <w:rPr>
                <w:rFonts w:ascii="Arial" w:hAnsi="Arial" w:cs="Arial"/>
                <w:b/>
                <w:sz w:val="18"/>
                <w:szCs w:val="18"/>
                <w:lang w:eastAsia="it-IT"/>
              </w:rPr>
              <w:t>495</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A03C14" w14:textId="77777777" w:rsidR="00C9783D" w:rsidRPr="002B34AD" w:rsidRDefault="00C9783D" w:rsidP="00705BCB">
            <w:pPr>
              <w:jc w:val="center"/>
              <w:rPr>
                <w:rFonts w:ascii="Arial" w:hAnsi="Arial" w:cs="Arial"/>
                <w:b/>
                <w:sz w:val="18"/>
                <w:szCs w:val="18"/>
              </w:rPr>
            </w:pPr>
            <w:r w:rsidRPr="002B34AD">
              <w:rPr>
                <w:rFonts w:ascii="Arial" w:hAnsi="Arial" w:cs="Arial"/>
                <w:b/>
                <w:sz w:val="18"/>
                <w:szCs w:val="18"/>
                <w:lang w:eastAsia="it-IT"/>
              </w:rPr>
              <w:t>495</w:t>
            </w:r>
          </w:p>
        </w:tc>
      </w:tr>
      <w:tr w:rsidR="00C9783D" w:rsidRPr="00EE794C" w14:paraId="13269966" w14:textId="77777777" w:rsidTr="000B1F67">
        <w:trPr>
          <w:trHeight w:val="418"/>
        </w:trPr>
        <w:tc>
          <w:tcPr>
            <w:tcW w:w="1275" w:type="dxa"/>
            <w:tcBorders>
              <w:top w:val="single" w:sz="4" w:space="0" w:color="000000"/>
              <w:left w:val="single" w:sz="4" w:space="0" w:color="000000"/>
              <w:bottom w:val="single" w:sz="4" w:space="0" w:color="000000"/>
            </w:tcBorders>
            <w:shd w:val="clear" w:color="auto" w:fill="auto"/>
            <w:vAlign w:val="center"/>
          </w:tcPr>
          <w:p w14:paraId="76A88B0F" w14:textId="77777777" w:rsidR="00C9783D" w:rsidRPr="004C1780" w:rsidRDefault="00C9783D" w:rsidP="00705BCB">
            <w:pPr>
              <w:jc w:val="center"/>
              <w:rPr>
                <w:rFonts w:ascii="Arial" w:hAnsi="Arial" w:cs="Arial"/>
                <w:b/>
                <w:sz w:val="18"/>
                <w:szCs w:val="18"/>
              </w:rPr>
            </w:pPr>
            <w:r w:rsidRPr="004C1780">
              <w:rPr>
                <w:rFonts w:ascii="Arial" w:hAnsi="Arial" w:cs="Arial"/>
                <w:b/>
                <w:sz w:val="18"/>
                <w:szCs w:val="18"/>
                <w:lang w:eastAsia="it-IT"/>
              </w:rPr>
              <w:t>III</w:t>
            </w:r>
          </w:p>
        </w:tc>
        <w:tc>
          <w:tcPr>
            <w:tcW w:w="993" w:type="dxa"/>
            <w:tcBorders>
              <w:top w:val="single" w:sz="4" w:space="0" w:color="000000"/>
              <w:left w:val="single" w:sz="4" w:space="0" w:color="000000"/>
              <w:bottom w:val="single" w:sz="4" w:space="0" w:color="000000"/>
            </w:tcBorders>
            <w:shd w:val="clear" w:color="auto" w:fill="auto"/>
            <w:vAlign w:val="center"/>
          </w:tcPr>
          <w:p w14:paraId="3AEBB43D" w14:textId="77777777" w:rsidR="00C9783D" w:rsidRPr="004C1780" w:rsidRDefault="00C9783D" w:rsidP="00705BCB">
            <w:pPr>
              <w:jc w:val="center"/>
              <w:rPr>
                <w:rFonts w:ascii="Arial" w:hAnsi="Arial" w:cs="Arial"/>
                <w:b/>
                <w:sz w:val="18"/>
                <w:szCs w:val="18"/>
              </w:rPr>
            </w:pPr>
            <w:r w:rsidRPr="004C1780">
              <w:rPr>
                <w:rFonts w:ascii="Arial" w:hAnsi="Arial" w:cs="Arial"/>
                <w:b/>
                <w:sz w:val="18"/>
                <w:szCs w:val="18"/>
                <w:lang w:eastAsia="it-IT"/>
              </w:rPr>
              <w:t>990</w:t>
            </w:r>
          </w:p>
        </w:tc>
        <w:tc>
          <w:tcPr>
            <w:tcW w:w="992" w:type="dxa"/>
            <w:tcBorders>
              <w:top w:val="single" w:sz="4" w:space="0" w:color="000000"/>
              <w:left w:val="single" w:sz="4" w:space="0" w:color="000000"/>
              <w:bottom w:val="single" w:sz="4" w:space="0" w:color="000000"/>
              <w:right w:val="single" w:sz="4" w:space="0" w:color="000000"/>
            </w:tcBorders>
          </w:tcPr>
          <w:p w14:paraId="7F6E5050" w14:textId="77777777" w:rsidR="00C9783D" w:rsidRPr="004C1780" w:rsidRDefault="00C9783D" w:rsidP="00710A9B">
            <w:pPr>
              <w:snapToGrid w:val="0"/>
              <w:spacing w:before="240" w:after="240"/>
              <w:jc w:val="center"/>
              <w:rPr>
                <w:rFonts w:ascii="Arial" w:hAnsi="Arial" w:cs="Arial"/>
                <w:b/>
                <w:sz w:val="18"/>
                <w:szCs w:val="18"/>
                <w:lang w:eastAsia="it-IT"/>
              </w:rPr>
            </w:pPr>
            <w:r>
              <w:rPr>
                <w:rFonts w:ascii="Arial" w:hAnsi="Arial" w:cs="Arial"/>
                <w:b/>
                <w:sz w:val="18"/>
                <w:szCs w:val="18"/>
                <w:lang w:eastAsia="it-IT"/>
              </w:rPr>
              <w:t>495</w:t>
            </w:r>
          </w:p>
        </w:tc>
        <w:tc>
          <w:tcPr>
            <w:tcW w:w="1276" w:type="dxa"/>
            <w:tcBorders>
              <w:top w:val="single" w:sz="4" w:space="0" w:color="000000"/>
              <w:left w:val="single" w:sz="4" w:space="0" w:color="000000"/>
              <w:bottom w:val="single" w:sz="4" w:space="0" w:color="000000"/>
            </w:tcBorders>
            <w:shd w:val="clear" w:color="auto" w:fill="auto"/>
            <w:vAlign w:val="center"/>
          </w:tcPr>
          <w:p w14:paraId="460C0A31" w14:textId="77777777" w:rsidR="00C9783D" w:rsidRPr="002B34AD" w:rsidRDefault="00C9783D" w:rsidP="00705BCB">
            <w:pPr>
              <w:snapToGrid w:val="0"/>
              <w:jc w:val="center"/>
              <w:rPr>
                <w:rFonts w:ascii="Arial" w:hAnsi="Arial" w:cs="Arial"/>
                <w:b/>
                <w:sz w:val="18"/>
                <w:szCs w:val="18"/>
                <w:lang w:eastAsia="it-IT"/>
              </w:rPr>
            </w:pPr>
            <w:r w:rsidRPr="002B34AD">
              <w:rPr>
                <w:rFonts w:ascii="Arial" w:hAnsi="Arial" w:cs="Arial"/>
                <w:b/>
                <w:sz w:val="18"/>
                <w:szCs w:val="18"/>
                <w:lang w:eastAsia="it-IT"/>
              </w:rPr>
              <w:t>0</w:t>
            </w:r>
          </w:p>
        </w:tc>
        <w:tc>
          <w:tcPr>
            <w:tcW w:w="2381" w:type="dxa"/>
            <w:tcBorders>
              <w:top w:val="single" w:sz="4" w:space="0" w:color="000000"/>
              <w:left w:val="single" w:sz="4" w:space="0" w:color="000000"/>
              <w:bottom w:val="single" w:sz="4" w:space="0" w:color="000000"/>
            </w:tcBorders>
            <w:shd w:val="clear" w:color="auto" w:fill="auto"/>
            <w:vAlign w:val="center"/>
          </w:tcPr>
          <w:p w14:paraId="56EFE0D3" w14:textId="77777777" w:rsidR="00C9783D" w:rsidRPr="002B34AD" w:rsidRDefault="00C9783D" w:rsidP="00705BCB">
            <w:pPr>
              <w:jc w:val="center"/>
              <w:rPr>
                <w:rFonts w:ascii="Arial" w:hAnsi="Arial" w:cs="Arial"/>
                <w:b/>
                <w:sz w:val="18"/>
                <w:szCs w:val="18"/>
              </w:rPr>
            </w:pPr>
            <w:r w:rsidRPr="002B34AD">
              <w:rPr>
                <w:rFonts w:ascii="Arial" w:hAnsi="Arial" w:cs="Arial"/>
                <w:b/>
                <w:sz w:val="18"/>
                <w:szCs w:val="18"/>
                <w:lang w:eastAsia="it-IT"/>
              </w:rPr>
              <w:t>495</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90F57D" w14:textId="77777777" w:rsidR="00C9783D" w:rsidRPr="002B34AD" w:rsidRDefault="00C9783D" w:rsidP="00705BCB">
            <w:pPr>
              <w:jc w:val="center"/>
              <w:rPr>
                <w:rFonts w:ascii="Arial" w:hAnsi="Arial" w:cs="Arial"/>
                <w:b/>
                <w:sz w:val="18"/>
                <w:szCs w:val="18"/>
              </w:rPr>
            </w:pPr>
            <w:r w:rsidRPr="002B34AD">
              <w:rPr>
                <w:rFonts w:ascii="Arial" w:hAnsi="Arial" w:cs="Arial"/>
                <w:b/>
                <w:sz w:val="18"/>
                <w:szCs w:val="18"/>
                <w:lang w:eastAsia="it-IT"/>
              </w:rPr>
              <w:t>495</w:t>
            </w:r>
          </w:p>
        </w:tc>
      </w:tr>
      <w:tr w:rsidR="00C9783D" w:rsidRPr="00EE794C" w14:paraId="050A9F6E" w14:textId="77777777" w:rsidTr="000B1F67">
        <w:trPr>
          <w:trHeight w:val="710"/>
        </w:trPr>
        <w:tc>
          <w:tcPr>
            <w:tcW w:w="1275" w:type="dxa"/>
            <w:tcBorders>
              <w:top w:val="single" w:sz="4" w:space="0" w:color="000000"/>
              <w:left w:val="single" w:sz="4" w:space="0" w:color="000000"/>
              <w:bottom w:val="single" w:sz="4" w:space="0" w:color="000000"/>
            </w:tcBorders>
            <w:shd w:val="clear" w:color="auto" w:fill="auto"/>
            <w:vAlign w:val="center"/>
          </w:tcPr>
          <w:p w14:paraId="4AD7A17D" w14:textId="77777777" w:rsidR="00C9783D" w:rsidRPr="004C1780" w:rsidRDefault="00C9783D" w:rsidP="00705BCB">
            <w:pPr>
              <w:jc w:val="center"/>
              <w:rPr>
                <w:rFonts w:ascii="Arial" w:hAnsi="Arial" w:cs="Arial"/>
                <w:b/>
                <w:sz w:val="18"/>
                <w:szCs w:val="18"/>
                <w:lang w:eastAsia="it-IT"/>
              </w:rPr>
            </w:pPr>
            <w:r w:rsidRPr="004C1780">
              <w:rPr>
                <w:rFonts w:ascii="Arial" w:hAnsi="Arial" w:cs="Arial"/>
                <w:b/>
                <w:sz w:val="18"/>
                <w:szCs w:val="18"/>
                <w:lang w:eastAsia="it-IT"/>
              </w:rPr>
              <w:t xml:space="preserve">Tot. Ore </w:t>
            </w:r>
          </w:p>
        </w:tc>
        <w:tc>
          <w:tcPr>
            <w:tcW w:w="993" w:type="dxa"/>
            <w:tcBorders>
              <w:top w:val="single" w:sz="4" w:space="0" w:color="000000"/>
              <w:left w:val="single" w:sz="4" w:space="0" w:color="000000"/>
              <w:bottom w:val="single" w:sz="4" w:space="0" w:color="000000"/>
            </w:tcBorders>
            <w:shd w:val="clear" w:color="auto" w:fill="auto"/>
            <w:vAlign w:val="center"/>
          </w:tcPr>
          <w:p w14:paraId="4D5B2488" w14:textId="77777777" w:rsidR="00C9783D" w:rsidRPr="004C1780" w:rsidRDefault="00C9783D" w:rsidP="00705BCB">
            <w:pPr>
              <w:jc w:val="center"/>
              <w:rPr>
                <w:rFonts w:ascii="Arial" w:hAnsi="Arial" w:cs="Arial"/>
                <w:b/>
                <w:sz w:val="18"/>
                <w:szCs w:val="18"/>
                <w:lang w:eastAsia="it-IT"/>
              </w:rPr>
            </w:pPr>
            <w:r w:rsidRPr="004C1780">
              <w:rPr>
                <w:rFonts w:ascii="Arial" w:hAnsi="Arial" w:cs="Arial"/>
                <w:b/>
                <w:sz w:val="18"/>
                <w:szCs w:val="18"/>
                <w:lang w:eastAsia="it-IT"/>
              </w:rPr>
              <w:t>2970</w:t>
            </w:r>
          </w:p>
        </w:tc>
        <w:tc>
          <w:tcPr>
            <w:tcW w:w="992" w:type="dxa"/>
            <w:tcBorders>
              <w:top w:val="single" w:sz="4" w:space="0" w:color="000000"/>
              <w:left w:val="single" w:sz="4" w:space="0" w:color="000000"/>
              <w:bottom w:val="single" w:sz="4" w:space="0" w:color="000000"/>
              <w:right w:val="single" w:sz="4" w:space="0" w:color="000000"/>
            </w:tcBorders>
          </w:tcPr>
          <w:p w14:paraId="3C95535E" w14:textId="39D6CDCA" w:rsidR="00C9783D" w:rsidRPr="004C1780" w:rsidRDefault="00C9783D" w:rsidP="002B34AD">
            <w:pPr>
              <w:spacing w:before="240" w:line="480" w:lineRule="auto"/>
              <w:jc w:val="center"/>
              <w:rPr>
                <w:rFonts w:ascii="Arial" w:hAnsi="Arial" w:cs="Arial"/>
                <w:b/>
                <w:sz w:val="18"/>
                <w:szCs w:val="18"/>
                <w:lang w:eastAsia="it-IT"/>
              </w:rPr>
            </w:pPr>
            <w:r>
              <w:rPr>
                <w:rFonts w:ascii="Arial" w:hAnsi="Arial" w:cs="Arial"/>
                <w:b/>
                <w:sz w:val="18"/>
                <w:szCs w:val="18"/>
                <w:lang w:eastAsia="it-IT"/>
              </w:rPr>
              <w:t>1</w:t>
            </w:r>
            <w:r w:rsidR="002B34AD">
              <w:rPr>
                <w:rFonts w:ascii="Arial" w:hAnsi="Arial" w:cs="Arial"/>
                <w:b/>
                <w:sz w:val="18"/>
                <w:szCs w:val="18"/>
                <w:lang w:eastAsia="it-IT"/>
              </w:rPr>
              <w:t>733</w:t>
            </w:r>
          </w:p>
        </w:tc>
        <w:tc>
          <w:tcPr>
            <w:tcW w:w="1276" w:type="dxa"/>
            <w:tcBorders>
              <w:top w:val="single" w:sz="4" w:space="0" w:color="000000"/>
              <w:left w:val="single" w:sz="4" w:space="0" w:color="000000"/>
              <w:bottom w:val="single" w:sz="4" w:space="0" w:color="000000"/>
            </w:tcBorders>
            <w:shd w:val="clear" w:color="auto" w:fill="auto"/>
            <w:vAlign w:val="center"/>
          </w:tcPr>
          <w:p w14:paraId="47AC0E72" w14:textId="01671F63" w:rsidR="00C9783D" w:rsidRPr="002B34AD" w:rsidRDefault="006D4D93" w:rsidP="00705BCB">
            <w:pPr>
              <w:snapToGrid w:val="0"/>
              <w:jc w:val="center"/>
              <w:rPr>
                <w:rFonts w:ascii="Arial" w:hAnsi="Arial" w:cs="Arial"/>
                <w:b/>
                <w:sz w:val="18"/>
                <w:szCs w:val="18"/>
                <w:lang w:eastAsia="it-IT"/>
              </w:rPr>
            </w:pPr>
            <w:r w:rsidRPr="002B34AD">
              <w:rPr>
                <w:rFonts w:ascii="Arial" w:hAnsi="Arial" w:cs="Arial"/>
                <w:b/>
                <w:sz w:val="18"/>
                <w:szCs w:val="18"/>
                <w:lang w:eastAsia="it-IT"/>
              </w:rPr>
              <w:t>247</w:t>
            </w:r>
          </w:p>
        </w:tc>
        <w:tc>
          <w:tcPr>
            <w:tcW w:w="2381" w:type="dxa"/>
            <w:tcBorders>
              <w:top w:val="single" w:sz="4" w:space="0" w:color="000000"/>
              <w:left w:val="single" w:sz="4" w:space="0" w:color="000000"/>
              <w:bottom w:val="single" w:sz="4" w:space="0" w:color="000000"/>
            </w:tcBorders>
            <w:shd w:val="clear" w:color="auto" w:fill="auto"/>
            <w:vAlign w:val="center"/>
          </w:tcPr>
          <w:p w14:paraId="2EB30854" w14:textId="77777777" w:rsidR="00C9783D" w:rsidRPr="002B34AD" w:rsidRDefault="00C9783D" w:rsidP="00705BCB">
            <w:pPr>
              <w:jc w:val="center"/>
              <w:rPr>
                <w:rFonts w:ascii="Arial" w:hAnsi="Arial" w:cs="Arial"/>
                <w:b/>
                <w:sz w:val="18"/>
                <w:szCs w:val="18"/>
                <w:lang w:eastAsia="it-IT"/>
              </w:rPr>
            </w:pPr>
            <w:r w:rsidRPr="002B34AD">
              <w:rPr>
                <w:rFonts w:ascii="Arial" w:hAnsi="Arial" w:cs="Arial"/>
                <w:b/>
                <w:sz w:val="18"/>
                <w:szCs w:val="18"/>
                <w:lang w:eastAsia="it-IT"/>
              </w:rPr>
              <w:t>990</w:t>
            </w:r>
          </w:p>
        </w:tc>
        <w:tc>
          <w:tcPr>
            <w:tcW w:w="25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533AFC" w14:textId="4B988CBA" w:rsidR="00C9783D" w:rsidRPr="002B34AD" w:rsidRDefault="006D4D93" w:rsidP="00705BCB">
            <w:pPr>
              <w:jc w:val="center"/>
              <w:rPr>
                <w:rFonts w:ascii="Arial" w:hAnsi="Arial" w:cs="Arial"/>
                <w:b/>
                <w:sz w:val="18"/>
                <w:szCs w:val="18"/>
                <w:lang w:eastAsia="it-IT"/>
              </w:rPr>
            </w:pPr>
            <w:r w:rsidRPr="002B34AD">
              <w:rPr>
                <w:rFonts w:ascii="Arial" w:hAnsi="Arial" w:cs="Arial"/>
                <w:b/>
                <w:sz w:val="18"/>
                <w:szCs w:val="18"/>
                <w:lang w:eastAsia="it-IT"/>
              </w:rPr>
              <w:t>1237</w:t>
            </w:r>
          </w:p>
        </w:tc>
      </w:tr>
    </w:tbl>
    <w:p w14:paraId="0392F630" w14:textId="77777777" w:rsidR="00F61004" w:rsidRPr="008805A7" w:rsidRDefault="00F61004" w:rsidP="00F61004">
      <w:pPr>
        <w:pStyle w:val="Paragrafoelenco"/>
        <w:spacing w:after="120"/>
        <w:ind w:left="678" w:firstLine="0"/>
        <w:rPr>
          <w:rFonts w:ascii="Arial" w:hAnsi="Arial" w:cs="Arial"/>
        </w:rPr>
      </w:pPr>
    </w:p>
    <w:p w14:paraId="2417D99C" w14:textId="41FAB510" w:rsidR="005E22A5" w:rsidRPr="004C197D" w:rsidRDefault="00F61004" w:rsidP="004C197D">
      <w:pPr>
        <w:pStyle w:val="Paragrafoelenco"/>
        <w:spacing w:after="120"/>
        <w:ind w:left="426" w:hanging="426"/>
        <w:jc w:val="both"/>
        <w:rPr>
          <w:rFonts w:ascii="Arial" w:hAnsi="Arial" w:cs="Arial"/>
        </w:rPr>
      </w:pPr>
      <w:r w:rsidRPr="008805A7">
        <w:rPr>
          <w:rFonts w:ascii="Arial" w:hAnsi="Arial" w:cs="Arial"/>
        </w:rPr>
        <w:t>I percorsi di Quarto anno riguardano un’unica annualità articola</w:t>
      </w:r>
      <w:r w:rsidR="004C197D">
        <w:rPr>
          <w:rFonts w:ascii="Arial" w:hAnsi="Arial" w:cs="Arial"/>
        </w:rPr>
        <w:t>ta secondo la seguente tabella:</w:t>
      </w:r>
    </w:p>
    <w:p w14:paraId="6851FDB7" w14:textId="77777777" w:rsidR="005E22A5" w:rsidRDefault="005E22A5" w:rsidP="00F61004">
      <w:pPr>
        <w:pStyle w:val="Paragrafoelenco"/>
        <w:spacing w:after="120"/>
        <w:ind w:left="678" w:hanging="678"/>
        <w:rPr>
          <w:rFonts w:asciiTheme="minorHAnsi" w:hAnsiTheme="minorHAnsi"/>
          <w:b/>
          <w:color w:val="0070C0"/>
        </w:rPr>
      </w:pPr>
    </w:p>
    <w:p w14:paraId="6CAB21EC" w14:textId="5A040C20" w:rsidR="00F61004" w:rsidRPr="004E092C" w:rsidRDefault="00F61004" w:rsidP="00F61004">
      <w:pPr>
        <w:pStyle w:val="Paragrafoelenco"/>
        <w:spacing w:after="120"/>
        <w:ind w:left="678" w:hanging="678"/>
        <w:rPr>
          <w:rFonts w:asciiTheme="minorHAnsi" w:hAnsiTheme="minorHAnsi"/>
          <w:b/>
          <w:color w:val="0070C0"/>
        </w:rPr>
      </w:pPr>
      <w:r w:rsidRPr="004E092C">
        <w:rPr>
          <w:rFonts w:asciiTheme="minorHAnsi" w:hAnsiTheme="minorHAnsi"/>
          <w:b/>
          <w:color w:val="0070C0"/>
        </w:rPr>
        <w:t>Tabella 2</w:t>
      </w:r>
      <w:r>
        <w:rPr>
          <w:rFonts w:asciiTheme="minorHAnsi" w:hAnsiTheme="minorHAnsi"/>
          <w:b/>
          <w:color w:val="0070C0"/>
        </w:rPr>
        <w:t>b</w:t>
      </w:r>
      <w:r w:rsidRPr="004E092C">
        <w:rPr>
          <w:rFonts w:asciiTheme="minorHAnsi" w:hAnsiTheme="minorHAnsi"/>
          <w:b/>
          <w:color w:val="0070C0"/>
        </w:rPr>
        <w:t xml:space="preserve"> – Struttura dei percorsi di quarto anno</w:t>
      </w:r>
    </w:p>
    <w:tbl>
      <w:tblPr>
        <w:tblStyle w:val="Grigliatabella"/>
        <w:tblW w:w="9559" w:type="dxa"/>
        <w:tblInd w:w="-5" w:type="dxa"/>
        <w:tblLook w:val="04A0" w:firstRow="1" w:lastRow="0" w:firstColumn="1" w:lastColumn="0" w:noHBand="0" w:noVBand="1"/>
      </w:tblPr>
      <w:tblGrid>
        <w:gridCol w:w="2164"/>
        <w:gridCol w:w="2446"/>
        <w:gridCol w:w="2473"/>
        <w:gridCol w:w="2476"/>
      </w:tblGrid>
      <w:tr w:rsidR="00F61004" w:rsidRPr="00EE794C" w14:paraId="5BD169D5" w14:textId="77777777" w:rsidTr="00705BCB">
        <w:trPr>
          <w:trHeight w:val="1004"/>
        </w:trPr>
        <w:tc>
          <w:tcPr>
            <w:tcW w:w="2164" w:type="dxa"/>
          </w:tcPr>
          <w:p w14:paraId="7C415C95" w14:textId="77777777" w:rsidR="00F61004" w:rsidRPr="004C1780" w:rsidRDefault="00F61004" w:rsidP="00705BCB">
            <w:pPr>
              <w:jc w:val="center"/>
              <w:rPr>
                <w:rFonts w:ascii="Arial" w:hAnsi="Arial" w:cs="Arial"/>
                <w:b/>
                <w:sz w:val="18"/>
                <w:szCs w:val="18"/>
                <w:lang w:eastAsia="it-IT"/>
              </w:rPr>
            </w:pPr>
          </w:p>
          <w:p w14:paraId="7289B816" w14:textId="77777777" w:rsidR="00F61004" w:rsidRPr="004C1780" w:rsidRDefault="00F61004" w:rsidP="00705BCB">
            <w:pPr>
              <w:jc w:val="center"/>
              <w:rPr>
                <w:rFonts w:ascii="Arial" w:hAnsi="Arial" w:cs="Arial"/>
                <w:b/>
                <w:sz w:val="18"/>
                <w:szCs w:val="18"/>
                <w:lang w:eastAsia="it-IT"/>
              </w:rPr>
            </w:pPr>
            <w:r w:rsidRPr="004C1780">
              <w:rPr>
                <w:rFonts w:ascii="Arial" w:hAnsi="Arial" w:cs="Arial"/>
                <w:b/>
                <w:sz w:val="18"/>
                <w:szCs w:val="18"/>
                <w:lang w:eastAsia="it-IT"/>
              </w:rPr>
              <w:t>Monte ore annuo</w:t>
            </w:r>
          </w:p>
        </w:tc>
        <w:tc>
          <w:tcPr>
            <w:tcW w:w="2446" w:type="dxa"/>
          </w:tcPr>
          <w:p w14:paraId="28681CDA" w14:textId="77777777" w:rsidR="00F61004" w:rsidRPr="004C1780" w:rsidRDefault="00F61004" w:rsidP="00705BCB">
            <w:pPr>
              <w:jc w:val="center"/>
              <w:rPr>
                <w:rFonts w:ascii="Arial" w:hAnsi="Arial" w:cs="Arial"/>
                <w:b/>
                <w:sz w:val="18"/>
                <w:szCs w:val="18"/>
                <w:lang w:eastAsia="it-IT"/>
              </w:rPr>
            </w:pPr>
          </w:p>
          <w:p w14:paraId="3D27B096" w14:textId="77777777" w:rsidR="00F61004" w:rsidRPr="004C1780" w:rsidRDefault="00F61004" w:rsidP="00705BCB">
            <w:pPr>
              <w:jc w:val="center"/>
              <w:rPr>
                <w:rFonts w:ascii="Arial" w:hAnsi="Arial" w:cs="Arial"/>
                <w:b/>
                <w:sz w:val="18"/>
                <w:szCs w:val="18"/>
                <w:lang w:eastAsia="it-IT"/>
              </w:rPr>
            </w:pPr>
            <w:r w:rsidRPr="004C1780">
              <w:rPr>
                <w:rFonts w:ascii="Arial" w:hAnsi="Arial" w:cs="Arial"/>
                <w:b/>
                <w:sz w:val="18"/>
                <w:szCs w:val="18"/>
                <w:lang w:eastAsia="it-IT"/>
              </w:rPr>
              <w:t>Attività in aula</w:t>
            </w:r>
          </w:p>
        </w:tc>
        <w:tc>
          <w:tcPr>
            <w:tcW w:w="2473" w:type="dxa"/>
          </w:tcPr>
          <w:p w14:paraId="36AE38B8" w14:textId="77777777" w:rsidR="00C9783D" w:rsidRPr="004C1780" w:rsidRDefault="00C9783D" w:rsidP="00C9783D">
            <w:pPr>
              <w:jc w:val="center"/>
              <w:rPr>
                <w:rFonts w:ascii="Arial" w:hAnsi="Arial" w:cs="Arial"/>
                <w:b/>
                <w:sz w:val="18"/>
                <w:szCs w:val="18"/>
                <w:lang w:eastAsia="it-IT"/>
              </w:rPr>
            </w:pPr>
            <w:r w:rsidRPr="004C1780">
              <w:rPr>
                <w:rFonts w:ascii="Arial" w:hAnsi="Arial" w:cs="Arial"/>
                <w:b/>
                <w:sz w:val="18"/>
                <w:szCs w:val="18"/>
                <w:lang w:eastAsia="it-IT"/>
              </w:rPr>
              <w:t>Attività in azienda</w:t>
            </w:r>
          </w:p>
          <w:p w14:paraId="54C2B698" w14:textId="739590C4" w:rsidR="00F61004" w:rsidRPr="004C1780" w:rsidRDefault="00C9783D" w:rsidP="00C9783D">
            <w:pPr>
              <w:jc w:val="center"/>
              <w:rPr>
                <w:rFonts w:ascii="Arial" w:hAnsi="Arial" w:cs="Arial"/>
                <w:b/>
                <w:sz w:val="18"/>
                <w:szCs w:val="18"/>
                <w:lang w:eastAsia="it-IT"/>
              </w:rPr>
            </w:pPr>
            <w:r w:rsidRPr="004C1780">
              <w:rPr>
                <w:rFonts w:ascii="Arial" w:hAnsi="Arial" w:cs="Arial"/>
                <w:b/>
                <w:sz w:val="18"/>
                <w:szCs w:val="18"/>
                <w:lang w:eastAsia="it-IT"/>
              </w:rPr>
              <w:t>A</w:t>
            </w:r>
            <w:r w:rsidR="00240819">
              <w:rPr>
                <w:rFonts w:ascii="Arial" w:hAnsi="Arial" w:cs="Arial"/>
                <w:b/>
                <w:sz w:val="18"/>
                <w:szCs w:val="18"/>
                <w:lang w:eastAsia="it-IT"/>
              </w:rPr>
              <w:t>R</w:t>
            </w:r>
            <w:r w:rsidR="000B1F67">
              <w:rPr>
                <w:rFonts w:ascii="Arial" w:hAnsi="Arial" w:cs="Arial"/>
                <w:b/>
                <w:sz w:val="18"/>
                <w:szCs w:val="18"/>
                <w:lang w:eastAsia="it-IT"/>
              </w:rPr>
              <w:t xml:space="preserve"> </w:t>
            </w:r>
            <w:r>
              <w:rPr>
                <w:rFonts w:ascii="Arial" w:hAnsi="Arial" w:cs="Arial"/>
                <w:b/>
                <w:sz w:val="18"/>
                <w:szCs w:val="18"/>
                <w:lang w:eastAsia="it-IT"/>
              </w:rPr>
              <w:t>(alternanza rafforzata/apprendistato)</w:t>
            </w:r>
          </w:p>
        </w:tc>
        <w:tc>
          <w:tcPr>
            <w:tcW w:w="2476" w:type="dxa"/>
          </w:tcPr>
          <w:p w14:paraId="4CE3D78F" w14:textId="77777777" w:rsidR="00F61004" w:rsidRPr="004C1780" w:rsidRDefault="00F61004" w:rsidP="00705BCB">
            <w:pPr>
              <w:jc w:val="center"/>
              <w:rPr>
                <w:rFonts w:ascii="Arial" w:hAnsi="Arial" w:cs="Arial"/>
                <w:b/>
                <w:sz w:val="18"/>
                <w:szCs w:val="18"/>
                <w:lang w:eastAsia="it-IT"/>
              </w:rPr>
            </w:pPr>
            <w:r w:rsidRPr="004C1780">
              <w:rPr>
                <w:rFonts w:ascii="Arial" w:hAnsi="Arial" w:cs="Arial"/>
                <w:b/>
                <w:sz w:val="18"/>
                <w:szCs w:val="18"/>
                <w:lang w:eastAsia="it-IT"/>
              </w:rPr>
              <w:t>Rafforzamento delle competenze in ingresso (non compreso nel monte ore annuo</w:t>
            </w:r>
          </w:p>
        </w:tc>
      </w:tr>
      <w:tr w:rsidR="00F61004" w:rsidRPr="00EE794C" w14:paraId="27995338" w14:textId="77777777" w:rsidTr="00705BCB">
        <w:trPr>
          <w:trHeight w:val="652"/>
        </w:trPr>
        <w:tc>
          <w:tcPr>
            <w:tcW w:w="2164" w:type="dxa"/>
          </w:tcPr>
          <w:p w14:paraId="0BD5E4E7" w14:textId="77777777" w:rsidR="00F61004" w:rsidRPr="004C1780" w:rsidRDefault="00F61004" w:rsidP="00705BCB">
            <w:pPr>
              <w:jc w:val="center"/>
              <w:rPr>
                <w:rFonts w:ascii="Arial" w:hAnsi="Arial" w:cs="Arial"/>
                <w:b/>
                <w:sz w:val="18"/>
                <w:szCs w:val="18"/>
                <w:lang w:eastAsia="it-IT"/>
              </w:rPr>
            </w:pPr>
            <w:r w:rsidRPr="004C1780">
              <w:rPr>
                <w:rFonts w:ascii="Arial" w:hAnsi="Arial" w:cs="Arial"/>
                <w:b/>
                <w:sz w:val="18"/>
                <w:szCs w:val="18"/>
                <w:lang w:eastAsia="it-IT"/>
              </w:rPr>
              <w:t>990</w:t>
            </w:r>
          </w:p>
        </w:tc>
        <w:tc>
          <w:tcPr>
            <w:tcW w:w="2446" w:type="dxa"/>
          </w:tcPr>
          <w:p w14:paraId="27BB2133" w14:textId="77777777" w:rsidR="00F61004" w:rsidRPr="004C1780" w:rsidRDefault="00F61004" w:rsidP="00705BCB">
            <w:pPr>
              <w:jc w:val="center"/>
              <w:rPr>
                <w:rFonts w:ascii="Arial" w:hAnsi="Arial" w:cs="Arial"/>
                <w:b/>
                <w:sz w:val="18"/>
                <w:szCs w:val="18"/>
                <w:lang w:eastAsia="it-IT"/>
              </w:rPr>
            </w:pPr>
            <w:r w:rsidRPr="004C1780">
              <w:rPr>
                <w:rFonts w:ascii="Arial" w:hAnsi="Arial" w:cs="Arial"/>
                <w:b/>
                <w:sz w:val="18"/>
                <w:szCs w:val="18"/>
                <w:lang w:eastAsia="it-IT"/>
              </w:rPr>
              <w:t>495</w:t>
            </w:r>
          </w:p>
        </w:tc>
        <w:tc>
          <w:tcPr>
            <w:tcW w:w="2473" w:type="dxa"/>
          </w:tcPr>
          <w:p w14:paraId="50F56C9B" w14:textId="77777777" w:rsidR="00F61004" w:rsidRPr="004C1780" w:rsidRDefault="00F61004" w:rsidP="00705BCB">
            <w:pPr>
              <w:jc w:val="center"/>
              <w:rPr>
                <w:rFonts w:ascii="Arial" w:hAnsi="Arial" w:cs="Arial"/>
                <w:b/>
                <w:sz w:val="18"/>
                <w:szCs w:val="18"/>
                <w:lang w:eastAsia="it-IT"/>
              </w:rPr>
            </w:pPr>
            <w:r w:rsidRPr="004C1780">
              <w:rPr>
                <w:rFonts w:ascii="Arial" w:hAnsi="Arial" w:cs="Arial"/>
                <w:b/>
                <w:sz w:val="18"/>
                <w:szCs w:val="18"/>
                <w:lang w:eastAsia="it-IT"/>
              </w:rPr>
              <w:t>495</w:t>
            </w:r>
          </w:p>
        </w:tc>
        <w:tc>
          <w:tcPr>
            <w:tcW w:w="2476" w:type="dxa"/>
          </w:tcPr>
          <w:p w14:paraId="7254504B" w14:textId="77777777" w:rsidR="00F61004" w:rsidRPr="004C1780" w:rsidRDefault="00F61004" w:rsidP="00705BCB">
            <w:pPr>
              <w:jc w:val="center"/>
              <w:rPr>
                <w:rFonts w:ascii="Arial" w:hAnsi="Arial" w:cs="Arial"/>
                <w:b/>
                <w:sz w:val="18"/>
                <w:szCs w:val="18"/>
                <w:lang w:eastAsia="it-IT"/>
              </w:rPr>
            </w:pPr>
            <w:r w:rsidRPr="004C1780">
              <w:rPr>
                <w:rFonts w:ascii="Arial" w:hAnsi="Arial" w:cs="Arial"/>
                <w:b/>
                <w:sz w:val="18"/>
                <w:szCs w:val="18"/>
                <w:lang w:eastAsia="it-IT"/>
              </w:rPr>
              <w:t>100</w:t>
            </w:r>
          </w:p>
        </w:tc>
      </w:tr>
    </w:tbl>
    <w:p w14:paraId="401A5C7E" w14:textId="77777777" w:rsidR="00F61004" w:rsidRPr="008805A7" w:rsidRDefault="00F61004" w:rsidP="004C1780">
      <w:pPr>
        <w:pStyle w:val="Default"/>
        <w:spacing w:line="360" w:lineRule="auto"/>
        <w:jc w:val="both"/>
        <w:rPr>
          <w:rFonts w:eastAsia="Calibri"/>
          <w:color w:val="auto"/>
          <w:sz w:val="22"/>
          <w:szCs w:val="22"/>
        </w:rPr>
      </w:pPr>
    </w:p>
    <w:p w14:paraId="4E5B1CBF" w14:textId="586DA42C" w:rsidR="003D74DD" w:rsidRDefault="004F366F" w:rsidP="00240819">
      <w:pPr>
        <w:pStyle w:val="Default"/>
        <w:spacing w:line="360" w:lineRule="auto"/>
        <w:jc w:val="both"/>
        <w:rPr>
          <w:rFonts w:eastAsia="Calibri"/>
          <w:color w:val="auto"/>
          <w:sz w:val="22"/>
          <w:szCs w:val="22"/>
        </w:rPr>
      </w:pPr>
      <w:r w:rsidRPr="008805A7">
        <w:rPr>
          <w:rFonts w:eastAsia="Calibri"/>
          <w:color w:val="auto"/>
          <w:sz w:val="22"/>
          <w:szCs w:val="22"/>
        </w:rPr>
        <w:t>L’attività in aula ricomprende l’attività teorica</w:t>
      </w:r>
      <w:r w:rsidR="00BE69B3">
        <w:rPr>
          <w:rFonts w:eastAsia="Calibri"/>
          <w:color w:val="auto"/>
          <w:sz w:val="22"/>
          <w:szCs w:val="22"/>
        </w:rPr>
        <w:t>, l’attività pratica</w:t>
      </w:r>
      <w:r w:rsidRPr="008805A7">
        <w:rPr>
          <w:rFonts w:eastAsia="Calibri"/>
          <w:color w:val="auto"/>
          <w:sz w:val="22"/>
          <w:szCs w:val="22"/>
        </w:rPr>
        <w:t xml:space="preserve"> e le altre attività che non rientrano nelle attività in azienda. L’attività in azienda è quella sv</w:t>
      </w:r>
      <w:r w:rsidR="00240819">
        <w:rPr>
          <w:rFonts w:eastAsia="Calibri"/>
          <w:color w:val="auto"/>
          <w:sz w:val="22"/>
          <w:szCs w:val="22"/>
        </w:rPr>
        <w:t>olta in A</w:t>
      </w:r>
      <w:r w:rsidR="00BE69B3">
        <w:rPr>
          <w:rFonts w:eastAsia="Calibri"/>
          <w:color w:val="auto"/>
          <w:sz w:val="22"/>
          <w:szCs w:val="22"/>
        </w:rPr>
        <w:t>R</w:t>
      </w:r>
      <w:r w:rsidR="00240819">
        <w:rPr>
          <w:rFonts w:eastAsia="Calibri"/>
          <w:color w:val="auto"/>
          <w:sz w:val="22"/>
          <w:szCs w:val="22"/>
        </w:rPr>
        <w:t xml:space="preserve"> o in Apprendistato.</w:t>
      </w:r>
    </w:p>
    <w:p w14:paraId="01400DB2" w14:textId="3000796A" w:rsidR="002860D3" w:rsidRDefault="002860D3" w:rsidP="00240819">
      <w:pPr>
        <w:pStyle w:val="Default"/>
        <w:spacing w:line="360" w:lineRule="auto"/>
        <w:jc w:val="both"/>
        <w:rPr>
          <w:rFonts w:eastAsia="Calibri"/>
          <w:color w:val="auto"/>
          <w:sz w:val="22"/>
          <w:szCs w:val="22"/>
        </w:rPr>
      </w:pPr>
      <w:r w:rsidRPr="00584671">
        <w:rPr>
          <w:rFonts w:eastAsia="Calibri"/>
          <w:color w:val="auto"/>
          <w:sz w:val="22"/>
          <w:szCs w:val="22"/>
        </w:rPr>
        <w:t>L’erogazione della formazione a distanza (</w:t>
      </w:r>
      <w:proofErr w:type="spellStart"/>
      <w:r w:rsidRPr="00584671">
        <w:rPr>
          <w:rFonts w:eastAsia="Calibri"/>
          <w:color w:val="auto"/>
          <w:sz w:val="22"/>
          <w:szCs w:val="22"/>
        </w:rPr>
        <w:t>FaD</w:t>
      </w:r>
      <w:proofErr w:type="spellEnd"/>
      <w:r w:rsidRPr="00584671">
        <w:rPr>
          <w:rFonts w:eastAsia="Calibri"/>
          <w:color w:val="auto"/>
          <w:sz w:val="22"/>
          <w:szCs w:val="22"/>
        </w:rPr>
        <w:t xml:space="preserve">) non è </w:t>
      </w:r>
      <w:r w:rsidR="007D1431" w:rsidRPr="00584671">
        <w:rPr>
          <w:rFonts w:eastAsia="Calibri"/>
          <w:color w:val="auto"/>
          <w:sz w:val="22"/>
          <w:szCs w:val="22"/>
        </w:rPr>
        <w:t xml:space="preserve">generalmente </w:t>
      </w:r>
      <w:r w:rsidRPr="00584671">
        <w:rPr>
          <w:rFonts w:eastAsia="Calibri"/>
          <w:color w:val="auto"/>
          <w:sz w:val="22"/>
          <w:szCs w:val="22"/>
        </w:rPr>
        <w:t xml:space="preserve">consentita per </w:t>
      </w:r>
      <w:r w:rsidR="00DA73DD" w:rsidRPr="00584671">
        <w:rPr>
          <w:rFonts w:eastAsia="Calibri"/>
          <w:color w:val="auto"/>
          <w:sz w:val="22"/>
          <w:szCs w:val="22"/>
        </w:rPr>
        <w:t xml:space="preserve">i percorsi di Qualifica e di Diploma, eccetto per cause di forza maggiore o in chiave anti-dispersiva per favorire soggetti fragili oppure in situazioni di particolare difficoltà, incluse sopraggiunte cause di forza maggiore, e solamente in modalità </w:t>
      </w:r>
      <w:r w:rsidR="007D1431" w:rsidRPr="00584671">
        <w:rPr>
          <w:rFonts w:eastAsia="Calibri"/>
          <w:color w:val="auto"/>
          <w:sz w:val="22"/>
          <w:szCs w:val="22"/>
        </w:rPr>
        <w:t>sincrona per le ore di teoria</w:t>
      </w:r>
      <w:r w:rsidR="00584671" w:rsidRPr="00584671">
        <w:rPr>
          <w:rFonts w:eastAsia="Calibri"/>
          <w:color w:val="auto"/>
          <w:sz w:val="22"/>
          <w:szCs w:val="22"/>
        </w:rPr>
        <w:t xml:space="preserve"> </w:t>
      </w:r>
      <w:r w:rsidR="007D1431" w:rsidRPr="00584671">
        <w:rPr>
          <w:rFonts w:eastAsia="Calibri"/>
          <w:color w:val="auto"/>
          <w:sz w:val="22"/>
          <w:szCs w:val="22"/>
        </w:rPr>
        <w:t>(par</w:t>
      </w:r>
      <w:r w:rsidR="00584671" w:rsidRPr="00584671">
        <w:rPr>
          <w:rFonts w:eastAsia="Calibri"/>
          <w:color w:val="auto"/>
          <w:sz w:val="22"/>
          <w:szCs w:val="22"/>
        </w:rPr>
        <w:t>.</w:t>
      </w:r>
      <w:r w:rsidR="007D1431" w:rsidRPr="00584671">
        <w:rPr>
          <w:rFonts w:eastAsia="Calibri"/>
          <w:color w:val="auto"/>
          <w:sz w:val="22"/>
          <w:szCs w:val="22"/>
        </w:rPr>
        <w:t xml:space="preserve"> 1.2 del presente Vademecum)</w:t>
      </w:r>
      <w:r w:rsidR="00DA73DD" w:rsidRPr="00584671">
        <w:rPr>
          <w:rFonts w:eastAsia="Calibri"/>
          <w:color w:val="auto"/>
          <w:sz w:val="22"/>
          <w:szCs w:val="22"/>
        </w:rPr>
        <w:t>.</w:t>
      </w:r>
    </w:p>
    <w:p w14:paraId="1D3EB1CD" w14:textId="0BD2450C" w:rsidR="00F17FFA" w:rsidRDefault="00F17FFA" w:rsidP="00240819">
      <w:pPr>
        <w:pStyle w:val="Default"/>
        <w:spacing w:line="360" w:lineRule="auto"/>
        <w:jc w:val="both"/>
        <w:rPr>
          <w:rFonts w:eastAsia="Calibri"/>
          <w:color w:val="auto"/>
          <w:sz w:val="22"/>
          <w:szCs w:val="22"/>
        </w:rPr>
      </w:pPr>
    </w:p>
    <w:p w14:paraId="1CAFA37F" w14:textId="77777777" w:rsidR="00F17FFA" w:rsidRPr="00584671" w:rsidRDefault="00F17FFA" w:rsidP="00240819">
      <w:pPr>
        <w:pStyle w:val="Default"/>
        <w:spacing w:line="360" w:lineRule="auto"/>
        <w:jc w:val="both"/>
        <w:rPr>
          <w:rFonts w:eastAsia="Calibri"/>
          <w:color w:val="auto"/>
          <w:sz w:val="22"/>
          <w:szCs w:val="22"/>
        </w:rPr>
      </w:pPr>
    </w:p>
    <w:p w14:paraId="186AB676" w14:textId="77777777" w:rsidR="001C5506" w:rsidRPr="000C544A" w:rsidRDefault="00DA7559" w:rsidP="00EF37F1">
      <w:pPr>
        <w:pStyle w:val="Titolo2"/>
        <w:numPr>
          <w:ilvl w:val="1"/>
          <w:numId w:val="30"/>
        </w:numPr>
        <w:spacing w:before="120" w:after="120"/>
        <w:ind w:left="709" w:hanging="709"/>
        <w:rPr>
          <w:rFonts w:ascii="Arial" w:hAnsi="Arial" w:cs="Arial"/>
          <w:color w:val="244061" w:themeColor="accent1" w:themeShade="80"/>
        </w:rPr>
      </w:pPr>
      <w:bookmarkStart w:id="21" w:name="_Toc125647548"/>
      <w:r w:rsidRPr="000C544A">
        <w:rPr>
          <w:rFonts w:ascii="Arial" w:hAnsi="Arial" w:cs="Arial"/>
          <w:color w:val="244061" w:themeColor="accent1" w:themeShade="80"/>
        </w:rPr>
        <w:lastRenderedPageBreak/>
        <w:t xml:space="preserve">La </w:t>
      </w:r>
      <w:r w:rsidR="003D74DD" w:rsidRPr="000C544A">
        <w:rPr>
          <w:rFonts w:ascii="Arial" w:hAnsi="Arial" w:cs="Arial"/>
          <w:color w:val="244061" w:themeColor="accent1" w:themeShade="80"/>
        </w:rPr>
        <w:t>procedura di negoziazione della progettazione didattica</w:t>
      </w:r>
      <w:bookmarkEnd w:id="21"/>
    </w:p>
    <w:p w14:paraId="50E695FF" w14:textId="1C41F2C4" w:rsidR="001C5506" w:rsidRPr="00774F43" w:rsidRDefault="001C5506" w:rsidP="00EF37F1">
      <w:pPr>
        <w:pStyle w:val="Default"/>
        <w:spacing w:before="120" w:line="360" w:lineRule="auto"/>
        <w:jc w:val="both"/>
        <w:rPr>
          <w:sz w:val="22"/>
          <w:szCs w:val="22"/>
        </w:rPr>
      </w:pPr>
      <w:r w:rsidRPr="00774F43">
        <w:rPr>
          <w:sz w:val="22"/>
          <w:szCs w:val="22"/>
        </w:rPr>
        <w:t xml:space="preserve">Gli elementi fondanti della progettazione didattica dei percorsi </w:t>
      </w:r>
      <w:proofErr w:type="spellStart"/>
      <w:r w:rsidRPr="00774F43">
        <w:rPr>
          <w:sz w:val="22"/>
          <w:szCs w:val="22"/>
        </w:rPr>
        <w:t>IeFP</w:t>
      </w:r>
      <w:proofErr w:type="spellEnd"/>
      <w:r w:rsidRPr="00774F43">
        <w:rPr>
          <w:sz w:val="22"/>
          <w:szCs w:val="22"/>
        </w:rPr>
        <w:t xml:space="preserve"> negoziata con </w:t>
      </w:r>
      <w:r w:rsidR="000D0909">
        <w:rPr>
          <w:sz w:val="22"/>
          <w:szCs w:val="22"/>
        </w:rPr>
        <w:t>le Agenzie Formative</w:t>
      </w:r>
      <w:r w:rsidRPr="00774F43">
        <w:rPr>
          <w:sz w:val="22"/>
          <w:szCs w:val="22"/>
        </w:rPr>
        <w:t xml:space="preserve"> durante le attività del fine tuning de</w:t>
      </w:r>
      <w:r w:rsidR="00584671">
        <w:rPr>
          <w:sz w:val="22"/>
          <w:szCs w:val="22"/>
        </w:rPr>
        <w:t>ll’Avviso</w:t>
      </w:r>
      <w:r w:rsidRPr="00774F43">
        <w:rPr>
          <w:sz w:val="22"/>
          <w:szCs w:val="22"/>
        </w:rPr>
        <w:t xml:space="preserve"> triennale 2020 e</w:t>
      </w:r>
      <w:r w:rsidR="00584671">
        <w:rPr>
          <w:sz w:val="22"/>
          <w:szCs w:val="22"/>
        </w:rPr>
        <w:t xml:space="preserve"> dell’Avviso di</w:t>
      </w:r>
      <w:r w:rsidRPr="00774F43">
        <w:rPr>
          <w:sz w:val="22"/>
          <w:szCs w:val="22"/>
        </w:rPr>
        <w:t xml:space="preserve"> IV anno 2019, come esposto per sommi capi nel </w:t>
      </w:r>
      <w:r w:rsidR="00206106">
        <w:rPr>
          <w:sz w:val="22"/>
          <w:szCs w:val="22"/>
        </w:rPr>
        <w:t>punto</w:t>
      </w:r>
      <w:r w:rsidR="00CE4D05">
        <w:rPr>
          <w:sz w:val="22"/>
          <w:szCs w:val="22"/>
        </w:rPr>
        <w:t xml:space="preserve"> </w:t>
      </w:r>
      <w:r w:rsidR="00206106">
        <w:rPr>
          <w:sz w:val="22"/>
          <w:szCs w:val="22"/>
        </w:rPr>
        <w:t>2</w:t>
      </w:r>
      <w:r w:rsidRPr="00774F43">
        <w:rPr>
          <w:sz w:val="22"/>
          <w:szCs w:val="22"/>
        </w:rPr>
        <w:t xml:space="preserve">.2 – Risultati dell’attività svolta, </w:t>
      </w:r>
      <w:r w:rsidR="00BE69B3">
        <w:rPr>
          <w:sz w:val="22"/>
          <w:szCs w:val="22"/>
        </w:rPr>
        <w:t>hanno riguardat</w:t>
      </w:r>
      <w:r w:rsidRPr="00774F43">
        <w:rPr>
          <w:sz w:val="22"/>
          <w:szCs w:val="22"/>
        </w:rPr>
        <w:t>o essenzialmente:</w:t>
      </w:r>
    </w:p>
    <w:p w14:paraId="39153C44" w14:textId="77777777" w:rsidR="001C5506" w:rsidRPr="00774F43" w:rsidRDefault="001C5506" w:rsidP="004C1780">
      <w:pPr>
        <w:pStyle w:val="Default"/>
        <w:numPr>
          <w:ilvl w:val="0"/>
          <w:numId w:val="13"/>
        </w:numPr>
        <w:spacing w:line="360" w:lineRule="auto"/>
        <w:ind w:left="567" w:hanging="567"/>
        <w:rPr>
          <w:sz w:val="22"/>
          <w:szCs w:val="22"/>
        </w:rPr>
      </w:pPr>
      <w:r w:rsidRPr="00774F43">
        <w:rPr>
          <w:b/>
          <w:sz w:val="22"/>
          <w:szCs w:val="22"/>
          <w:u w:val="single"/>
        </w:rPr>
        <w:t>per i percorsi triennali</w:t>
      </w:r>
      <w:r w:rsidRPr="00774F43">
        <w:rPr>
          <w:sz w:val="22"/>
          <w:szCs w:val="22"/>
        </w:rPr>
        <w:t>:</w:t>
      </w:r>
    </w:p>
    <w:p w14:paraId="7EB5D45E" w14:textId="0A2F9480" w:rsidR="001C5506" w:rsidRPr="00F17FFA" w:rsidRDefault="001C5506" w:rsidP="004C1780">
      <w:pPr>
        <w:pStyle w:val="Default"/>
        <w:numPr>
          <w:ilvl w:val="0"/>
          <w:numId w:val="14"/>
        </w:numPr>
        <w:spacing w:line="360" w:lineRule="auto"/>
        <w:ind w:left="993" w:hanging="426"/>
        <w:rPr>
          <w:color w:val="auto"/>
          <w:sz w:val="22"/>
          <w:szCs w:val="22"/>
        </w:rPr>
      </w:pPr>
      <w:r w:rsidRPr="00F17FFA">
        <w:rPr>
          <w:color w:val="auto"/>
          <w:sz w:val="22"/>
          <w:szCs w:val="22"/>
        </w:rPr>
        <w:t xml:space="preserve">il monte ore totale del triennio è ripartito </w:t>
      </w:r>
      <w:r w:rsidR="0044394B" w:rsidRPr="00F17FFA">
        <w:rPr>
          <w:color w:val="auto"/>
          <w:sz w:val="22"/>
          <w:szCs w:val="22"/>
        </w:rPr>
        <w:t>da un minimo del 3</w:t>
      </w:r>
      <w:r w:rsidR="00A07B97" w:rsidRPr="00F17FFA">
        <w:rPr>
          <w:color w:val="auto"/>
          <w:sz w:val="22"/>
          <w:szCs w:val="22"/>
        </w:rPr>
        <w:t>2</w:t>
      </w:r>
      <w:r w:rsidR="0044394B" w:rsidRPr="00F17FFA">
        <w:rPr>
          <w:color w:val="auto"/>
          <w:sz w:val="22"/>
          <w:szCs w:val="22"/>
        </w:rPr>
        <w:t xml:space="preserve">% </w:t>
      </w:r>
      <w:r w:rsidR="00B61CF9" w:rsidRPr="00F17FFA">
        <w:rPr>
          <w:color w:val="auto"/>
          <w:sz w:val="22"/>
          <w:szCs w:val="22"/>
        </w:rPr>
        <w:t xml:space="preserve">fino ad un massimo del </w:t>
      </w:r>
      <w:r w:rsidRPr="00F17FFA">
        <w:rPr>
          <w:color w:val="auto"/>
          <w:sz w:val="22"/>
          <w:szCs w:val="22"/>
        </w:rPr>
        <w:t>40% in</w:t>
      </w:r>
      <w:r w:rsidR="00A364F2" w:rsidRPr="00F17FFA">
        <w:rPr>
          <w:color w:val="auto"/>
          <w:sz w:val="22"/>
          <w:szCs w:val="22"/>
        </w:rPr>
        <w:t xml:space="preserve"> competenze culturali di base e, conseguentemente, </w:t>
      </w:r>
      <w:r w:rsidR="0044394B" w:rsidRPr="00F17FFA">
        <w:rPr>
          <w:color w:val="auto"/>
          <w:sz w:val="22"/>
          <w:szCs w:val="22"/>
        </w:rPr>
        <w:t>d</w:t>
      </w:r>
      <w:r w:rsidR="00A07B97" w:rsidRPr="00F17FFA">
        <w:rPr>
          <w:color w:val="auto"/>
          <w:sz w:val="22"/>
          <w:szCs w:val="22"/>
        </w:rPr>
        <w:t>a un minimo di 68</w:t>
      </w:r>
      <w:r w:rsidR="0044394B" w:rsidRPr="00F17FFA">
        <w:rPr>
          <w:color w:val="auto"/>
          <w:sz w:val="22"/>
          <w:szCs w:val="22"/>
        </w:rPr>
        <w:t xml:space="preserve">% </w:t>
      </w:r>
      <w:r w:rsidR="00A364F2" w:rsidRPr="00F17FFA">
        <w:rPr>
          <w:color w:val="auto"/>
          <w:sz w:val="22"/>
          <w:szCs w:val="22"/>
        </w:rPr>
        <w:t xml:space="preserve">fino ad un massimo del </w:t>
      </w:r>
      <w:r w:rsidRPr="00F17FFA">
        <w:rPr>
          <w:color w:val="auto"/>
          <w:sz w:val="22"/>
          <w:szCs w:val="22"/>
        </w:rPr>
        <w:t>60% in competenze tecnico-professionali;</w:t>
      </w:r>
    </w:p>
    <w:p w14:paraId="20A107EC" w14:textId="0F51BB70" w:rsidR="001C5506" w:rsidRPr="00774F43" w:rsidRDefault="001C5506" w:rsidP="00584671">
      <w:pPr>
        <w:pStyle w:val="Default"/>
        <w:numPr>
          <w:ilvl w:val="0"/>
          <w:numId w:val="14"/>
        </w:numPr>
        <w:spacing w:line="360" w:lineRule="auto"/>
        <w:ind w:left="993" w:hanging="426"/>
        <w:jc w:val="both"/>
        <w:rPr>
          <w:color w:val="FF0000"/>
          <w:sz w:val="22"/>
          <w:szCs w:val="22"/>
        </w:rPr>
      </w:pPr>
      <w:r w:rsidRPr="00774F43">
        <w:rPr>
          <w:sz w:val="22"/>
          <w:szCs w:val="22"/>
        </w:rPr>
        <w:t>il range delle ore minime e massime per ciascuna competenza è calcolato su una percentuale che varia dal 3</w:t>
      </w:r>
      <w:r w:rsidR="00CB1CCD">
        <w:rPr>
          <w:sz w:val="22"/>
          <w:szCs w:val="22"/>
        </w:rPr>
        <w:t>%</w:t>
      </w:r>
      <w:r w:rsidRPr="00774F43">
        <w:rPr>
          <w:sz w:val="22"/>
          <w:szCs w:val="22"/>
        </w:rPr>
        <w:t xml:space="preserve"> al 7</w:t>
      </w:r>
      <w:r w:rsidR="00CB1CCD">
        <w:rPr>
          <w:sz w:val="22"/>
          <w:szCs w:val="22"/>
        </w:rPr>
        <w:t>%</w:t>
      </w:r>
      <w:r w:rsidRPr="00774F43">
        <w:rPr>
          <w:sz w:val="22"/>
          <w:szCs w:val="22"/>
        </w:rPr>
        <w:t xml:space="preserve"> e definito in base alla rilevanza </w:t>
      </w:r>
      <w:r w:rsidR="00BE69B3">
        <w:rPr>
          <w:sz w:val="22"/>
          <w:szCs w:val="22"/>
        </w:rPr>
        <w:t xml:space="preserve">didattica </w:t>
      </w:r>
      <w:r w:rsidRPr="00774F43">
        <w:rPr>
          <w:sz w:val="22"/>
          <w:szCs w:val="22"/>
        </w:rPr>
        <w:t>rivestita dalla singola competenza rispetto al monte ore complessivo;</w:t>
      </w:r>
    </w:p>
    <w:p w14:paraId="5CB9A041" w14:textId="262C9E96" w:rsidR="001C5506" w:rsidRPr="00774F43" w:rsidRDefault="001C5506" w:rsidP="00584671">
      <w:pPr>
        <w:pStyle w:val="Default"/>
        <w:numPr>
          <w:ilvl w:val="0"/>
          <w:numId w:val="14"/>
        </w:numPr>
        <w:spacing w:line="360" w:lineRule="auto"/>
        <w:ind w:left="993" w:hanging="426"/>
        <w:jc w:val="both"/>
        <w:rPr>
          <w:sz w:val="22"/>
          <w:szCs w:val="22"/>
        </w:rPr>
      </w:pPr>
      <w:r w:rsidRPr="00774F43">
        <w:rPr>
          <w:sz w:val="22"/>
          <w:szCs w:val="22"/>
        </w:rPr>
        <w:t>l’inserimento della religione cattolica</w:t>
      </w:r>
      <w:r w:rsidRPr="00774F43">
        <w:rPr>
          <w:rStyle w:val="Rimandonotaapidipagina"/>
          <w:sz w:val="22"/>
          <w:szCs w:val="22"/>
        </w:rPr>
        <w:footnoteReference w:id="8"/>
      </w:r>
      <w:r w:rsidRPr="00774F43">
        <w:rPr>
          <w:sz w:val="22"/>
          <w:szCs w:val="22"/>
        </w:rPr>
        <w:t xml:space="preserve"> nelle </w:t>
      </w:r>
      <w:r w:rsidR="000B1F67">
        <w:rPr>
          <w:sz w:val="22"/>
          <w:szCs w:val="22"/>
        </w:rPr>
        <w:t xml:space="preserve">specifiche </w:t>
      </w:r>
      <w:r w:rsidRPr="00774F43">
        <w:rPr>
          <w:sz w:val="22"/>
          <w:szCs w:val="22"/>
        </w:rPr>
        <w:t>competenze culturali di base, tenuto conto delle scelte operate dai destinatari e più specificatamente: la religione cattolica nella competenza di cittadinanza, oppure, in alternativa, la storia delle religioni nella competenza di base storico-geografico - giuridico ed economiche;</w:t>
      </w:r>
    </w:p>
    <w:p w14:paraId="7C1010A2" w14:textId="77777777" w:rsidR="00642121" w:rsidRDefault="001C5506" w:rsidP="00642121">
      <w:pPr>
        <w:pStyle w:val="Default"/>
        <w:numPr>
          <w:ilvl w:val="0"/>
          <w:numId w:val="14"/>
        </w:numPr>
        <w:spacing w:line="360" w:lineRule="auto"/>
        <w:ind w:left="993" w:hanging="426"/>
        <w:jc w:val="both"/>
        <w:rPr>
          <w:sz w:val="22"/>
          <w:szCs w:val="22"/>
        </w:rPr>
      </w:pPr>
      <w:r w:rsidRPr="00774F43">
        <w:rPr>
          <w:sz w:val="22"/>
          <w:szCs w:val="22"/>
        </w:rPr>
        <w:t>l’attività motoria</w:t>
      </w:r>
      <w:r w:rsidR="000B1F67">
        <w:rPr>
          <w:sz w:val="22"/>
          <w:szCs w:val="22"/>
        </w:rPr>
        <w:t xml:space="preserve"> </w:t>
      </w:r>
      <w:r w:rsidRPr="00774F43">
        <w:rPr>
          <w:sz w:val="22"/>
          <w:szCs w:val="22"/>
        </w:rPr>
        <w:t>prevista nella progettazione</w:t>
      </w:r>
      <w:r w:rsidR="00BE69B3">
        <w:rPr>
          <w:sz w:val="22"/>
          <w:szCs w:val="22"/>
        </w:rPr>
        <w:t>,</w:t>
      </w:r>
      <w:r w:rsidRPr="00774F43">
        <w:rPr>
          <w:sz w:val="22"/>
          <w:szCs w:val="22"/>
        </w:rPr>
        <w:t xml:space="preserve"> nella </w:t>
      </w:r>
      <w:r w:rsidRPr="00774F43">
        <w:rPr>
          <w:sz w:val="22"/>
          <w:szCs w:val="22"/>
          <w:u w:val="single"/>
        </w:rPr>
        <w:t>misura massima di 30 ore annue</w:t>
      </w:r>
      <w:r w:rsidRPr="00774F43">
        <w:rPr>
          <w:sz w:val="22"/>
          <w:szCs w:val="22"/>
        </w:rPr>
        <w:t>, può essere inserita nella competenza di cittadinanza oppure contestualizzata nella c</w:t>
      </w:r>
      <w:r w:rsidR="00BE69B3">
        <w:rPr>
          <w:sz w:val="22"/>
          <w:szCs w:val="22"/>
        </w:rPr>
        <w:t>ompetenza tecnico-professionale</w:t>
      </w:r>
      <w:r w:rsidRPr="00774F43">
        <w:rPr>
          <w:sz w:val="22"/>
          <w:szCs w:val="22"/>
        </w:rPr>
        <w:t xml:space="preserve"> che meglio raggiunge l’obiettivo generale di “Promozione della salute e delle attività fisiche e motorie”; </w:t>
      </w:r>
    </w:p>
    <w:p w14:paraId="2272639B" w14:textId="78EEDA01" w:rsidR="00EF37F1" w:rsidRPr="00F17FFA" w:rsidRDefault="001C5506" w:rsidP="00642121">
      <w:pPr>
        <w:pStyle w:val="Default"/>
        <w:numPr>
          <w:ilvl w:val="0"/>
          <w:numId w:val="14"/>
        </w:numPr>
        <w:spacing w:line="360" w:lineRule="auto"/>
        <w:ind w:left="993" w:hanging="426"/>
        <w:jc w:val="both"/>
        <w:rPr>
          <w:color w:val="auto"/>
          <w:sz w:val="22"/>
          <w:szCs w:val="22"/>
        </w:rPr>
      </w:pPr>
      <w:r w:rsidRPr="00642121">
        <w:rPr>
          <w:sz w:val="22"/>
          <w:szCs w:val="22"/>
        </w:rPr>
        <w:t>l’individuazione nelle tre annualità delle ore dedicate agli strumenti del sistema duale:</w:t>
      </w:r>
      <w:r w:rsidR="00642121" w:rsidRPr="00642121">
        <w:rPr>
          <w:color w:val="FF0000"/>
          <w:sz w:val="22"/>
          <w:szCs w:val="22"/>
        </w:rPr>
        <w:t xml:space="preserve"> </w:t>
      </w:r>
      <w:r w:rsidR="00642121" w:rsidRPr="00F17FFA">
        <w:rPr>
          <w:color w:val="auto"/>
          <w:sz w:val="22"/>
          <w:szCs w:val="22"/>
        </w:rPr>
        <w:t>l’Alternanza simulata, tenuto conto della progettazione didattica dei singoli percorsi formativi e delle esigenze di ciascun gruppo classe, è ricompresa fra le competenze tecnico-professionali ovvero, qualora si renda necessario, fra le competenze culturali di base (anche nel caso in cui l’Alternanza simulata costituisca integrazione all’Alternanza rafforzata nella seconda e terza annualità attraverso la realizzazione di Laboratori per il recupero e sostegno degli apprendim</w:t>
      </w:r>
      <w:r w:rsidR="00FD102C" w:rsidRPr="00F17FFA">
        <w:rPr>
          <w:color w:val="auto"/>
          <w:sz w:val="22"/>
          <w:szCs w:val="22"/>
        </w:rPr>
        <w:t>enti – LARSA) mentre l’</w:t>
      </w:r>
      <w:r w:rsidR="00642121" w:rsidRPr="00F17FFA">
        <w:rPr>
          <w:color w:val="auto"/>
          <w:sz w:val="22"/>
          <w:szCs w:val="22"/>
        </w:rPr>
        <w:t xml:space="preserve">Alternanza rafforzata/Apprendistato, che riguarda la seconda e la terza annualità, è ricompresa </w:t>
      </w:r>
      <w:r w:rsidR="003D105C" w:rsidRPr="00F17FFA">
        <w:rPr>
          <w:color w:val="auto"/>
          <w:sz w:val="22"/>
          <w:szCs w:val="22"/>
        </w:rPr>
        <w:t>esclusivamente</w:t>
      </w:r>
      <w:r w:rsidR="00642121" w:rsidRPr="00F17FFA">
        <w:rPr>
          <w:color w:val="auto"/>
          <w:sz w:val="22"/>
          <w:szCs w:val="22"/>
        </w:rPr>
        <w:t xml:space="preserve"> nelle competenze tecnico-professionali. </w:t>
      </w:r>
      <w:r w:rsidRPr="00F17FFA">
        <w:rPr>
          <w:color w:val="auto"/>
          <w:sz w:val="22"/>
          <w:szCs w:val="22"/>
        </w:rPr>
        <w:t xml:space="preserve"> </w:t>
      </w:r>
    </w:p>
    <w:p w14:paraId="1963FEB6" w14:textId="77777777" w:rsidR="001C5506" w:rsidRPr="00774F43" w:rsidRDefault="001C5506" w:rsidP="00BE69B3">
      <w:pPr>
        <w:pStyle w:val="Default"/>
        <w:numPr>
          <w:ilvl w:val="0"/>
          <w:numId w:val="13"/>
        </w:numPr>
        <w:spacing w:after="120" w:line="360" w:lineRule="auto"/>
        <w:ind w:left="567" w:hanging="567"/>
        <w:rPr>
          <w:sz w:val="22"/>
          <w:szCs w:val="22"/>
          <w:u w:val="single"/>
        </w:rPr>
      </w:pPr>
      <w:r w:rsidRPr="00774F43">
        <w:rPr>
          <w:b/>
          <w:sz w:val="22"/>
          <w:szCs w:val="22"/>
          <w:u w:val="single"/>
        </w:rPr>
        <w:lastRenderedPageBreak/>
        <w:t>per i percorsi di quarto anno</w:t>
      </w:r>
      <w:r w:rsidRPr="00774F43">
        <w:rPr>
          <w:sz w:val="22"/>
          <w:szCs w:val="22"/>
          <w:u w:val="single"/>
        </w:rPr>
        <w:t>:</w:t>
      </w:r>
    </w:p>
    <w:p w14:paraId="2C2F57F2" w14:textId="2867C625" w:rsidR="001C5506" w:rsidRPr="00F17FFA" w:rsidRDefault="001C5506" w:rsidP="00584671">
      <w:pPr>
        <w:pStyle w:val="Default"/>
        <w:numPr>
          <w:ilvl w:val="0"/>
          <w:numId w:val="15"/>
        </w:numPr>
        <w:spacing w:line="360" w:lineRule="auto"/>
        <w:ind w:left="993" w:hanging="426"/>
        <w:jc w:val="both"/>
        <w:rPr>
          <w:color w:val="auto"/>
          <w:sz w:val="22"/>
          <w:szCs w:val="22"/>
        </w:rPr>
      </w:pPr>
      <w:r w:rsidRPr="00774F43">
        <w:rPr>
          <w:sz w:val="22"/>
          <w:szCs w:val="22"/>
        </w:rPr>
        <w:t xml:space="preserve">il monte ore totale annuale è ripartito </w:t>
      </w:r>
      <w:r w:rsidR="0044394B" w:rsidRPr="00F17FFA">
        <w:rPr>
          <w:color w:val="auto"/>
          <w:sz w:val="22"/>
          <w:szCs w:val="22"/>
        </w:rPr>
        <w:t>da un minimo del</w:t>
      </w:r>
      <w:r w:rsidR="00F17FFA">
        <w:rPr>
          <w:color w:val="auto"/>
          <w:sz w:val="22"/>
          <w:szCs w:val="22"/>
        </w:rPr>
        <w:t xml:space="preserve"> </w:t>
      </w:r>
      <w:r w:rsidR="00FD21D4" w:rsidRPr="00F17FFA">
        <w:rPr>
          <w:color w:val="auto"/>
          <w:sz w:val="22"/>
          <w:szCs w:val="22"/>
        </w:rPr>
        <w:t>25</w:t>
      </w:r>
      <w:r w:rsidRPr="00F17FFA">
        <w:rPr>
          <w:color w:val="auto"/>
          <w:sz w:val="22"/>
          <w:szCs w:val="22"/>
        </w:rPr>
        <w:t xml:space="preserve">% </w:t>
      </w:r>
      <w:r w:rsidR="00FD21D4" w:rsidRPr="00F17FFA">
        <w:rPr>
          <w:color w:val="auto"/>
          <w:sz w:val="22"/>
          <w:szCs w:val="22"/>
        </w:rPr>
        <w:t xml:space="preserve">ad un massimo del 30% </w:t>
      </w:r>
      <w:r w:rsidRPr="00F17FFA">
        <w:rPr>
          <w:color w:val="auto"/>
          <w:sz w:val="22"/>
          <w:szCs w:val="22"/>
        </w:rPr>
        <w:t>in</w:t>
      </w:r>
      <w:r w:rsidR="0044394B" w:rsidRPr="00F17FFA">
        <w:rPr>
          <w:color w:val="auto"/>
          <w:sz w:val="22"/>
          <w:szCs w:val="22"/>
        </w:rPr>
        <w:t xml:space="preserve"> competenze culturali di base e, conseguentemente, da un minimo del </w:t>
      </w:r>
      <w:r w:rsidR="0090681C" w:rsidRPr="00F17FFA">
        <w:rPr>
          <w:color w:val="auto"/>
          <w:sz w:val="22"/>
          <w:szCs w:val="22"/>
        </w:rPr>
        <w:t>70</w:t>
      </w:r>
      <w:r w:rsidRPr="00F17FFA">
        <w:rPr>
          <w:color w:val="auto"/>
          <w:sz w:val="22"/>
          <w:szCs w:val="22"/>
        </w:rPr>
        <w:t xml:space="preserve">% </w:t>
      </w:r>
      <w:r w:rsidR="0090681C" w:rsidRPr="00F17FFA">
        <w:rPr>
          <w:color w:val="auto"/>
          <w:sz w:val="22"/>
          <w:szCs w:val="22"/>
        </w:rPr>
        <w:t>ad un massimo del 75</w:t>
      </w:r>
      <w:r w:rsidR="00FD21D4" w:rsidRPr="00F17FFA">
        <w:rPr>
          <w:color w:val="auto"/>
          <w:sz w:val="22"/>
          <w:szCs w:val="22"/>
        </w:rPr>
        <w:t xml:space="preserve">% </w:t>
      </w:r>
      <w:r w:rsidRPr="00F17FFA">
        <w:rPr>
          <w:color w:val="auto"/>
          <w:sz w:val="22"/>
          <w:szCs w:val="22"/>
        </w:rPr>
        <w:t>in competenze tecnico-professionali;</w:t>
      </w:r>
    </w:p>
    <w:p w14:paraId="2F4DB1DC" w14:textId="16627A5C" w:rsidR="001C5506" w:rsidRPr="00774F43" w:rsidRDefault="001C5506" w:rsidP="00584671">
      <w:pPr>
        <w:pStyle w:val="Default"/>
        <w:numPr>
          <w:ilvl w:val="0"/>
          <w:numId w:val="15"/>
        </w:numPr>
        <w:spacing w:line="360" w:lineRule="auto"/>
        <w:ind w:left="993" w:hanging="426"/>
        <w:jc w:val="both"/>
        <w:rPr>
          <w:sz w:val="22"/>
          <w:szCs w:val="22"/>
        </w:rPr>
      </w:pPr>
      <w:r w:rsidRPr="00774F43">
        <w:rPr>
          <w:sz w:val="22"/>
          <w:szCs w:val="22"/>
        </w:rPr>
        <w:t xml:space="preserve">il range delle ore minime e massime per ciascuna competenza è calcolato su una percentuale che varia dal 3 al 7 per cento e definito in base alla rilevanza </w:t>
      </w:r>
      <w:r w:rsidR="00584671">
        <w:rPr>
          <w:sz w:val="22"/>
          <w:szCs w:val="22"/>
        </w:rPr>
        <w:t>didatti</w:t>
      </w:r>
      <w:r w:rsidR="00BE69B3">
        <w:rPr>
          <w:sz w:val="22"/>
          <w:szCs w:val="22"/>
        </w:rPr>
        <w:t xml:space="preserve">ca </w:t>
      </w:r>
      <w:r w:rsidRPr="00774F43">
        <w:rPr>
          <w:sz w:val="22"/>
          <w:szCs w:val="22"/>
        </w:rPr>
        <w:t>rivestita dalla singola competenza rispetto al monte ore complessivo;</w:t>
      </w:r>
    </w:p>
    <w:p w14:paraId="52AD21AF" w14:textId="2E4D34EB" w:rsidR="001C5506" w:rsidRPr="00F17FFA" w:rsidRDefault="001C5506" w:rsidP="00584671">
      <w:pPr>
        <w:pStyle w:val="Default"/>
        <w:numPr>
          <w:ilvl w:val="0"/>
          <w:numId w:val="15"/>
        </w:numPr>
        <w:spacing w:line="360" w:lineRule="auto"/>
        <w:ind w:left="993" w:hanging="426"/>
        <w:jc w:val="both"/>
        <w:rPr>
          <w:color w:val="auto"/>
          <w:sz w:val="22"/>
          <w:szCs w:val="22"/>
        </w:rPr>
      </w:pPr>
      <w:r w:rsidRPr="00774F43">
        <w:rPr>
          <w:sz w:val="22"/>
          <w:szCs w:val="22"/>
        </w:rPr>
        <w:t xml:space="preserve">l’individuazione delle ore dedicate agli strumenti del sistema duale: la </w:t>
      </w:r>
      <w:r w:rsidR="00950BFC" w:rsidRPr="00F17FFA">
        <w:rPr>
          <w:color w:val="auto"/>
          <w:sz w:val="22"/>
          <w:szCs w:val="22"/>
        </w:rPr>
        <w:t xml:space="preserve">AR </w:t>
      </w:r>
      <w:r w:rsidRPr="00F17FFA">
        <w:rPr>
          <w:color w:val="auto"/>
          <w:sz w:val="22"/>
          <w:szCs w:val="22"/>
        </w:rPr>
        <w:t xml:space="preserve">e l’Apprendistato </w:t>
      </w:r>
      <w:r w:rsidR="00950BFC" w:rsidRPr="00F17FFA">
        <w:rPr>
          <w:color w:val="auto"/>
          <w:sz w:val="22"/>
          <w:szCs w:val="22"/>
        </w:rPr>
        <w:t xml:space="preserve">duale </w:t>
      </w:r>
      <w:r w:rsidRPr="00F17FFA">
        <w:rPr>
          <w:color w:val="auto"/>
          <w:sz w:val="22"/>
          <w:szCs w:val="22"/>
        </w:rPr>
        <w:t>vengono inserite nelle competenze tecnico-professionali.</w:t>
      </w:r>
    </w:p>
    <w:p w14:paraId="1EAECCB8" w14:textId="2BA45780" w:rsidR="001F520D" w:rsidRPr="00D85CEE" w:rsidRDefault="007043CD" w:rsidP="00D85CEE">
      <w:pPr>
        <w:pStyle w:val="Titolo1"/>
        <w:numPr>
          <w:ilvl w:val="0"/>
          <w:numId w:val="30"/>
        </w:numPr>
        <w:spacing w:before="120" w:after="120"/>
        <w:ind w:left="425" w:hanging="425"/>
        <w:rPr>
          <w:rFonts w:ascii="Arial" w:hAnsi="Arial" w:cs="Arial"/>
          <w:color w:val="244061" w:themeColor="accent1" w:themeShade="80"/>
          <w:sz w:val="24"/>
          <w:szCs w:val="24"/>
        </w:rPr>
      </w:pPr>
      <w:bookmarkStart w:id="22" w:name="_Toc125647549"/>
      <w:r w:rsidRPr="00D85CEE">
        <w:rPr>
          <w:rFonts w:ascii="Arial" w:hAnsi="Arial" w:cs="Arial"/>
          <w:color w:val="244061" w:themeColor="accent1" w:themeShade="80"/>
          <w:sz w:val="24"/>
          <w:szCs w:val="24"/>
        </w:rPr>
        <w:t>LA NEGOZIAZIONE</w:t>
      </w:r>
      <w:r w:rsidR="00584671">
        <w:rPr>
          <w:rFonts w:ascii="Arial" w:hAnsi="Arial" w:cs="Arial"/>
          <w:color w:val="244061" w:themeColor="accent1" w:themeShade="80"/>
          <w:sz w:val="24"/>
          <w:szCs w:val="24"/>
        </w:rPr>
        <w:t xml:space="preserve"> DELLA PROGETTAZIONE DIDATTICA</w:t>
      </w:r>
      <w:r w:rsidRPr="00D85CEE">
        <w:rPr>
          <w:rFonts w:ascii="Arial" w:hAnsi="Arial" w:cs="Arial"/>
          <w:color w:val="244061" w:themeColor="accent1" w:themeShade="80"/>
          <w:sz w:val="24"/>
          <w:szCs w:val="24"/>
        </w:rPr>
        <w:t xml:space="preserve">: PROCEDURA, MODELLI E TEMPISTICA </w:t>
      </w:r>
      <w:bookmarkEnd w:id="22"/>
    </w:p>
    <w:p w14:paraId="32F06551" w14:textId="77777777" w:rsidR="001F520D" w:rsidRPr="000C544A" w:rsidRDefault="00E53562" w:rsidP="00EF37F1">
      <w:pPr>
        <w:pStyle w:val="Titolo2"/>
        <w:numPr>
          <w:ilvl w:val="1"/>
          <w:numId w:val="30"/>
        </w:numPr>
        <w:spacing w:before="240" w:after="120"/>
        <w:ind w:left="709" w:hanging="709"/>
        <w:rPr>
          <w:rFonts w:ascii="Arial" w:hAnsi="Arial" w:cs="Arial"/>
          <w:color w:val="244061" w:themeColor="accent1" w:themeShade="80"/>
        </w:rPr>
      </w:pPr>
      <w:bookmarkStart w:id="23" w:name="_Toc125647550"/>
      <w:r w:rsidRPr="000C544A">
        <w:rPr>
          <w:rFonts w:ascii="Arial" w:hAnsi="Arial" w:cs="Arial"/>
          <w:color w:val="244061" w:themeColor="accent1" w:themeShade="80"/>
        </w:rPr>
        <w:t>Procedura</w:t>
      </w:r>
      <w:bookmarkEnd w:id="23"/>
    </w:p>
    <w:p w14:paraId="4B6BB04A" w14:textId="6496CDD0" w:rsidR="001F520D" w:rsidRPr="00774F43" w:rsidRDefault="001F520D" w:rsidP="007043CD">
      <w:pPr>
        <w:spacing w:after="120" w:line="360" w:lineRule="auto"/>
        <w:jc w:val="both"/>
        <w:rPr>
          <w:rFonts w:ascii="Arial" w:hAnsi="Arial" w:cs="Arial"/>
        </w:rPr>
      </w:pPr>
      <w:r w:rsidRPr="00774F43">
        <w:rPr>
          <w:rFonts w:ascii="Arial" w:hAnsi="Arial" w:cs="Arial"/>
        </w:rPr>
        <w:t xml:space="preserve">A decorrere dall’Avviso 2021, la progettazione didattica dei percorsi formativi </w:t>
      </w:r>
      <w:proofErr w:type="spellStart"/>
      <w:r w:rsidRPr="00774F43">
        <w:rPr>
          <w:rFonts w:ascii="Arial" w:hAnsi="Arial" w:cs="Arial"/>
        </w:rPr>
        <w:t>IeFP</w:t>
      </w:r>
      <w:proofErr w:type="spellEnd"/>
      <w:r w:rsidRPr="00774F43">
        <w:rPr>
          <w:rFonts w:ascii="Arial" w:hAnsi="Arial" w:cs="Arial"/>
        </w:rPr>
        <w:t xml:space="preserve"> </w:t>
      </w:r>
      <w:r w:rsidR="00BE69B3">
        <w:rPr>
          <w:rFonts w:ascii="Arial" w:hAnsi="Arial" w:cs="Arial"/>
        </w:rPr>
        <w:t xml:space="preserve">sarà </w:t>
      </w:r>
      <w:r w:rsidRPr="00774F43">
        <w:rPr>
          <w:rFonts w:ascii="Arial" w:hAnsi="Arial" w:cs="Arial"/>
        </w:rPr>
        <w:t>realizzata tenendo conto dei criteri generali individuati nella negoziazione dell’Avviso 2020, triennale, e</w:t>
      </w:r>
      <w:r w:rsidR="00584671">
        <w:rPr>
          <w:rFonts w:ascii="Arial" w:hAnsi="Arial" w:cs="Arial"/>
        </w:rPr>
        <w:t xml:space="preserve"> dell’Avviso 2019, quarto anno,</w:t>
      </w:r>
      <w:r w:rsidRPr="00774F43">
        <w:rPr>
          <w:rFonts w:ascii="Arial" w:hAnsi="Arial" w:cs="Arial"/>
        </w:rPr>
        <w:t xml:space="preserve"> descritti al </w:t>
      </w:r>
      <w:r w:rsidR="00BE69B3">
        <w:rPr>
          <w:rFonts w:ascii="Arial" w:hAnsi="Arial" w:cs="Arial"/>
        </w:rPr>
        <w:t>precedente paragrafo</w:t>
      </w:r>
      <w:r w:rsidRPr="00774F43">
        <w:rPr>
          <w:rFonts w:ascii="Arial" w:hAnsi="Arial" w:cs="Arial"/>
        </w:rPr>
        <w:t xml:space="preserve"> </w:t>
      </w:r>
      <w:r w:rsidR="003A56F4">
        <w:rPr>
          <w:rFonts w:ascii="Arial" w:hAnsi="Arial" w:cs="Arial"/>
        </w:rPr>
        <w:t>2</w:t>
      </w:r>
      <w:r w:rsidRPr="00774F43">
        <w:rPr>
          <w:rFonts w:ascii="Arial" w:hAnsi="Arial" w:cs="Arial"/>
        </w:rPr>
        <w:t>.2- Risultati dell’attività svolta</w:t>
      </w:r>
      <w:r w:rsidR="00584671">
        <w:rPr>
          <w:rFonts w:ascii="Arial" w:hAnsi="Arial" w:cs="Arial"/>
        </w:rPr>
        <w:t>, e secondo gli elementi di novità introdotti negli Avvisi successivi e nella normativa di settore</w:t>
      </w:r>
      <w:r w:rsidR="00AF65EF">
        <w:rPr>
          <w:rFonts w:ascii="Arial" w:hAnsi="Arial" w:cs="Arial"/>
        </w:rPr>
        <w:t>.</w:t>
      </w:r>
    </w:p>
    <w:p w14:paraId="7D56D4E1" w14:textId="77777777" w:rsidR="001D2071" w:rsidRPr="00774F43" w:rsidRDefault="001D2071" w:rsidP="007043CD">
      <w:pPr>
        <w:spacing w:after="120" w:line="360" w:lineRule="auto"/>
        <w:jc w:val="both"/>
        <w:rPr>
          <w:rFonts w:ascii="Arial" w:hAnsi="Arial" w:cs="Arial"/>
        </w:rPr>
      </w:pPr>
      <w:r w:rsidRPr="00774F43">
        <w:rPr>
          <w:rFonts w:ascii="Arial" w:hAnsi="Arial" w:cs="Arial"/>
        </w:rPr>
        <w:t>In coerenza con l</w:t>
      </w:r>
      <w:r w:rsidR="00AF65EF">
        <w:rPr>
          <w:rFonts w:ascii="Arial" w:hAnsi="Arial" w:cs="Arial"/>
        </w:rPr>
        <w:t>a Programmazione Regionale</w:t>
      </w:r>
      <w:r w:rsidRPr="00774F43">
        <w:rPr>
          <w:rFonts w:ascii="Arial" w:hAnsi="Arial" w:cs="Arial"/>
        </w:rPr>
        <w:t>, l’art. 12 dell’Avviso</w:t>
      </w:r>
      <w:r w:rsidR="00AF65EF">
        <w:rPr>
          <w:rFonts w:ascii="Arial" w:hAnsi="Arial" w:cs="Arial"/>
        </w:rPr>
        <w:t xml:space="preserve"> 2021</w:t>
      </w:r>
      <w:r w:rsidRPr="00774F43">
        <w:rPr>
          <w:rFonts w:ascii="Arial" w:hAnsi="Arial" w:cs="Arial"/>
        </w:rPr>
        <w:t xml:space="preserve"> prevede che, per la semplificazione delle procedure amministrative relative all’attuazione dei percorsi formativi, non venga attivata “</w:t>
      </w:r>
      <w:r w:rsidRPr="00774F43">
        <w:rPr>
          <w:rFonts w:ascii="Arial" w:hAnsi="Arial" w:cs="Arial"/>
          <w:i/>
        </w:rPr>
        <w:t>alcuna procedura di valutazione di merito su contenuti progettuali relativi ai percorsi formativi proposti, in quanto la progettazione dei percorsi è già regolamentata dal Repertorio nazionale delle figure di qualifica e diploma dell'istruzione e formazione professionale. La realizzazione dei percorsi formativi proposti dalle Agenzie Formative è inoltre preceduta dalla fase di progettazione condivisa tra Agenzie proponenti e Amministrazione regionale, attraverso il Fine Tuning</w:t>
      </w:r>
      <w:r w:rsidRPr="00774F43">
        <w:rPr>
          <w:rFonts w:ascii="Arial" w:hAnsi="Arial" w:cs="Arial"/>
        </w:rPr>
        <w:t xml:space="preserve">”. </w:t>
      </w:r>
    </w:p>
    <w:p w14:paraId="0731BF51" w14:textId="4ED41369" w:rsidR="001D2071" w:rsidRPr="00774F43" w:rsidRDefault="001D2071" w:rsidP="007043CD">
      <w:pPr>
        <w:spacing w:after="120" w:line="360" w:lineRule="auto"/>
        <w:jc w:val="both"/>
        <w:rPr>
          <w:rFonts w:ascii="Arial" w:hAnsi="Arial" w:cs="Arial"/>
          <w:bCs/>
        </w:rPr>
      </w:pPr>
      <w:r w:rsidRPr="00774F43">
        <w:rPr>
          <w:rFonts w:ascii="Arial" w:hAnsi="Arial" w:cs="Arial"/>
          <w:bCs/>
        </w:rPr>
        <w:t>Per</w:t>
      </w:r>
      <w:r w:rsidR="00AF65EF">
        <w:rPr>
          <w:rFonts w:ascii="Arial" w:hAnsi="Arial" w:cs="Arial"/>
          <w:bCs/>
        </w:rPr>
        <w:t>tanto</w:t>
      </w:r>
      <w:r w:rsidRPr="00774F43">
        <w:rPr>
          <w:rFonts w:ascii="Arial" w:hAnsi="Arial" w:cs="Arial"/>
          <w:bCs/>
        </w:rPr>
        <w:t xml:space="preserve">, la procedura di negoziazione </w:t>
      </w:r>
      <w:r w:rsidR="001A4F79">
        <w:rPr>
          <w:rFonts w:ascii="Arial" w:hAnsi="Arial" w:cs="Arial"/>
          <w:bCs/>
        </w:rPr>
        <w:t xml:space="preserve">assume carattere </w:t>
      </w:r>
      <w:r w:rsidR="00950759">
        <w:rPr>
          <w:rFonts w:ascii="Arial" w:hAnsi="Arial" w:cs="Arial"/>
          <w:bCs/>
        </w:rPr>
        <w:t>fondamentale</w:t>
      </w:r>
      <w:r w:rsidR="001A4F79">
        <w:rPr>
          <w:rFonts w:ascii="Arial" w:hAnsi="Arial" w:cs="Arial"/>
          <w:bCs/>
        </w:rPr>
        <w:t xml:space="preserve"> nella definizione della progettazione didattica dei percorsi </w:t>
      </w:r>
      <w:proofErr w:type="spellStart"/>
      <w:r w:rsidR="001A4F79">
        <w:rPr>
          <w:rFonts w:ascii="Arial" w:hAnsi="Arial" w:cs="Arial"/>
          <w:bCs/>
        </w:rPr>
        <w:t>IeFP</w:t>
      </w:r>
      <w:proofErr w:type="spellEnd"/>
      <w:r w:rsidR="001A4F79">
        <w:rPr>
          <w:rFonts w:ascii="Arial" w:hAnsi="Arial" w:cs="Arial"/>
          <w:bCs/>
        </w:rPr>
        <w:t xml:space="preserve"> garantendo il rispetto dei livelli formativi essenziali e</w:t>
      </w:r>
      <w:r w:rsidR="00CE02FA">
        <w:rPr>
          <w:rFonts w:ascii="Arial" w:hAnsi="Arial" w:cs="Arial"/>
          <w:bCs/>
        </w:rPr>
        <w:t>,</w:t>
      </w:r>
      <w:r w:rsidR="001A4F79">
        <w:rPr>
          <w:rFonts w:ascii="Arial" w:hAnsi="Arial" w:cs="Arial"/>
          <w:bCs/>
        </w:rPr>
        <w:t xml:space="preserve"> </w:t>
      </w:r>
      <w:proofErr w:type="gramStart"/>
      <w:r w:rsidR="001A4F79">
        <w:rPr>
          <w:rFonts w:ascii="Arial" w:hAnsi="Arial" w:cs="Arial"/>
          <w:bCs/>
        </w:rPr>
        <w:t>nel contempo</w:t>
      </w:r>
      <w:proofErr w:type="gramEnd"/>
      <w:r w:rsidR="00CE02FA">
        <w:rPr>
          <w:rFonts w:ascii="Arial" w:hAnsi="Arial" w:cs="Arial"/>
          <w:bCs/>
        </w:rPr>
        <w:t>,</w:t>
      </w:r>
      <w:r w:rsidR="001A4F79">
        <w:rPr>
          <w:rFonts w:ascii="Arial" w:hAnsi="Arial" w:cs="Arial"/>
          <w:bCs/>
        </w:rPr>
        <w:t xml:space="preserve"> assicurando, attraverso la condivisione con gli attori coinvolti, l’omogeneità dell’offerta formativa in ambito regionale. Il presente</w:t>
      </w:r>
      <w:r w:rsidRPr="00774F43">
        <w:rPr>
          <w:rFonts w:ascii="Arial" w:hAnsi="Arial" w:cs="Arial"/>
          <w:bCs/>
        </w:rPr>
        <w:t xml:space="preserve"> Vademecum </w:t>
      </w:r>
      <w:r w:rsidR="001A4F79">
        <w:rPr>
          <w:rFonts w:ascii="Arial" w:hAnsi="Arial" w:cs="Arial"/>
          <w:bCs/>
        </w:rPr>
        <w:t xml:space="preserve">costituisce quindi lo strumento di indirizzo al quale </w:t>
      </w:r>
      <w:r w:rsidR="00BE69B3">
        <w:rPr>
          <w:rFonts w:ascii="Arial" w:hAnsi="Arial" w:cs="Arial"/>
          <w:bCs/>
        </w:rPr>
        <w:t xml:space="preserve">le Agenzie </w:t>
      </w:r>
      <w:r w:rsidR="001A4F79" w:rsidRPr="00774F43">
        <w:rPr>
          <w:rFonts w:ascii="Arial" w:hAnsi="Arial" w:cs="Arial"/>
          <w:bCs/>
        </w:rPr>
        <w:t xml:space="preserve">proponenti </w:t>
      </w:r>
      <w:r w:rsidR="007548EA">
        <w:rPr>
          <w:rFonts w:ascii="Arial" w:hAnsi="Arial" w:cs="Arial"/>
          <w:bCs/>
        </w:rPr>
        <w:t xml:space="preserve">devono </w:t>
      </w:r>
      <w:r w:rsidR="001A4F79">
        <w:rPr>
          <w:rFonts w:ascii="Arial" w:hAnsi="Arial" w:cs="Arial"/>
          <w:bCs/>
        </w:rPr>
        <w:t>fare riferimento per l</w:t>
      </w:r>
      <w:r w:rsidR="007548EA">
        <w:rPr>
          <w:rFonts w:ascii="Arial" w:hAnsi="Arial" w:cs="Arial"/>
          <w:bCs/>
        </w:rPr>
        <w:t>a</w:t>
      </w:r>
      <w:r w:rsidR="001A4F79">
        <w:rPr>
          <w:rFonts w:ascii="Arial" w:hAnsi="Arial" w:cs="Arial"/>
          <w:bCs/>
        </w:rPr>
        <w:t xml:space="preserve"> progettazion</w:t>
      </w:r>
      <w:r w:rsidR="007548EA">
        <w:rPr>
          <w:rFonts w:ascii="Arial" w:hAnsi="Arial" w:cs="Arial"/>
          <w:bCs/>
        </w:rPr>
        <w:t>e didattica.</w:t>
      </w:r>
    </w:p>
    <w:p w14:paraId="1A853868" w14:textId="77777777" w:rsidR="00D83F88" w:rsidRPr="000C544A" w:rsidRDefault="00E53562" w:rsidP="000C544A">
      <w:pPr>
        <w:pStyle w:val="Titolo2"/>
        <w:numPr>
          <w:ilvl w:val="1"/>
          <w:numId w:val="30"/>
        </w:numPr>
        <w:spacing w:before="120" w:after="120"/>
        <w:ind w:left="709" w:hanging="709"/>
        <w:rPr>
          <w:rFonts w:ascii="Arial" w:hAnsi="Arial" w:cs="Arial"/>
          <w:color w:val="244061" w:themeColor="accent1" w:themeShade="80"/>
        </w:rPr>
      </w:pPr>
      <w:bookmarkStart w:id="24" w:name="_Toc125647551"/>
      <w:r w:rsidRPr="000C544A">
        <w:rPr>
          <w:rFonts w:ascii="Arial" w:hAnsi="Arial" w:cs="Arial"/>
          <w:color w:val="244061" w:themeColor="accent1" w:themeShade="80"/>
        </w:rPr>
        <w:lastRenderedPageBreak/>
        <w:t xml:space="preserve">Procedura per le </w:t>
      </w:r>
      <w:r w:rsidR="00D83F88" w:rsidRPr="000C544A">
        <w:rPr>
          <w:rFonts w:ascii="Arial" w:hAnsi="Arial" w:cs="Arial"/>
          <w:color w:val="244061" w:themeColor="accent1" w:themeShade="80"/>
        </w:rPr>
        <w:t>Figure professionali già negoziate</w:t>
      </w:r>
      <w:bookmarkEnd w:id="24"/>
    </w:p>
    <w:p w14:paraId="4FA38774" w14:textId="3B71BA25" w:rsidR="00950759" w:rsidRPr="00774F43" w:rsidRDefault="00D82A81" w:rsidP="007043CD">
      <w:pPr>
        <w:spacing w:after="120" w:line="360" w:lineRule="auto"/>
        <w:jc w:val="both"/>
        <w:rPr>
          <w:rFonts w:ascii="Arial" w:hAnsi="Arial" w:cs="Arial"/>
        </w:rPr>
      </w:pPr>
      <w:r w:rsidRPr="007043CD">
        <w:rPr>
          <w:rFonts w:ascii="Arial" w:hAnsi="Arial" w:cs="Arial"/>
          <w:bCs/>
        </w:rPr>
        <w:t>Per</w:t>
      </w:r>
      <w:r w:rsidRPr="00774F43">
        <w:rPr>
          <w:rFonts w:ascii="Arial" w:hAnsi="Arial" w:cs="Arial"/>
        </w:rPr>
        <w:t xml:space="preserve"> l</w:t>
      </w:r>
      <w:r w:rsidR="00D83F88" w:rsidRPr="00774F43">
        <w:rPr>
          <w:rFonts w:ascii="Arial" w:hAnsi="Arial" w:cs="Arial"/>
        </w:rPr>
        <w:t xml:space="preserve">a procedura di negoziazione </w:t>
      </w:r>
      <w:r w:rsidRPr="00774F43">
        <w:rPr>
          <w:rFonts w:ascii="Arial" w:hAnsi="Arial" w:cs="Arial"/>
        </w:rPr>
        <w:t>dei</w:t>
      </w:r>
      <w:r w:rsidR="00D83F88" w:rsidRPr="00774F43">
        <w:rPr>
          <w:rFonts w:ascii="Arial" w:hAnsi="Arial" w:cs="Arial"/>
        </w:rPr>
        <w:t xml:space="preserve"> percorsi formativi</w:t>
      </w:r>
      <w:r w:rsidR="001E062E" w:rsidRPr="00774F43">
        <w:rPr>
          <w:rFonts w:ascii="Arial" w:hAnsi="Arial" w:cs="Arial"/>
        </w:rPr>
        <w:t xml:space="preserve">, triennali e di quarto anno, </w:t>
      </w:r>
      <w:r w:rsidR="00D83F88" w:rsidRPr="00774F43">
        <w:rPr>
          <w:rFonts w:ascii="Arial" w:hAnsi="Arial" w:cs="Arial"/>
        </w:rPr>
        <w:t xml:space="preserve">relativi alle figure professionali già negoziate </w:t>
      </w:r>
      <w:r w:rsidRPr="00774F43">
        <w:rPr>
          <w:rFonts w:ascii="Arial" w:hAnsi="Arial" w:cs="Arial"/>
        </w:rPr>
        <w:t xml:space="preserve">si </w:t>
      </w:r>
      <w:r w:rsidR="006E24C8" w:rsidRPr="00774F43">
        <w:rPr>
          <w:rFonts w:ascii="Arial" w:hAnsi="Arial" w:cs="Arial"/>
        </w:rPr>
        <w:t>deve tener conto</w:t>
      </w:r>
      <w:r w:rsidRPr="00774F43">
        <w:rPr>
          <w:rFonts w:ascii="Arial" w:hAnsi="Arial" w:cs="Arial"/>
        </w:rPr>
        <w:t>:</w:t>
      </w:r>
    </w:p>
    <w:p w14:paraId="53166BD8" w14:textId="77D42400" w:rsidR="00950759" w:rsidRDefault="00D82A81" w:rsidP="00774F43">
      <w:pPr>
        <w:spacing w:after="120" w:line="360" w:lineRule="auto"/>
        <w:ind w:left="709"/>
        <w:jc w:val="both"/>
        <w:rPr>
          <w:rFonts w:ascii="Arial" w:hAnsi="Arial" w:cs="Arial"/>
        </w:rPr>
      </w:pPr>
      <w:r w:rsidRPr="00774F43">
        <w:rPr>
          <w:rFonts w:ascii="Arial" w:hAnsi="Arial" w:cs="Arial"/>
        </w:rPr>
        <w:t>-</w:t>
      </w:r>
      <w:r w:rsidR="006E24C8" w:rsidRPr="00774F43">
        <w:rPr>
          <w:rFonts w:ascii="Arial" w:hAnsi="Arial" w:cs="Arial"/>
        </w:rPr>
        <w:t xml:space="preserve"> </w:t>
      </w:r>
      <w:r w:rsidR="00950759">
        <w:rPr>
          <w:rFonts w:ascii="Arial" w:hAnsi="Arial" w:cs="Arial"/>
        </w:rPr>
        <w:t>dei Criteri generali di progettazione (par. 2.2);</w:t>
      </w:r>
    </w:p>
    <w:p w14:paraId="1D07486F" w14:textId="292B4646" w:rsidR="00D82A81" w:rsidRPr="00774F43" w:rsidRDefault="00950759" w:rsidP="00774F43">
      <w:pPr>
        <w:spacing w:after="120" w:line="360" w:lineRule="auto"/>
        <w:ind w:left="709"/>
        <w:jc w:val="both"/>
        <w:rPr>
          <w:rFonts w:ascii="Arial" w:hAnsi="Arial" w:cs="Arial"/>
        </w:rPr>
      </w:pPr>
      <w:r>
        <w:rPr>
          <w:rFonts w:ascii="Arial" w:hAnsi="Arial" w:cs="Arial"/>
        </w:rPr>
        <w:t xml:space="preserve">- </w:t>
      </w:r>
      <w:r w:rsidR="00CE4D05" w:rsidRPr="00774F43">
        <w:rPr>
          <w:rFonts w:ascii="Arial" w:hAnsi="Arial" w:cs="Arial"/>
        </w:rPr>
        <w:t>degli “Elementi specifici negoziati nel Fine Tuning” (p</w:t>
      </w:r>
      <w:r w:rsidR="00BE69B3">
        <w:rPr>
          <w:rFonts w:ascii="Arial" w:hAnsi="Arial" w:cs="Arial"/>
        </w:rPr>
        <w:t>aragrafo</w:t>
      </w:r>
      <w:r w:rsidR="00CE4D05" w:rsidRPr="00774F43">
        <w:rPr>
          <w:rFonts w:ascii="Arial" w:hAnsi="Arial" w:cs="Arial"/>
        </w:rPr>
        <w:t xml:space="preserve"> </w:t>
      </w:r>
      <w:r w:rsidR="00CE4D05">
        <w:rPr>
          <w:rFonts w:ascii="Arial" w:hAnsi="Arial" w:cs="Arial"/>
        </w:rPr>
        <w:t>2.2</w:t>
      </w:r>
      <w:r w:rsidR="00D82A81" w:rsidRPr="00774F43">
        <w:rPr>
          <w:rFonts w:ascii="Arial" w:hAnsi="Arial" w:cs="Arial"/>
        </w:rPr>
        <w:t>);</w:t>
      </w:r>
    </w:p>
    <w:p w14:paraId="3B72910F" w14:textId="77777777" w:rsidR="00D82A81" w:rsidRPr="00774F43" w:rsidRDefault="00D82A81" w:rsidP="00774F43">
      <w:pPr>
        <w:spacing w:after="120" w:line="360" w:lineRule="auto"/>
        <w:ind w:left="709"/>
        <w:jc w:val="both"/>
        <w:rPr>
          <w:rFonts w:ascii="Arial" w:hAnsi="Arial" w:cs="Arial"/>
        </w:rPr>
      </w:pPr>
      <w:r w:rsidRPr="00774F43">
        <w:rPr>
          <w:rFonts w:ascii="Arial" w:hAnsi="Arial" w:cs="Arial"/>
        </w:rPr>
        <w:t xml:space="preserve">- dei “requisiti didattici minimi” approvati dal </w:t>
      </w:r>
      <w:proofErr w:type="spellStart"/>
      <w:r w:rsidRPr="00774F43">
        <w:rPr>
          <w:rFonts w:ascii="Arial" w:hAnsi="Arial" w:cs="Arial"/>
        </w:rPr>
        <w:t>RdA</w:t>
      </w:r>
      <w:proofErr w:type="spellEnd"/>
      <w:r w:rsidRPr="00774F43">
        <w:rPr>
          <w:rFonts w:ascii="Arial" w:hAnsi="Arial" w:cs="Arial"/>
        </w:rPr>
        <w:t>.</w:t>
      </w:r>
    </w:p>
    <w:p w14:paraId="3533B1E9" w14:textId="3A72220C" w:rsidR="00863582" w:rsidRPr="00774F43" w:rsidRDefault="00BE69B3" w:rsidP="007043CD">
      <w:pPr>
        <w:spacing w:after="120" w:line="360" w:lineRule="auto"/>
        <w:jc w:val="both"/>
        <w:rPr>
          <w:rFonts w:ascii="Arial" w:hAnsi="Arial" w:cs="Arial"/>
        </w:rPr>
      </w:pPr>
      <w:r>
        <w:rPr>
          <w:rFonts w:ascii="Arial" w:hAnsi="Arial" w:cs="Arial"/>
        </w:rPr>
        <w:t>C</w:t>
      </w:r>
      <w:r w:rsidR="00863582" w:rsidRPr="00774F43">
        <w:rPr>
          <w:rFonts w:ascii="Arial" w:hAnsi="Arial" w:cs="Arial"/>
        </w:rPr>
        <w:t xml:space="preserve">onsiderato </w:t>
      </w:r>
      <w:r>
        <w:rPr>
          <w:rFonts w:ascii="Arial" w:hAnsi="Arial" w:cs="Arial"/>
        </w:rPr>
        <w:t xml:space="preserve">quindi </w:t>
      </w:r>
      <w:r w:rsidR="00863582" w:rsidRPr="00774F43">
        <w:rPr>
          <w:rFonts w:ascii="Arial" w:hAnsi="Arial" w:cs="Arial"/>
        </w:rPr>
        <w:t>che</w:t>
      </w:r>
      <w:r w:rsidR="00950759">
        <w:rPr>
          <w:rFonts w:ascii="Arial" w:hAnsi="Arial" w:cs="Arial"/>
        </w:rPr>
        <w:t>,</w:t>
      </w:r>
      <w:r w:rsidR="00863582" w:rsidRPr="00774F43">
        <w:rPr>
          <w:rFonts w:ascii="Arial" w:hAnsi="Arial" w:cs="Arial"/>
        </w:rPr>
        <w:t xml:space="preserve"> si utilizzano come riferimento i requisiti didattici minimi già individuati e approvati nelle precedenti </w:t>
      </w:r>
      <w:r w:rsidR="00863582" w:rsidRPr="00774F43">
        <w:rPr>
          <w:rFonts w:ascii="Arial" w:hAnsi="Arial" w:cs="Arial"/>
          <w:i/>
          <w:iCs/>
        </w:rPr>
        <w:t>progettazioni didattiche di massima</w:t>
      </w:r>
      <w:r w:rsidR="00863582" w:rsidRPr="00774F43">
        <w:rPr>
          <w:rFonts w:ascii="Arial" w:hAnsi="Arial" w:cs="Arial"/>
        </w:rPr>
        <w:t>, la procedura di negoziazione si articola in una unica fase:</w:t>
      </w:r>
    </w:p>
    <w:p w14:paraId="1B3CF9BC" w14:textId="77777777" w:rsidR="00863582" w:rsidRPr="00774F43" w:rsidRDefault="00863582" w:rsidP="00B547FE">
      <w:pPr>
        <w:numPr>
          <w:ilvl w:val="0"/>
          <w:numId w:val="7"/>
        </w:numPr>
        <w:spacing w:after="120" w:line="360" w:lineRule="auto"/>
        <w:jc w:val="both"/>
        <w:rPr>
          <w:rFonts w:ascii="Arial" w:hAnsi="Arial" w:cs="Arial"/>
        </w:rPr>
      </w:pPr>
      <w:r w:rsidRPr="00774F43">
        <w:rPr>
          <w:rFonts w:ascii="Arial" w:hAnsi="Arial" w:cs="Arial"/>
          <w:b/>
          <w:bCs/>
        </w:rPr>
        <w:t>Fase</w:t>
      </w:r>
      <w:r w:rsidR="009B39EB" w:rsidRPr="00774F43">
        <w:rPr>
          <w:rFonts w:ascii="Arial" w:hAnsi="Arial" w:cs="Arial"/>
          <w:b/>
          <w:bCs/>
        </w:rPr>
        <w:t xml:space="preserve"> Unica</w:t>
      </w:r>
      <w:r w:rsidRPr="00774F43">
        <w:rPr>
          <w:rFonts w:ascii="Arial" w:hAnsi="Arial" w:cs="Arial"/>
        </w:rPr>
        <w:t xml:space="preserve">: negoziazione della </w:t>
      </w:r>
      <w:r w:rsidR="009B39EB" w:rsidRPr="00774F43">
        <w:rPr>
          <w:rFonts w:ascii="Arial" w:hAnsi="Arial" w:cs="Arial"/>
        </w:rPr>
        <w:t>“</w:t>
      </w:r>
      <w:r w:rsidRPr="00774F43">
        <w:rPr>
          <w:rFonts w:ascii="Arial" w:hAnsi="Arial" w:cs="Arial"/>
          <w:i/>
          <w:iCs/>
        </w:rPr>
        <w:t>Progettazione didattica di dettaglio</w:t>
      </w:r>
      <w:r w:rsidR="009B39EB" w:rsidRPr="00774F43">
        <w:rPr>
          <w:rFonts w:ascii="Arial" w:hAnsi="Arial" w:cs="Arial"/>
        </w:rPr>
        <w:t>”</w:t>
      </w:r>
      <w:r w:rsidRPr="00774F43">
        <w:rPr>
          <w:rFonts w:ascii="Arial" w:hAnsi="Arial" w:cs="Arial"/>
        </w:rPr>
        <w:t xml:space="preserve"> dei percorsi formativi (triennali e di quarto anno) sia in forma descrittiva (Formulario) che numerica (Definizione </w:t>
      </w:r>
      <w:proofErr w:type="spellStart"/>
      <w:r w:rsidRPr="00774F43">
        <w:rPr>
          <w:rFonts w:ascii="Arial" w:hAnsi="Arial" w:cs="Arial"/>
        </w:rPr>
        <w:t>UdA</w:t>
      </w:r>
      <w:proofErr w:type="spellEnd"/>
      <w:r w:rsidRPr="00774F43">
        <w:rPr>
          <w:rFonts w:ascii="Arial" w:hAnsi="Arial" w:cs="Arial"/>
        </w:rPr>
        <w:t xml:space="preserve">). </w:t>
      </w:r>
    </w:p>
    <w:p w14:paraId="0D455CB8" w14:textId="3B265BCB" w:rsidR="001F520D" w:rsidRPr="00774F43" w:rsidRDefault="001F520D" w:rsidP="007043CD">
      <w:pPr>
        <w:spacing w:after="120" w:line="360" w:lineRule="auto"/>
        <w:jc w:val="both"/>
        <w:rPr>
          <w:rFonts w:ascii="Arial" w:hAnsi="Arial" w:cs="Arial"/>
        </w:rPr>
      </w:pPr>
      <w:r w:rsidRPr="007043CD">
        <w:rPr>
          <w:rFonts w:ascii="Arial" w:hAnsi="Arial" w:cs="Arial"/>
          <w:bCs/>
        </w:rPr>
        <w:t>Per</w:t>
      </w:r>
      <w:r w:rsidRPr="00774F43">
        <w:rPr>
          <w:rFonts w:ascii="Arial" w:hAnsi="Arial" w:cs="Arial"/>
        </w:rPr>
        <w:t xml:space="preserve"> i </w:t>
      </w:r>
      <w:r w:rsidR="00150ADD" w:rsidRPr="00774F43">
        <w:rPr>
          <w:rFonts w:ascii="Arial" w:hAnsi="Arial" w:cs="Arial"/>
        </w:rPr>
        <w:t xml:space="preserve">soli </w:t>
      </w:r>
      <w:r w:rsidRPr="00774F43">
        <w:rPr>
          <w:rFonts w:ascii="Arial" w:hAnsi="Arial" w:cs="Arial"/>
        </w:rPr>
        <w:t>percorsi di quarto anno</w:t>
      </w:r>
      <w:r w:rsidR="00EE0A7B" w:rsidRPr="00774F43">
        <w:rPr>
          <w:rFonts w:ascii="Arial" w:hAnsi="Arial" w:cs="Arial"/>
        </w:rPr>
        <w:t>, in questa fase,</w:t>
      </w:r>
      <w:r w:rsidR="00BE69B3">
        <w:rPr>
          <w:rFonts w:ascii="Arial" w:hAnsi="Arial" w:cs="Arial"/>
        </w:rPr>
        <w:t xml:space="preserve"> </w:t>
      </w:r>
      <w:r w:rsidR="00150ADD" w:rsidRPr="00774F43">
        <w:rPr>
          <w:rFonts w:ascii="Arial" w:hAnsi="Arial" w:cs="Arial"/>
        </w:rPr>
        <w:t xml:space="preserve">si aggiunge </w:t>
      </w:r>
      <w:r w:rsidRPr="00774F43">
        <w:rPr>
          <w:rFonts w:ascii="Arial" w:hAnsi="Arial" w:cs="Arial"/>
        </w:rPr>
        <w:t>l</w:t>
      </w:r>
      <w:r w:rsidR="00EE0A7B" w:rsidRPr="00774F43">
        <w:rPr>
          <w:rFonts w:ascii="Arial" w:hAnsi="Arial" w:cs="Arial"/>
        </w:rPr>
        <w:t xml:space="preserve">’indicazione e la </w:t>
      </w:r>
      <w:r w:rsidRPr="00774F43">
        <w:rPr>
          <w:rFonts w:ascii="Arial" w:hAnsi="Arial" w:cs="Arial"/>
        </w:rPr>
        <w:t>definizione del rafforzamento delle competenze in ingresso per</w:t>
      </w:r>
      <w:r w:rsidR="00EE0A7B" w:rsidRPr="00774F43">
        <w:rPr>
          <w:rFonts w:ascii="Arial" w:hAnsi="Arial" w:cs="Arial"/>
        </w:rPr>
        <w:t xml:space="preserve"> quelle</w:t>
      </w:r>
      <w:r w:rsidRPr="00774F43">
        <w:rPr>
          <w:rFonts w:ascii="Arial" w:hAnsi="Arial" w:cs="Arial"/>
        </w:rPr>
        <w:t xml:space="preserve"> Figure individuate dal “Quadro di confluenza delle figure nazionali di Qualifica a quelle di Diploma professionale”</w:t>
      </w:r>
      <w:r w:rsidRPr="00774F43">
        <w:rPr>
          <w:rStyle w:val="Rimandonotaapidipagina"/>
          <w:rFonts w:ascii="Arial" w:hAnsi="Arial" w:cs="Arial"/>
        </w:rPr>
        <w:footnoteReference w:id="9"/>
      </w:r>
      <w:r w:rsidRPr="00774F43">
        <w:rPr>
          <w:rFonts w:ascii="Arial" w:hAnsi="Arial" w:cs="Arial"/>
        </w:rPr>
        <w:t xml:space="preserve">. </w:t>
      </w:r>
    </w:p>
    <w:p w14:paraId="3902B3E5" w14:textId="77777777" w:rsidR="006E24C8" w:rsidRPr="00BF566C" w:rsidRDefault="00E53562" w:rsidP="00BF566C">
      <w:pPr>
        <w:pStyle w:val="Titolo2"/>
        <w:numPr>
          <w:ilvl w:val="1"/>
          <w:numId w:val="30"/>
        </w:numPr>
        <w:spacing w:before="120" w:after="120"/>
        <w:ind w:left="709" w:hanging="709"/>
        <w:rPr>
          <w:rFonts w:ascii="Arial" w:hAnsi="Arial" w:cs="Arial"/>
          <w:color w:val="244061" w:themeColor="accent1" w:themeShade="80"/>
        </w:rPr>
      </w:pPr>
      <w:bookmarkStart w:id="25" w:name="_Toc125647552"/>
      <w:r w:rsidRPr="00BF566C">
        <w:rPr>
          <w:rFonts w:ascii="Arial" w:hAnsi="Arial" w:cs="Arial"/>
          <w:color w:val="244061" w:themeColor="accent1" w:themeShade="80"/>
        </w:rPr>
        <w:t xml:space="preserve">Procedura per le </w:t>
      </w:r>
      <w:r w:rsidR="006E24C8" w:rsidRPr="00BF566C">
        <w:rPr>
          <w:rFonts w:ascii="Arial" w:hAnsi="Arial" w:cs="Arial"/>
          <w:color w:val="244061" w:themeColor="accent1" w:themeShade="80"/>
        </w:rPr>
        <w:t>Figure professionali non ancora negoziate</w:t>
      </w:r>
      <w:bookmarkEnd w:id="25"/>
    </w:p>
    <w:p w14:paraId="37BC22BF" w14:textId="5B5FE065" w:rsidR="001E062E" w:rsidRDefault="001E062E" w:rsidP="007043CD">
      <w:pPr>
        <w:spacing w:after="120" w:line="360" w:lineRule="auto"/>
        <w:jc w:val="both"/>
        <w:rPr>
          <w:rFonts w:ascii="Arial" w:hAnsi="Arial" w:cs="Arial"/>
        </w:rPr>
      </w:pPr>
      <w:r w:rsidRPr="00774F43">
        <w:rPr>
          <w:rFonts w:ascii="Arial" w:hAnsi="Arial" w:cs="Arial"/>
        </w:rPr>
        <w:t>Per la procedura di negoziazione dei percorsi formativi, triennali e di quarto anno, relativi alle figure professionali non ancora negoziate si deve tener conto:</w:t>
      </w:r>
    </w:p>
    <w:p w14:paraId="08306BD2" w14:textId="688205BC" w:rsidR="00950759" w:rsidRPr="00774F43" w:rsidRDefault="00950759" w:rsidP="00950759">
      <w:pPr>
        <w:spacing w:after="120" w:line="360" w:lineRule="auto"/>
        <w:ind w:left="709"/>
        <w:jc w:val="both"/>
        <w:rPr>
          <w:rFonts w:ascii="Arial" w:hAnsi="Arial" w:cs="Arial"/>
        </w:rPr>
      </w:pPr>
      <w:r w:rsidRPr="00774F43">
        <w:rPr>
          <w:rFonts w:ascii="Arial" w:hAnsi="Arial" w:cs="Arial"/>
        </w:rPr>
        <w:t xml:space="preserve">- </w:t>
      </w:r>
      <w:r>
        <w:rPr>
          <w:rFonts w:ascii="Arial" w:hAnsi="Arial" w:cs="Arial"/>
        </w:rPr>
        <w:t>dei Criteri generali di progettazione (par. 2.2);</w:t>
      </w:r>
    </w:p>
    <w:p w14:paraId="478DC8F6" w14:textId="45B1BC53" w:rsidR="001E062E" w:rsidRPr="00774F43" w:rsidRDefault="001E062E" w:rsidP="00774F43">
      <w:pPr>
        <w:spacing w:after="120" w:line="360" w:lineRule="auto"/>
        <w:ind w:left="709"/>
        <w:jc w:val="both"/>
        <w:rPr>
          <w:rFonts w:ascii="Arial" w:hAnsi="Arial" w:cs="Arial"/>
        </w:rPr>
      </w:pPr>
      <w:r w:rsidRPr="00774F43">
        <w:rPr>
          <w:rFonts w:ascii="Arial" w:hAnsi="Arial" w:cs="Arial"/>
        </w:rPr>
        <w:t>- degli “Elementi specifici negoziati nel Fine Tuning” (p</w:t>
      </w:r>
      <w:r w:rsidR="0040004D">
        <w:rPr>
          <w:rFonts w:ascii="Arial" w:hAnsi="Arial" w:cs="Arial"/>
        </w:rPr>
        <w:t>aragrafo</w:t>
      </w:r>
      <w:r w:rsidRPr="00774F43">
        <w:rPr>
          <w:rFonts w:ascii="Arial" w:hAnsi="Arial" w:cs="Arial"/>
        </w:rPr>
        <w:t xml:space="preserve"> </w:t>
      </w:r>
      <w:r w:rsidR="00CE4D05">
        <w:rPr>
          <w:rFonts w:ascii="Arial" w:hAnsi="Arial" w:cs="Arial"/>
        </w:rPr>
        <w:t>2.2</w:t>
      </w:r>
      <w:r w:rsidRPr="00774F43">
        <w:rPr>
          <w:rFonts w:ascii="Arial" w:hAnsi="Arial" w:cs="Arial"/>
        </w:rPr>
        <w:t>);</w:t>
      </w:r>
    </w:p>
    <w:p w14:paraId="25635B76" w14:textId="77777777" w:rsidR="001E062E" w:rsidRPr="00774F43" w:rsidRDefault="001E062E" w:rsidP="00774F43">
      <w:pPr>
        <w:spacing w:after="120" w:line="360" w:lineRule="auto"/>
        <w:ind w:left="709"/>
        <w:jc w:val="both"/>
        <w:rPr>
          <w:rFonts w:ascii="Arial" w:hAnsi="Arial" w:cs="Arial"/>
        </w:rPr>
      </w:pPr>
      <w:r w:rsidRPr="00774F43">
        <w:rPr>
          <w:rFonts w:ascii="Arial" w:hAnsi="Arial" w:cs="Arial"/>
        </w:rPr>
        <w:t>- de</w:t>
      </w:r>
      <w:r w:rsidR="00BA13BC" w:rsidRPr="00774F43">
        <w:rPr>
          <w:rFonts w:ascii="Arial" w:hAnsi="Arial" w:cs="Arial"/>
        </w:rPr>
        <w:t>lla progettazione didattica di massima</w:t>
      </w:r>
      <w:r w:rsidRPr="00774F43">
        <w:rPr>
          <w:rFonts w:ascii="Arial" w:hAnsi="Arial" w:cs="Arial"/>
        </w:rPr>
        <w:t>.</w:t>
      </w:r>
    </w:p>
    <w:p w14:paraId="6FB88C64" w14:textId="77777777" w:rsidR="00322ACC" w:rsidRPr="00774F43" w:rsidRDefault="00BC59A6" w:rsidP="00774F43">
      <w:pPr>
        <w:spacing w:after="120" w:line="360" w:lineRule="auto"/>
        <w:ind w:left="709"/>
        <w:jc w:val="both"/>
        <w:rPr>
          <w:rFonts w:ascii="Arial" w:hAnsi="Arial" w:cs="Arial"/>
        </w:rPr>
      </w:pPr>
      <w:r w:rsidRPr="00774F43">
        <w:rPr>
          <w:rFonts w:ascii="Arial" w:hAnsi="Arial" w:cs="Arial"/>
        </w:rPr>
        <w:t>Pertanto,</w:t>
      </w:r>
      <w:r w:rsidR="00322ACC" w:rsidRPr="00774F43">
        <w:rPr>
          <w:rFonts w:ascii="Arial" w:hAnsi="Arial" w:cs="Arial"/>
        </w:rPr>
        <w:t xml:space="preserve"> la</w:t>
      </w:r>
      <w:r w:rsidR="005C688A" w:rsidRPr="00774F43">
        <w:rPr>
          <w:rFonts w:ascii="Arial" w:hAnsi="Arial" w:cs="Arial"/>
        </w:rPr>
        <w:t xml:space="preserve"> procedura di negoziazione si articola in </w:t>
      </w:r>
      <w:proofErr w:type="gramStart"/>
      <w:r w:rsidR="005C688A" w:rsidRPr="00774F43">
        <w:rPr>
          <w:rFonts w:ascii="Arial" w:hAnsi="Arial" w:cs="Arial"/>
        </w:rPr>
        <w:t>2</w:t>
      </w:r>
      <w:proofErr w:type="gramEnd"/>
      <w:r w:rsidR="005C688A" w:rsidRPr="00774F43">
        <w:rPr>
          <w:rFonts w:ascii="Arial" w:hAnsi="Arial" w:cs="Arial"/>
        </w:rPr>
        <w:t xml:space="preserve"> fasi:</w:t>
      </w:r>
    </w:p>
    <w:p w14:paraId="15EEBFF5" w14:textId="6CBA180B" w:rsidR="00322ACC" w:rsidRPr="00774F43" w:rsidRDefault="00322ACC" w:rsidP="00B547FE">
      <w:pPr>
        <w:numPr>
          <w:ilvl w:val="0"/>
          <w:numId w:val="7"/>
        </w:numPr>
        <w:spacing w:after="120" w:line="360" w:lineRule="auto"/>
        <w:jc w:val="both"/>
        <w:rPr>
          <w:rFonts w:ascii="Arial" w:hAnsi="Arial" w:cs="Arial"/>
        </w:rPr>
      </w:pPr>
      <w:proofErr w:type="gramStart"/>
      <w:r w:rsidRPr="00774F43">
        <w:rPr>
          <w:rFonts w:ascii="Arial" w:hAnsi="Arial" w:cs="Arial"/>
          <w:b/>
        </w:rPr>
        <w:t>I fase</w:t>
      </w:r>
      <w:proofErr w:type="gramEnd"/>
      <w:r w:rsidRPr="00774F43">
        <w:rPr>
          <w:rFonts w:ascii="Arial" w:hAnsi="Arial" w:cs="Arial"/>
        </w:rPr>
        <w:t xml:space="preserve">: negoziazione della </w:t>
      </w:r>
      <w:r w:rsidR="009B39EB" w:rsidRPr="00774F43">
        <w:rPr>
          <w:rFonts w:ascii="Arial" w:hAnsi="Arial" w:cs="Arial"/>
        </w:rPr>
        <w:t>“</w:t>
      </w:r>
      <w:r w:rsidRPr="00774F43">
        <w:rPr>
          <w:rFonts w:ascii="Arial" w:hAnsi="Arial" w:cs="Arial"/>
          <w:i/>
          <w:iCs/>
        </w:rPr>
        <w:t xml:space="preserve">Progettazione </w:t>
      </w:r>
      <w:r w:rsidR="00BC59A6" w:rsidRPr="00774F43">
        <w:rPr>
          <w:rFonts w:ascii="Arial" w:hAnsi="Arial" w:cs="Arial"/>
          <w:i/>
          <w:iCs/>
        </w:rPr>
        <w:t xml:space="preserve">didattica </w:t>
      </w:r>
      <w:r w:rsidRPr="00774F43">
        <w:rPr>
          <w:rFonts w:ascii="Arial" w:hAnsi="Arial" w:cs="Arial"/>
          <w:i/>
          <w:iCs/>
        </w:rPr>
        <w:t>di massima</w:t>
      </w:r>
      <w:r w:rsidR="009B39EB" w:rsidRPr="00774F43">
        <w:rPr>
          <w:rFonts w:ascii="Arial" w:hAnsi="Arial" w:cs="Arial"/>
          <w:i/>
          <w:iCs/>
        </w:rPr>
        <w:t>”</w:t>
      </w:r>
      <w:r w:rsidRPr="00774F43">
        <w:rPr>
          <w:rFonts w:ascii="Arial" w:hAnsi="Arial" w:cs="Arial"/>
        </w:rPr>
        <w:t xml:space="preserve">, nella quale </w:t>
      </w:r>
      <w:r w:rsidR="005C688A" w:rsidRPr="00774F43">
        <w:rPr>
          <w:rFonts w:ascii="Arial" w:hAnsi="Arial" w:cs="Arial"/>
        </w:rPr>
        <w:t>si</w:t>
      </w:r>
      <w:r w:rsidRPr="00774F43">
        <w:rPr>
          <w:rFonts w:ascii="Arial" w:hAnsi="Arial" w:cs="Arial"/>
        </w:rPr>
        <w:t xml:space="preserve"> individua</w:t>
      </w:r>
      <w:r w:rsidR="005C688A" w:rsidRPr="00774F43">
        <w:rPr>
          <w:rFonts w:ascii="Arial" w:hAnsi="Arial" w:cs="Arial"/>
        </w:rPr>
        <w:t xml:space="preserve">no e </w:t>
      </w:r>
      <w:r w:rsidR="00155E43" w:rsidRPr="00774F43">
        <w:rPr>
          <w:rFonts w:ascii="Arial" w:hAnsi="Arial" w:cs="Arial"/>
        </w:rPr>
        <w:t>s</w:t>
      </w:r>
      <w:r w:rsidR="005C688A" w:rsidRPr="00774F43">
        <w:rPr>
          <w:rFonts w:ascii="Arial" w:hAnsi="Arial" w:cs="Arial"/>
        </w:rPr>
        <w:t xml:space="preserve">i </w:t>
      </w:r>
      <w:r w:rsidRPr="00774F43">
        <w:rPr>
          <w:rFonts w:ascii="Arial" w:hAnsi="Arial" w:cs="Arial"/>
        </w:rPr>
        <w:t>condivi</w:t>
      </w:r>
      <w:r w:rsidR="005C688A" w:rsidRPr="00774F43">
        <w:rPr>
          <w:rFonts w:ascii="Arial" w:hAnsi="Arial" w:cs="Arial"/>
        </w:rPr>
        <w:t>dono</w:t>
      </w:r>
      <w:r w:rsidRPr="00774F43">
        <w:rPr>
          <w:rFonts w:ascii="Arial" w:hAnsi="Arial" w:cs="Arial"/>
        </w:rPr>
        <w:t>, attraverso i tavoli di confronto fra l</w:t>
      </w:r>
      <w:r w:rsidR="0040004D">
        <w:rPr>
          <w:rFonts w:ascii="Arial" w:hAnsi="Arial" w:cs="Arial"/>
        </w:rPr>
        <w:t>’Amministrazione regionale (</w:t>
      </w:r>
      <w:proofErr w:type="spellStart"/>
      <w:r w:rsidR="0040004D">
        <w:rPr>
          <w:rFonts w:ascii="Arial" w:hAnsi="Arial" w:cs="Arial"/>
        </w:rPr>
        <w:t>RdA</w:t>
      </w:r>
      <w:proofErr w:type="spellEnd"/>
      <w:r w:rsidR="0040004D">
        <w:rPr>
          <w:rFonts w:ascii="Arial" w:hAnsi="Arial" w:cs="Arial"/>
        </w:rPr>
        <w:t>)</w:t>
      </w:r>
      <w:r w:rsidRPr="00774F43">
        <w:rPr>
          <w:rFonts w:ascii="Arial" w:hAnsi="Arial" w:cs="Arial"/>
        </w:rPr>
        <w:t xml:space="preserve"> e le Agenzie</w:t>
      </w:r>
      <w:r w:rsidR="000D0909">
        <w:rPr>
          <w:rFonts w:ascii="Arial" w:hAnsi="Arial" w:cs="Arial"/>
        </w:rPr>
        <w:t xml:space="preserve"> formative</w:t>
      </w:r>
      <w:r w:rsidRPr="00774F43">
        <w:rPr>
          <w:rFonts w:ascii="Arial" w:hAnsi="Arial" w:cs="Arial"/>
        </w:rPr>
        <w:t xml:space="preserve"> (Referenti di progetto), le caratteristiche dell’articolazione de</w:t>
      </w:r>
      <w:r w:rsidR="00BC59A6" w:rsidRPr="00774F43">
        <w:rPr>
          <w:rFonts w:ascii="Arial" w:hAnsi="Arial" w:cs="Arial"/>
        </w:rPr>
        <w:t>i</w:t>
      </w:r>
      <w:r w:rsidRPr="00774F43">
        <w:rPr>
          <w:rFonts w:ascii="Arial" w:hAnsi="Arial" w:cs="Arial"/>
        </w:rPr>
        <w:t xml:space="preserve"> percors</w:t>
      </w:r>
      <w:r w:rsidR="00BC59A6" w:rsidRPr="00774F43">
        <w:rPr>
          <w:rFonts w:ascii="Arial" w:hAnsi="Arial" w:cs="Arial"/>
        </w:rPr>
        <w:t>i</w:t>
      </w:r>
      <w:r w:rsidRPr="00774F43">
        <w:rPr>
          <w:rFonts w:ascii="Arial" w:hAnsi="Arial" w:cs="Arial"/>
        </w:rPr>
        <w:t xml:space="preserve"> </w:t>
      </w:r>
      <w:r w:rsidRPr="00774F43">
        <w:rPr>
          <w:rFonts w:ascii="Arial" w:hAnsi="Arial" w:cs="Arial"/>
        </w:rPr>
        <w:lastRenderedPageBreak/>
        <w:t>formativ</w:t>
      </w:r>
      <w:r w:rsidR="00BC59A6" w:rsidRPr="00774F43">
        <w:rPr>
          <w:rFonts w:ascii="Arial" w:hAnsi="Arial" w:cs="Arial"/>
        </w:rPr>
        <w:t>i</w:t>
      </w:r>
      <w:r w:rsidRPr="00774F43">
        <w:rPr>
          <w:rFonts w:ascii="Arial" w:hAnsi="Arial" w:cs="Arial"/>
        </w:rPr>
        <w:t xml:space="preserve"> suddivis</w:t>
      </w:r>
      <w:r w:rsidR="00BC59A6" w:rsidRPr="00774F43">
        <w:rPr>
          <w:rFonts w:ascii="Arial" w:hAnsi="Arial" w:cs="Arial"/>
        </w:rPr>
        <w:t>i</w:t>
      </w:r>
      <w:r w:rsidRPr="00774F43">
        <w:rPr>
          <w:rFonts w:ascii="Arial" w:hAnsi="Arial" w:cs="Arial"/>
        </w:rPr>
        <w:t xml:space="preserve"> tra competenze culturali di base e competenze tecnico-profe</w:t>
      </w:r>
      <w:r w:rsidR="0040004D">
        <w:rPr>
          <w:rFonts w:ascii="Arial" w:hAnsi="Arial" w:cs="Arial"/>
        </w:rPr>
        <w:t>ssionali, declinate per ciascuna delle Figure</w:t>
      </w:r>
      <w:r w:rsidRPr="00774F43">
        <w:rPr>
          <w:rFonts w:ascii="Arial" w:hAnsi="Arial" w:cs="Arial"/>
        </w:rPr>
        <w:t xml:space="preserve"> professionali di riferimento, secondo il progetto didattico realizzato dai </w:t>
      </w:r>
      <w:r w:rsidR="00BC59A6" w:rsidRPr="00774F43">
        <w:rPr>
          <w:rFonts w:ascii="Arial" w:hAnsi="Arial" w:cs="Arial"/>
        </w:rPr>
        <w:t>proponenti.</w:t>
      </w:r>
      <w:r w:rsidR="0040004D">
        <w:rPr>
          <w:rFonts w:ascii="Arial" w:hAnsi="Arial" w:cs="Arial"/>
        </w:rPr>
        <w:t xml:space="preserve"> </w:t>
      </w:r>
      <w:r w:rsidR="005C688A" w:rsidRPr="00774F43">
        <w:rPr>
          <w:rFonts w:ascii="Arial" w:hAnsi="Arial" w:cs="Arial"/>
        </w:rPr>
        <w:t>Dal</w:t>
      </w:r>
      <w:r w:rsidR="00387C65" w:rsidRPr="00774F43">
        <w:rPr>
          <w:rFonts w:ascii="Arial" w:hAnsi="Arial" w:cs="Arial"/>
        </w:rPr>
        <w:t xml:space="preserve"> confronto delle diverse </w:t>
      </w:r>
      <w:r w:rsidRPr="00774F43">
        <w:rPr>
          <w:rFonts w:ascii="Arial" w:hAnsi="Arial" w:cs="Arial"/>
        </w:rPr>
        <w:t>progettazion</w:t>
      </w:r>
      <w:r w:rsidR="00387C65" w:rsidRPr="00774F43">
        <w:rPr>
          <w:rFonts w:ascii="Arial" w:hAnsi="Arial" w:cs="Arial"/>
        </w:rPr>
        <w:t>i</w:t>
      </w:r>
      <w:r w:rsidRPr="00774F43">
        <w:rPr>
          <w:rFonts w:ascii="Arial" w:hAnsi="Arial" w:cs="Arial"/>
        </w:rPr>
        <w:t xml:space="preserve"> di massima</w:t>
      </w:r>
      <w:r w:rsidR="00387C65" w:rsidRPr="00774F43">
        <w:rPr>
          <w:rFonts w:ascii="Arial" w:hAnsi="Arial" w:cs="Arial"/>
        </w:rPr>
        <w:t xml:space="preserve"> dei </w:t>
      </w:r>
      <w:r w:rsidR="005C688A" w:rsidRPr="00774F43">
        <w:rPr>
          <w:rFonts w:ascii="Arial" w:hAnsi="Arial" w:cs="Arial"/>
        </w:rPr>
        <w:t>percorsi</w:t>
      </w:r>
      <w:r w:rsidR="00387C65" w:rsidRPr="00774F43">
        <w:rPr>
          <w:rFonts w:ascii="Arial" w:hAnsi="Arial" w:cs="Arial"/>
        </w:rPr>
        <w:t>,</w:t>
      </w:r>
      <w:r w:rsidRPr="00774F43">
        <w:rPr>
          <w:rFonts w:ascii="Arial" w:hAnsi="Arial" w:cs="Arial"/>
        </w:rPr>
        <w:t xml:space="preserve"> presentat</w:t>
      </w:r>
      <w:r w:rsidR="0040004D">
        <w:rPr>
          <w:rFonts w:ascii="Arial" w:hAnsi="Arial" w:cs="Arial"/>
        </w:rPr>
        <w:t>e</w:t>
      </w:r>
      <w:r w:rsidRPr="00774F43">
        <w:rPr>
          <w:rFonts w:ascii="Arial" w:hAnsi="Arial" w:cs="Arial"/>
        </w:rPr>
        <w:t xml:space="preserve"> per </w:t>
      </w:r>
      <w:r w:rsidR="0040004D">
        <w:rPr>
          <w:rFonts w:ascii="Arial" w:hAnsi="Arial" w:cs="Arial"/>
        </w:rPr>
        <w:t>le singole Figure,</w:t>
      </w:r>
      <w:r w:rsidRPr="00774F43">
        <w:rPr>
          <w:rFonts w:ascii="Arial" w:hAnsi="Arial" w:cs="Arial"/>
        </w:rPr>
        <w:t xml:space="preserve"> </w:t>
      </w:r>
      <w:r w:rsidR="00BC59A6" w:rsidRPr="00774F43">
        <w:rPr>
          <w:rFonts w:ascii="Arial" w:hAnsi="Arial" w:cs="Arial"/>
        </w:rPr>
        <w:t xml:space="preserve">si </w:t>
      </w:r>
      <w:r w:rsidR="0040004D">
        <w:rPr>
          <w:rFonts w:ascii="Arial" w:hAnsi="Arial" w:cs="Arial"/>
        </w:rPr>
        <w:t>elaborano</w:t>
      </w:r>
      <w:r w:rsidR="00BC59A6" w:rsidRPr="00774F43">
        <w:rPr>
          <w:rFonts w:ascii="Arial" w:hAnsi="Arial" w:cs="Arial"/>
        </w:rPr>
        <w:t xml:space="preserve"> </w:t>
      </w:r>
      <w:r w:rsidR="00387C65" w:rsidRPr="00774F43">
        <w:rPr>
          <w:rFonts w:ascii="Arial" w:hAnsi="Arial" w:cs="Arial"/>
        </w:rPr>
        <w:t>i prospetti dei “</w:t>
      </w:r>
      <w:r w:rsidRPr="00774F43">
        <w:rPr>
          <w:rFonts w:ascii="Arial" w:hAnsi="Arial" w:cs="Arial"/>
          <w:bCs/>
        </w:rPr>
        <w:t>Requisiti didattici minimi</w:t>
      </w:r>
      <w:r w:rsidR="00387C65" w:rsidRPr="00774F43">
        <w:rPr>
          <w:rFonts w:ascii="Arial" w:hAnsi="Arial" w:cs="Arial"/>
          <w:bCs/>
        </w:rPr>
        <w:t>”</w:t>
      </w:r>
      <w:r w:rsidRPr="00774F43">
        <w:rPr>
          <w:rFonts w:ascii="Arial" w:hAnsi="Arial" w:cs="Arial"/>
        </w:rPr>
        <w:t xml:space="preserve"> nei quali sono definiti i range minimi e massimi delle ore dedicate a ciascuna competenza </w:t>
      </w:r>
      <w:r w:rsidR="00BC59A6" w:rsidRPr="00774F43">
        <w:rPr>
          <w:rFonts w:ascii="Arial" w:hAnsi="Arial" w:cs="Arial"/>
        </w:rPr>
        <w:t>(di base e tecnico-professionale)</w:t>
      </w:r>
      <w:r w:rsidRPr="00774F43">
        <w:rPr>
          <w:rFonts w:ascii="Arial" w:hAnsi="Arial" w:cs="Arial"/>
        </w:rPr>
        <w:t>;</w:t>
      </w:r>
    </w:p>
    <w:p w14:paraId="0346D593" w14:textId="3071C0E9" w:rsidR="00322ACC" w:rsidRPr="00774F43" w:rsidRDefault="00322ACC" w:rsidP="00B547FE">
      <w:pPr>
        <w:numPr>
          <w:ilvl w:val="0"/>
          <w:numId w:val="7"/>
        </w:numPr>
        <w:spacing w:after="120" w:line="360" w:lineRule="auto"/>
        <w:jc w:val="both"/>
        <w:rPr>
          <w:rFonts w:ascii="Arial" w:hAnsi="Arial" w:cs="Arial"/>
        </w:rPr>
      </w:pPr>
      <w:r w:rsidRPr="00774F43">
        <w:rPr>
          <w:rFonts w:ascii="Arial" w:hAnsi="Arial" w:cs="Arial"/>
          <w:b/>
        </w:rPr>
        <w:t>II fase</w:t>
      </w:r>
      <w:r w:rsidRPr="00774F43">
        <w:rPr>
          <w:rFonts w:ascii="Arial" w:hAnsi="Arial" w:cs="Arial"/>
        </w:rPr>
        <w:t xml:space="preserve">: negoziazione della </w:t>
      </w:r>
      <w:r w:rsidR="009B39EB" w:rsidRPr="00774F43">
        <w:rPr>
          <w:rFonts w:ascii="Arial" w:hAnsi="Arial" w:cs="Arial"/>
        </w:rPr>
        <w:t>“</w:t>
      </w:r>
      <w:r w:rsidRPr="00774F43">
        <w:rPr>
          <w:rFonts w:ascii="Arial" w:hAnsi="Arial" w:cs="Arial"/>
          <w:i/>
          <w:iCs/>
        </w:rPr>
        <w:t xml:space="preserve">Progettazione </w:t>
      </w:r>
      <w:r w:rsidR="00BC59A6" w:rsidRPr="00774F43">
        <w:rPr>
          <w:rFonts w:ascii="Arial" w:hAnsi="Arial" w:cs="Arial"/>
          <w:i/>
          <w:iCs/>
        </w:rPr>
        <w:t>didattica</w:t>
      </w:r>
      <w:r w:rsidR="0040004D">
        <w:rPr>
          <w:rFonts w:ascii="Arial" w:hAnsi="Arial" w:cs="Arial"/>
          <w:i/>
          <w:iCs/>
        </w:rPr>
        <w:t xml:space="preserve"> </w:t>
      </w:r>
      <w:r w:rsidRPr="00774F43">
        <w:rPr>
          <w:rFonts w:ascii="Arial" w:hAnsi="Arial" w:cs="Arial"/>
          <w:i/>
          <w:iCs/>
        </w:rPr>
        <w:t>di dettaglio</w:t>
      </w:r>
      <w:r w:rsidR="009B39EB" w:rsidRPr="00774F43">
        <w:rPr>
          <w:rFonts w:ascii="Arial" w:hAnsi="Arial" w:cs="Arial"/>
        </w:rPr>
        <w:t>”</w:t>
      </w:r>
      <w:r w:rsidR="0040004D">
        <w:rPr>
          <w:rFonts w:ascii="Arial" w:hAnsi="Arial" w:cs="Arial"/>
        </w:rPr>
        <w:t xml:space="preserve"> </w:t>
      </w:r>
      <w:r w:rsidR="00FE2869" w:rsidRPr="00774F43">
        <w:rPr>
          <w:rFonts w:ascii="Arial" w:hAnsi="Arial" w:cs="Arial"/>
        </w:rPr>
        <w:t xml:space="preserve">dei percorsi formativi sia in forma descrittiva (Formulario) che numerica (Definizione </w:t>
      </w:r>
      <w:proofErr w:type="spellStart"/>
      <w:r w:rsidR="00FE2869" w:rsidRPr="00774F43">
        <w:rPr>
          <w:rFonts w:ascii="Arial" w:hAnsi="Arial" w:cs="Arial"/>
        </w:rPr>
        <w:t>UdA</w:t>
      </w:r>
      <w:proofErr w:type="spellEnd"/>
      <w:r w:rsidR="00FE2869" w:rsidRPr="00774F43">
        <w:rPr>
          <w:rFonts w:ascii="Arial" w:hAnsi="Arial" w:cs="Arial"/>
        </w:rPr>
        <w:t xml:space="preserve">), definita sulla base dei “Requisiti didattici minimi” </w:t>
      </w:r>
      <w:r w:rsidRPr="00774F43">
        <w:rPr>
          <w:rFonts w:ascii="Arial" w:hAnsi="Arial" w:cs="Arial"/>
        </w:rPr>
        <w:t>approvati nella I fase</w:t>
      </w:r>
      <w:r w:rsidR="00FE2869" w:rsidRPr="00774F43">
        <w:rPr>
          <w:rFonts w:ascii="Arial" w:hAnsi="Arial" w:cs="Arial"/>
        </w:rPr>
        <w:t>.</w:t>
      </w:r>
    </w:p>
    <w:p w14:paraId="4F7C2B63" w14:textId="77777777" w:rsidR="00155E43" w:rsidRPr="00BF566C" w:rsidRDefault="00C20381" w:rsidP="00BF566C">
      <w:pPr>
        <w:pStyle w:val="Titolo2"/>
        <w:numPr>
          <w:ilvl w:val="1"/>
          <w:numId w:val="30"/>
        </w:numPr>
        <w:spacing w:before="120" w:after="120"/>
        <w:ind w:left="709" w:hanging="709"/>
        <w:rPr>
          <w:rFonts w:ascii="Arial" w:hAnsi="Arial" w:cs="Arial"/>
          <w:color w:val="244061" w:themeColor="accent1" w:themeShade="80"/>
        </w:rPr>
      </w:pPr>
      <w:bookmarkStart w:id="26" w:name="_Toc125647553"/>
      <w:r w:rsidRPr="00BF566C">
        <w:rPr>
          <w:rFonts w:ascii="Arial" w:hAnsi="Arial" w:cs="Arial"/>
          <w:color w:val="244061" w:themeColor="accent1" w:themeShade="80"/>
        </w:rPr>
        <w:t>La modulistica</w:t>
      </w:r>
      <w:bookmarkEnd w:id="26"/>
    </w:p>
    <w:p w14:paraId="69995DA4" w14:textId="6A10D36B" w:rsidR="00155E43" w:rsidRPr="00774F43" w:rsidRDefault="00155E43" w:rsidP="00C20381">
      <w:pPr>
        <w:spacing w:before="120" w:after="120" w:line="360" w:lineRule="auto"/>
        <w:jc w:val="both"/>
        <w:rPr>
          <w:rFonts w:ascii="Arial" w:hAnsi="Arial" w:cs="Arial"/>
        </w:rPr>
      </w:pPr>
      <w:r w:rsidRPr="00774F43">
        <w:rPr>
          <w:rFonts w:ascii="Arial" w:hAnsi="Arial" w:cs="Arial"/>
        </w:rPr>
        <w:t>La progettazione di</w:t>
      </w:r>
      <w:r w:rsidR="00421458" w:rsidRPr="00774F43">
        <w:rPr>
          <w:rFonts w:ascii="Arial" w:hAnsi="Arial" w:cs="Arial"/>
        </w:rPr>
        <w:t>dattica</w:t>
      </w:r>
      <w:r w:rsidRPr="00774F43">
        <w:rPr>
          <w:rFonts w:ascii="Arial" w:hAnsi="Arial" w:cs="Arial"/>
        </w:rPr>
        <w:t xml:space="preserve"> è presentata attraverso i seguenti </w:t>
      </w:r>
      <w:r w:rsidR="00950759">
        <w:rPr>
          <w:rFonts w:ascii="Arial" w:hAnsi="Arial" w:cs="Arial"/>
        </w:rPr>
        <w:t>modelli</w:t>
      </w:r>
      <w:r w:rsidRPr="00774F43">
        <w:rPr>
          <w:rFonts w:ascii="Arial" w:hAnsi="Arial" w:cs="Arial"/>
        </w:rPr>
        <w:t>:</w:t>
      </w:r>
    </w:p>
    <w:p w14:paraId="3BAA43E8" w14:textId="52FE5EBD" w:rsidR="004E092C" w:rsidRPr="0040004D" w:rsidRDefault="00421458" w:rsidP="00C71792">
      <w:pPr>
        <w:pStyle w:val="Sommario2"/>
        <w:numPr>
          <w:ilvl w:val="2"/>
          <w:numId w:val="17"/>
        </w:numPr>
        <w:tabs>
          <w:tab w:val="right" w:leader="dot" w:pos="10037"/>
        </w:tabs>
        <w:spacing w:after="120" w:line="360" w:lineRule="auto"/>
        <w:ind w:left="851" w:hanging="425"/>
        <w:jc w:val="both"/>
        <w:rPr>
          <w:rFonts w:ascii="Arial" w:hAnsi="Arial" w:cs="Arial"/>
          <w:sz w:val="22"/>
          <w:szCs w:val="22"/>
          <w:u w:val="single"/>
        </w:rPr>
      </w:pPr>
      <w:r w:rsidRPr="00774F43">
        <w:rPr>
          <w:rFonts w:ascii="Arial" w:hAnsi="Arial" w:cs="Arial"/>
          <w:b/>
          <w:sz w:val="22"/>
          <w:szCs w:val="22"/>
        </w:rPr>
        <w:t xml:space="preserve">Progettazione </w:t>
      </w:r>
      <w:r w:rsidR="00950759">
        <w:rPr>
          <w:rFonts w:ascii="Arial" w:hAnsi="Arial" w:cs="Arial"/>
          <w:b/>
          <w:sz w:val="22"/>
          <w:szCs w:val="22"/>
        </w:rPr>
        <w:t xml:space="preserve">didattica </w:t>
      </w:r>
      <w:r w:rsidRPr="00774F43">
        <w:rPr>
          <w:rFonts w:ascii="Arial" w:hAnsi="Arial" w:cs="Arial"/>
          <w:b/>
          <w:sz w:val="22"/>
          <w:szCs w:val="22"/>
        </w:rPr>
        <w:t>di massima</w:t>
      </w:r>
      <w:r w:rsidR="00CE7C5C">
        <w:rPr>
          <w:rFonts w:ascii="Arial" w:hAnsi="Arial" w:cs="Arial"/>
          <w:b/>
          <w:sz w:val="22"/>
          <w:szCs w:val="22"/>
        </w:rPr>
        <w:t xml:space="preserve"> (Allegato 1)</w:t>
      </w:r>
      <w:r w:rsidRPr="00774F43">
        <w:rPr>
          <w:rFonts w:ascii="Arial" w:hAnsi="Arial" w:cs="Arial"/>
          <w:b/>
          <w:sz w:val="22"/>
          <w:szCs w:val="22"/>
        </w:rPr>
        <w:t>:</w:t>
      </w:r>
      <w:r w:rsidRPr="00774F43">
        <w:rPr>
          <w:rFonts w:ascii="Arial" w:hAnsi="Arial" w:cs="Arial"/>
          <w:sz w:val="22"/>
          <w:szCs w:val="22"/>
        </w:rPr>
        <w:t xml:space="preserve"> contiene il riepilogo dei dati relativi alle ore dedicate a ciascuna competenza con l’indicazione delle ore </w:t>
      </w:r>
      <w:r w:rsidR="00950759">
        <w:rPr>
          <w:rFonts w:ascii="Arial" w:hAnsi="Arial" w:cs="Arial"/>
          <w:sz w:val="22"/>
          <w:szCs w:val="22"/>
        </w:rPr>
        <w:t xml:space="preserve">dedicate al sistema </w:t>
      </w:r>
      <w:r w:rsidRPr="00774F43">
        <w:rPr>
          <w:rFonts w:ascii="Arial" w:hAnsi="Arial" w:cs="Arial"/>
          <w:sz w:val="22"/>
          <w:szCs w:val="22"/>
        </w:rPr>
        <w:t>per l’intero percorso</w:t>
      </w:r>
      <w:r w:rsidR="00937144">
        <w:rPr>
          <w:rFonts w:ascii="Arial" w:hAnsi="Arial" w:cs="Arial"/>
          <w:sz w:val="22"/>
          <w:szCs w:val="22"/>
        </w:rPr>
        <w:t>.</w:t>
      </w:r>
      <w:r w:rsidRPr="00774F43">
        <w:rPr>
          <w:rFonts w:ascii="Arial" w:hAnsi="Arial" w:cs="Arial"/>
          <w:sz w:val="22"/>
          <w:szCs w:val="22"/>
        </w:rPr>
        <w:t xml:space="preserve"> Questa fase iniziale della negoziazione consente il confronto fra le diverse proposte progettu</w:t>
      </w:r>
      <w:r w:rsidR="0040004D">
        <w:rPr>
          <w:rFonts w:ascii="Arial" w:hAnsi="Arial" w:cs="Arial"/>
          <w:sz w:val="22"/>
          <w:szCs w:val="22"/>
        </w:rPr>
        <w:t>ali presentate per la medesima F</w:t>
      </w:r>
      <w:r w:rsidRPr="00774F43">
        <w:rPr>
          <w:rFonts w:ascii="Arial" w:hAnsi="Arial" w:cs="Arial"/>
          <w:sz w:val="22"/>
          <w:szCs w:val="22"/>
        </w:rPr>
        <w:t>igura professionale e determina lo scostamento delle ore dedicate a ciascuna competenza, fra un minimo e un massimo di ore (range).</w:t>
      </w:r>
      <w:r w:rsidR="0040004D">
        <w:rPr>
          <w:rFonts w:ascii="Arial" w:hAnsi="Arial" w:cs="Arial"/>
          <w:sz w:val="22"/>
          <w:szCs w:val="22"/>
        </w:rPr>
        <w:t xml:space="preserve"> </w:t>
      </w:r>
      <w:proofErr w:type="gramStart"/>
      <w:r w:rsidR="00F17FFA">
        <w:rPr>
          <w:rFonts w:ascii="Arial" w:hAnsi="Arial" w:cs="Arial"/>
          <w:sz w:val="22"/>
          <w:szCs w:val="22"/>
          <w:u w:val="single"/>
        </w:rPr>
        <w:t>E’</w:t>
      </w:r>
      <w:proofErr w:type="gramEnd"/>
      <w:r w:rsidR="00F17FFA">
        <w:rPr>
          <w:rFonts w:ascii="Arial" w:hAnsi="Arial" w:cs="Arial"/>
          <w:sz w:val="22"/>
          <w:szCs w:val="22"/>
          <w:u w:val="single"/>
        </w:rPr>
        <w:t xml:space="preserve"> </w:t>
      </w:r>
      <w:r w:rsidR="0040004D" w:rsidRPr="0040004D">
        <w:rPr>
          <w:rFonts w:ascii="Arial" w:hAnsi="Arial" w:cs="Arial"/>
          <w:sz w:val="22"/>
          <w:szCs w:val="22"/>
          <w:u w:val="single"/>
        </w:rPr>
        <w:t>presentata solo per le Figure professionali non ancora negoziate</w:t>
      </w:r>
      <w:r w:rsidR="00E53562" w:rsidRPr="0040004D">
        <w:rPr>
          <w:rFonts w:ascii="Arial" w:hAnsi="Arial" w:cs="Arial"/>
          <w:sz w:val="22"/>
          <w:szCs w:val="22"/>
          <w:u w:val="single"/>
        </w:rPr>
        <w:t>.</w:t>
      </w:r>
    </w:p>
    <w:p w14:paraId="0DFBE145" w14:textId="77777777" w:rsidR="004E092C" w:rsidRPr="004E092C" w:rsidRDefault="00CE7C5C" w:rsidP="00C71792">
      <w:pPr>
        <w:pStyle w:val="Sommario2"/>
        <w:numPr>
          <w:ilvl w:val="2"/>
          <w:numId w:val="17"/>
        </w:numPr>
        <w:tabs>
          <w:tab w:val="right" w:leader="dot" w:pos="10037"/>
        </w:tabs>
        <w:spacing w:after="120" w:line="360" w:lineRule="auto"/>
        <w:ind w:left="851" w:hanging="425"/>
        <w:jc w:val="both"/>
        <w:rPr>
          <w:rFonts w:ascii="Arial" w:hAnsi="Arial" w:cs="Arial"/>
          <w:sz w:val="22"/>
          <w:szCs w:val="22"/>
        </w:rPr>
      </w:pPr>
      <w:r w:rsidRPr="004E092C">
        <w:rPr>
          <w:rFonts w:ascii="Arial" w:hAnsi="Arial" w:cs="Arial"/>
          <w:b/>
          <w:sz w:val="22"/>
          <w:szCs w:val="22"/>
        </w:rPr>
        <w:t>Progettazione didattica di dettaglio</w:t>
      </w:r>
      <w:r w:rsidR="004E092C">
        <w:rPr>
          <w:rFonts w:ascii="Arial" w:hAnsi="Arial" w:cs="Arial"/>
          <w:b/>
          <w:sz w:val="22"/>
          <w:szCs w:val="22"/>
        </w:rPr>
        <w:t>:</w:t>
      </w:r>
    </w:p>
    <w:p w14:paraId="12FDBA35" w14:textId="02F2E2F4" w:rsidR="004E092C" w:rsidRPr="0040004D" w:rsidRDefault="00CE7C5C" w:rsidP="001A78D6">
      <w:pPr>
        <w:pStyle w:val="Sommario2"/>
        <w:tabs>
          <w:tab w:val="right" w:leader="dot" w:pos="10037"/>
        </w:tabs>
        <w:spacing w:after="120" w:line="360" w:lineRule="auto"/>
        <w:ind w:left="851" w:hanging="142"/>
        <w:jc w:val="both"/>
        <w:rPr>
          <w:rFonts w:ascii="Arial" w:hAnsi="Arial" w:cs="Arial"/>
          <w:strike/>
          <w:sz w:val="22"/>
          <w:szCs w:val="22"/>
        </w:rPr>
      </w:pPr>
      <w:r w:rsidRPr="004E092C">
        <w:rPr>
          <w:rFonts w:ascii="Arial" w:hAnsi="Arial" w:cs="Arial"/>
          <w:b/>
          <w:sz w:val="22"/>
          <w:szCs w:val="22"/>
        </w:rPr>
        <w:t xml:space="preserve">- </w:t>
      </w:r>
      <w:r w:rsidRPr="004E092C">
        <w:rPr>
          <w:rFonts w:ascii="Arial" w:hAnsi="Arial" w:cs="Arial"/>
          <w:b/>
          <w:sz w:val="22"/>
          <w:szCs w:val="22"/>
          <w:u w:val="single"/>
        </w:rPr>
        <w:t>“Formulario” (Allegato 2):</w:t>
      </w:r>
      <w:r w:rsidRPr="004E092C">
        <w:rPr>
          <w:rFonts w:ascii="Arial" w:hAnsi="Arial" w:cs="Arial"/>
          <w:sz w:val="22"/>
          <w:szCs w:val="22"/>
        </w:rPr>
        <w:t xml:space="preserve"> parte descrittiva della progettazione formativa nel</w:t>
      </w:r>
      <w:r w:rsidR="0040004D">
        <w:rPr>
          <w:rFonts w:ascii="Arial" w:hAnsi="Arial" w:cs="Arial"/>
          <w:sz w:val="22"/>
          <w:szCs w:val="22"/>
        </w:rPr>
        <w:t>la</w:t>
      </w:r>
      <w:r w:rsidRPr="004E092C">
        <w:rPr>
          <w:rFonts w:ascii="Arial" w:hAnsi="Arial" w:cs="Arial"/>
          <w:sz w:val="22"/>
          <w:szCs w:val="22"/>
        </w:rPr>
        <w:t xml:space="preserve"> qual</w:t>
      </w:r>
      <w:r w:rsidR="000A61D9">
        <w:rPr>
          <w:rFonts w:ascii="Arial" w:hAnsi="Arial" w:cs="Arial"/>
          <w:sz w:val="22"/>
          <w:szCs w:val="22"/>
        </w:rPr>
        <w:t xml:space="preserve">e vengono individuati </w:t>
      </w:r>
      <w:r w:rsidR="0040004D">
        <w:rPr>
          <w:rFonts w:ascii="Arial" w:hAnsi="Arial" w:cs="Arial"/>
          <w:sz w:val="22"/>
          <w:szCs w:val="22"/>
        </w:rPr>
        <w:t xml:space="preserve">gli elementi </w:t>
      </w:r>
      <w:r w:rsidR="000A61D9">
        <w:rPr>
          <w:rFonts w:ascii="Arial" w:hAnsi="Arial" w:cs="Arial"/>
          <w:sz w:val="22"/>
          <w:szCs w:val="22"/>
        </w:rPr>
        <w:t>didattici che caratterizzano i percorsi formativi proposti</w:t>
      </w:r>
      <w:r w:rsidRPr="004E092C">
        <w:rPr>
          <w:rFonts w:ascii="Arial" w:hAnsi="Arial" w:cs="Arial"/>
          <w:sz w:val="22"/>
          <w:szCs w:val="22"/>
        </w:rPr>
        <w:t>,</w:t>
      </w:r>
      <w:r w:rsidR="000A61D9">
        <w:rPr>
          <w:rFonts w:ascii="Arial" w:hAnsi="Arial" w:cs="Arial"/>
          <w:sz w:val="22"/>
          <w:szCs w:val="22"/>
        </w:rPr>
        <w:t xml:space="preserve"> declinati nell’articolazione</w:t>
      </w:r>
      <w:r w:rsidRPr="004E092C">
        <w:rPr>
          <w:rFonts w:ascii="Arial" w:hAnsi="Arial" w:cs="Arial"/>
          <w:sz w:val="22"/>
          <w:szCs w:val="22"/>
        </w:rPr>
        <w:t xml:space="preserve"> delle </w:t>
      </w:r>
      <w:proofErr w:type="spellStart"/>
      <w:r w:rsidRPr="004E092C">
        <w:rPr>
          <w:rFonts w:ascii="Arial" w:hAnsi="Arial" w:cs="Arial"/>
          <w:sz w:val="22"/>
          <w:szCs w:val="22"/>
        </w:rPr>
        <w:t>UdA</w:t>
      </w:r>
      <w:proofErr w:type="spellEnd"/>
      <w:r w:rsidR="000A61D9">
        <w:rPr>
          <w:rFonts w:ascii="Arial" w:hAnsi="Arial" w:cs="Arial"/>
          <w:sz w:val="22"/>
          <w:szCs w:val="22"/>
        </w:rPr>
        <w:t>,</w:t>
      </w:r>
      <w:r w:rsidRPr="004E092C">
        <w:rPr>
          <w:rFonts w:ascii="Arial" w:hAnsi="Arial" w:cs="Arial"/>
          <w:sz w:val="22"/>
          <w:szCs w:val="22"/>
        </w:rPr>
        <w:t xml:space="preserve"> e </w:t>
      </w:r>
      <w:r w:rsidR="000A61D9">
        <w:rPr>
          <w:rFonts w:ascii="Arial" w:hAnsi="Arial" w:cs="Arial"/>
          <w:sz w:val="22"/>
          <w:szCs w:val="22"/>
        </w:rPr>
        <w:t xml:space="preserve">tutti </w:t>
      </w:r>
      <w:r w:rsidRPr="004E092C">
        <w:rPr>
          <w:rFonts w:ascii="Arial" w:hAnsi="Arial" w:cs="Arial"/>
          <w:sz w:val="22"/>
          <w:szCs w:val="22"/>
        </w:rPr>
        <w:t xml:space="preserve">gli elementi che la compongono, </w:t>
      </w:r>
      <w:r w:rsidR="007D1431">
        <w:rPr>
          <w:rFonts w:ascii="Arial" w:hAnsi="Arial" w:cs="Arial"/>
          <w:sz w:val="22"/>
          <w:szCs w:val="22"/>
        </w:rPr>
        <w:t xml:space="preserve">la metodologia formativa, </w:t>
      </w:r>
      <w:r w:rsidRPr="004E092C">
        <w:rPr>
          <w:rFonts w:ascii="Arial" w:hAnsi="Arial" w:cs="Arial"/>
          <w:sz w:val="22"/>
          <w:szCs w:val="22"/>
        </w:rPr>
        <w:t xml:space="preserve">gli strumenti </w:t>
      </w:r>
      <w:r w:rsidR="007D1431">
        <w:rPr>
          <w:rFonts w:ascii="Arial" w:hAnsi="Arial" w:cs="Arial"/>
          <w:sz w:val="22"/>
          <w:szCs w:val="22"/>
        </w:rPr>
        <w:t>del sistema duale, i risultati attesi correlati alle relative competenze,</w:t>
      </w:r>
      <w:r w:rsidRPr="004E092C">
        <w:rPr>
          <w:rFonts w:ascii="Arial" w:hAnsi="Arial" w:cs="Arial"/>
          <w:sz w:val="22"/>
          <w:szCs w:val="22"/>
        </w:rPr>
        <w:t xml:space="preserve"> le </w:t>
      </w:r>
      <w:r w:rsidR="007D1431">
        <w:rPr>
          <w:rFonts w:ascii="Arial" w:hAnsi="Arial" w:cs="Arial"/>
          <w:sz w:val="22"/>
          <w:szCs w:val="22"/>
        </w:rPr>
        <w:t xml:space="preserve">verifiche intermedie ed altri elementi di rilievo. Viene inoltre descritto il Piano personalizzato declinato negli elementi minimi previsti per ciascuna sezione di attività. </w:t>
      </w:r>
    </w:p>
    <w:p w14:paraId="2ADD4831" w14:textId="77777777" w:rsidR="00CE7C5C" w:rsidRPr="00774F43" w:rsidRDefault="00CE7C5C" w:rsidP="001A78D6">
      <w:pPr>
        <w:pStyle w:val="Sommario2"/>
        <w:tabs>
          <w:tab w:val="right" w:leader="dot" w:pos="10037"/>
        </w:tabs>
        <w:spacing w:after="120" w:line="360" w:lineRule="auto"/>
        <w:ind w:left="851" w:hanging="142"/>
        <w:jc w:val="both"/>
        <w:rPr>
          <w:rFonts w:ascii="Arial" w:hAnsi="Arial" w:cs="Arial"/>
          <w:sz w:val="22"/>
          <w:szCs w:val="22"/>
        </w:rPr>
      </w:pPr>
      <w:proofErr w:type="gramStart"/>
      <w:r>
        <w:rPr>
          <w:rFonts w:ascii="Arial" w:hAnsi="Arial" w:cs="Arial"/>
          <w:sz w:val="22"/>
          <w:szCs w:val="22"/>
        </w:rPr>
        <w:t>-</w:t>
      </w:r>
      <w:r w:rsidRPr="00CE7C5C">
        <w:rPr>
          <w:rFonts w:ascii="Arial" w:hAnsi="Arial" w:cs="Arial"/>
          <w:b/>
          <w:sz w:val="22"/>
          <w:szCs w:val="22"/>
          <w:u w:val="single"/>
        </w:rPr>
        <w:t>“</w:t>
      </w:r>
      <w:proofErr w:type="gramEnd"/>
      <w:r w:rsidRPr="00CE7C5C">
        <w:rPr>
          <w:rFonts w:ascii="Arial" w:hAnsi="Arial" w:cs="Arial"/>
          <w:b/>
          <w:sz w:val="22"/>
          <w:szCs w:val="22"/>
          <w:u w:val="single"/>
        </w:rPr>
        <w:t>Definizione UDA e articolazione del percorso formativo” (Allegato 3)</w:t>
      </w:r>
      <w:r w:rsidRPr="00774F43">
        <w:rPr>
          <w:rFonts w:ascii="Arial" w:hAnsi="Arial" w:cs="Arial"/>
          <w:b/>
          <w:sz w:val="22"/>
          <w:szCs w:val="22"/>
        </w:rPr>
        <w:t>:</w:t>
      </w:r>
      <w:r w:rsidRPr="00774F43">
        <w:rPr>
          <w:rFonts w:ascii="Arial" w:hAnsi="Arial" w:cs="Arial"/>
          <w:sz w:val="22"/>
          <w:szCs w:val="22"/>
        </w:rPr>
        <w:t xml:space="preserve"> relativa alla descrizione dell’articolazione formativa e delle </w:t>
      </w:r>
      <w:proofErr w:type="spellStart"/>
      <w:r w:rsidRPr="00774F43">
        <w:rPr>
          <w:rFonts w:ascii="Arial" w:hAnsi="Arial" w:cs="Arial"/>
          <w:sz w:val="22"/>
          <w:szCs w:val="22"/>
        </w:rPr>
        <w:t>UdA</w:t>
      </w:r>
      <w:proofErr w:type="spellEnd"/>
      <w:r w:rsidRPr="00774F43">
        <w:rPr>
          <w:rFonts w:ascii="Arial" w:hAnsi="Arial" w:cs="Arial"/>
          <w:sz w:val="22"/>
          <w:szCs w:val="22"/>
        </w:rPr>
        <w:t>, che contiene la progettazione di dettaglio in termini numerici.</w:t>
      </w:r>
    </w:p>
    <w:p w14:paraId="2987F539" w14:textId="38B9454D" w:rsidR="00A84BF8" w:rsidRPr="004F5248" w:rsidRDefault="00C568EA" w:rsidP="007043CD">
      <w:pPr>
        <w:spacing w:after="120" w:line="360" w:lineRule="auto"/>
        <w:jc w:val="both"/>
        <w:rPr>
          <w:rFonts w:ascii="Arial" w:hAnsi="Arial" w:cs="Arial"/>
          <w:bCs/>
        </w:rPr>
      </w:pPr>
      <w:r w:rsidRPr="004F5248">
        <w:rPr>
          <w:rFonts w:ascii="Arial" w:hAnsi="Arial" w:cs="Arial"/>
          <w:bCs/>
        </w:rPr>
        <w:t xml:space="preserve">La modulistica sopradescritta è allegata al presente Vademecum </w:t>
      </w:r>
      <w:r w:rsidR="007D07CB">
        <w:rPr>
          <w:rFonts w:ascii="Arial" w:hAnsi="Arial" w:cs="Arial"/>
          <w:bCs/>
        </w:rPr>
        <w:t xml:space="preserve">quale fac-simile. La </w:t>
      </w:r>
      <w:r w:rsidR="00937144">
        <w:rPr>
          <w:rFonts w:ascii="Arial" w:hAnsi="Arial" w:cs="Arial"/>
          <w:bCs/>
        </w:rPr>
        <w:t xml:space="preserve">modulistica in </w:t>
      </w:r>
      <w:r w:rsidR="00937144">
        <w:rPr>
          <w:rFonts w:ascii="Arial" w:hAnsi="Arial" w:cs="Arial"/>
          <w:bCs/>
        </w:rPr>
        <w:lastRenderedPageBreak/>
        <w:t>uso</w:t>
      </w:r>
      <w:r w:rsidR="004A657F">
        <w:rPr>
          <w:rFonts w:ascii="Arial" w:hAnsi="Arial" w:cs="Arial"/>
          <w:bCs/>
        </w:rPr>
        <w:t xml:space="preserve">, nella </w:t>
      </w:r>
      <w:r w:rsidR="007D07CB">
        <w:rPr>
          <w:rFonts w:ascii="Arial" w:hAnsi="Arial" w:cs="Arial"/>
          <w:bCs/>
        </w:rPr>
        <w:t>versione definitiva, opportunamente corredata dei rispettivi loghi e riferimenti istituzionali ed in generale di tutte quelle indicazioni contestualizzate all’avviso di riferimento</w:t>
      </w:r>
      <w:r w:rsidR="004A657F">
        <w:rPr>
          <w:rFonts w:ascii="Arial" w:hAnsi="Arial" w:cs="Arial"/>
          <w:bCs/>
        </w:rPr>
        <w:t>,</w:t>
      </w:r>
      <w:r w:rsidRPr="004F5248">
        <w:rPr>
          <w:rFonts w:ascii="Arial" w:hAnsi="Arial" w:cs="Arial"/>
          <w:bCs/>
        </w:rPr>
        <w:t xml:space="preserve"> sarà approvata dal </w:t>
      </w:r>
      <w:proofErr w:type="spellStart"/>
      <w:r w:rsidRPr="004F5248">
        <w:rPr>
          <w:rFonts w:ascii="Arial" w:hAnsi="Arial" w:cs="Arial"/>
          <w:bCs/>
        </w:rPr>
        <w:t>RdA</w:t>
      </w:r>
      <w:proofErr w:type="spellEnd"/>
      <w:r w:rsidRPr="004F5248">
        <w:rPr>
          <w:rFonts w:ascii="Arial" w:hAnsi="Arial" w:cs="Arial"/>
          <w:bCs/>
        </w:rPr>
        <w:t xml:space="preserve"> in sede di apertura della procedura di Fine tuning per ciascun avviso pubblico.</w:t>
      </w:r>
    </w:p>
    <w:p w14:paraId="5FD7647F" w14:textId="77777777" w:rsidR="001F520D" w:rsidRPr="00BF566C" w:rsidRDefault="001F520D" w:rsidP="00BF566C">
      <w:pPr>
        <w:pStyle w:val="Titolo2"/>
        <w:numPr>
          <w:ilvl w:val="1"/>
          <w:numId w:val="30"/>
        </w:numPr>
        <w:spacing w:before="120" w:after="120"/>
        <w:ind w:left="709" w:hanging="709"/>
        <w:rPr>
          <w:rFonts w:ascii="Arial" w:hAnsi="Arial" w:cs="Arial"/>
          <w:color w:val="244061" w:themeColor="accent1" w:themeShade="80"/>
        </w:rPr>
      </w:pPr>
      <w:bookmarkStart w:id="27" w:name="_Toc125647554"/>
      <w:r w:rsidRPr="00BF566C">
        <w:rPr>
          <w:rFonts w:ascii="Arial" w:hAnsi="Arial" w:cs="Arial"/>
          <w:color w:val="244061" w:themeColor="accent1" w:themeShade="80"/>
        </w:rPr>
        <w:t>Tempistica</w:t>
      </w:r>
      <w:bookmarkEnd w:id="27"/>
    </w:p>
    <w:p w14:paraId="65373F57" w14:textId="077BF04D" w:rsidR="00A84BF8" w:rsidRPr="00774F43" w:rsidRDefault="001D2071" w:rsidP="004C1780">
      <w:pPr>
        <w:spacing w:after="120" w:line="360" w:lineRule="auto"/>
        <w:jc w:val="both"/>
        <w:rPr>
          <w:rFonts w:ascii="Arial" w:hAnsi="Arial" w:cs="Arial"/>
        </w:rPr>
      </w:pPr>
      <w:r w:rsidRPr="00247645">
        <w:rPr>
          <w:rFonts w:ascii="Arial" w:hAnsi="Arial" w:cs="Arial"/>
        </w:rPr>
        <w:t>Successivamente</w:t>
      </w:r>
      <w:r w:rsidRPr="00774F43">
        <w:rPr>
          <w:rFonts w:ascii="Arial" w:hAnsi="Arial" w:cs="Arial"/>
        </w:rPr>
        <w:t xml:space="preserve"> alla p</w:t>
      </w:r>
      <w:r w:rsidR="001F520D" w:rsidRPr="00774F43">
        <w:rPr>
          <w:rFonts w:ascii="Arial" w:hAnsi="Arial" w:cs="Arial"/>
        </w:rPr>
        <w:t xml:space="preserve">ubblicazione dell’Elenco definitivo dei percorsi </w:t>
      </w:r>
      <w:proofErr w:type="spellStart"/>
      <w:r w:rsidR="00AC243E" w:rsidRPr="00774F43">
        <w:rPr>
          <w:rFonts w:ascii="Arial" w:hAnsi="Arial" w:cs="Arial"/>
        </w:rPr>
        <w:t>IeFP</w:t>
      </w:r>
      <w:proofErr w:type="spellEnd"/>
      <w:r w:rsidR="00AC243E">
        <w:rPr>
          <w:rFonts w:ascii="Arial" w:hAnsi="Arial" w:cs="Arial"/>
        </w:rPr>
        <w:t>, il</w:t>
      </w:r>
      <w:r w:rsidR="001A78D6">
        <w:rPr>
          <w:rFonts w:ascii="Arial" w:hAnsi="Arial" w:cs="Arial"/>
        </w:rPr>
        <w:t xml:space="preserve"> </w:t>
      </w:r>
      <w:proofErr w:type="spellStart"/>
      <w:r w:rsidRPr="00774F43">
        <w:rPr>
          <w:rFonts w:ascii="Arial" w:hAnsi="Arial" w:cs="Arial"/>
        </w:rPr>
        <w:t>RdA</w:t>
      </w:r>
      <w:proofErr w:type="spellEnd"/>
      <w:r w:rsidR="001A78D6">
        <w:rPr>
          <w:rFonts w:ascii="Arial" w:hAnsi="Arial" w:cs="Arial"/>
        </w:rPr>
        <w:t xml:space="preserve"> </w:t>
      </w:r>
      <w:r w:rsidRPr="00247645">
        <w:rPr>
          <w:rFonts w:ascii="Arial" w:hAnsi="Arial" w:cs="Arial"/>
        </w:rPr>
        <w:t>provvede</w:t>
      </w:r>
      <w:r w:rsidRPr="00774F43">
        <w:rPr>
          <w:rFonts w:ascii="Arial" w:hAnsi="Arial" w:cs="Arial"/>
        </w:rPr>
        <w:t xml:space="preserve"> ad aprire la procedura di </w:t>
      </w:r>
      <w:r w:rsidR="004A657F">
        <w:rPr>
          <w:rFonts w:ascii="Arial" w:hAnsi="Arial" w:cs="Arial"/>
        </w:rPr>
        <w:t>F</w:t>
      </w:r>
      <w:r w:rsidR="00937144">
        <w:rPr>
          <w:rFonts w:ascii="Arial" w:hAnsi="Arial" w:cs="Arial"/>
        </w:rPr>
        <w:t>ine Tuning</w:t>
      </w:r>
      <w:r w:rsidRPr="00774F43">
        <w:rPr>
          <w:rFonts w:ascii="Arial" w:hAnsi="Arial" w:cs="Arial"/>
        </w:rPr>
        <w:t xml:space="preserve"> a seguito della quale l</w:t>
      </w:r>
      <w:r w:rsidR="001F520D" w:rsidRPr="00774F43">
        <w:rPr>
          <w:rFonts w:ascii="Arial" w:hAnsi="Arial" w:cs="Arial"/>
        </w:rPr>
        <w:t xml:space="preserve">e </w:t>
      </w:r>
      <w:r w:rsidR="000D0909">
        <w:rPr>
          <w:rFonts w:ascii="Arial" w:hAnsi="Arial" w:cs="Arial"/>
        </w:rPr>
        <w:t>Agenzie formative</w:t>
      </w:r>
      <w:r w:rsidR="001A78D6">
        <w:rPr>
          <w:rFonts w:ascii="Arial" w:hAnsi="Arial" w:cs="Arial"/>
        </w:rPr>
        <w:t xml:space="preserve"> </w:t>
      </w:r>
      <w:r w:rsidR="00A84BF8" w:rsidRPr="00774F43">
        <w:rPr>
          <w:rFonts w:ascii="Arial" w:hAnsi="Arial" w:cs="Arial"/>
        </w:rPr>
        <w:t>possono</w:t>
      </w:r>
      <w:r w:rsidR="001F520D" w:rsidRPr="00774F43">
        <w:rPr>
          <w:rFonts w:ascii="Arial" w:hAnsi="Arial" w:cs="Arial"/>
        </w:rPr>
        <w:t xml:space="preserve"> presentare la progettazione didattica in base a</w:t>
      </w:r>
      <w:r w:rsidR="00BA2958" w:rsidRPr="00774F43">
        <w:rPr>
          <w:rFonts w:ascii="Arial" w:hAnsi="Arial" w:cs="Arial"/>
        </w:rPr>
        <w:t xml:space="preserve">lla </w:t>
      </w:r>
      <w:r w:rsidR="001F520D" w:rsidRPr="00774F43">
        <w:rPr>
          <w:rFonts w:ascii="Arial" w:hAnsi="Arial" w:cs="Arial"/>
        </w:rPr>
        <w:t>Mod</w:t>
      </w:r>
      <w:r w:rsidR="00BA2958" w:rsidRPr="00774F43">
        <w:rPr>
          <w:rFonts w:ascii="Arial" w:hAnsi="Arial" w:cs="Arial"/>
        </w:rPr>
        <w:t>ulistica</w:t>
      </w:r>
      <w:r w:rsidR="001A78D6">
        <w:rPr>
          <w:rFonts w:ascii="Arial" w:hAnsi="Arial" w:cs="Arial"/>
        </w:rPr>
        <w:t xml:space="preserve"> </w:t>
      </w:r>
      <w:r w:rsidR="00E57CF5">
        <w:rPr>
          <w:rFonts w:ascii="Arial" w:hAnsi="Arial" w:cs="Arial"/>
        </w:rPr>
        <w:t xml:space="preserve">approvata </w:t>
      </w:r>
      <w:r w:rsidR="00BA2958" w:rsidRPr="00774F43">
        <w:rPr>
          <w:rFonts w:ascii="Arial" w:hAnsi="Arial" w:cs="Arial"/>
        </w:rPr>
        <w:t>con determinazione</w:t>
      </w:r>
      <w:r w:rsidRPr="00774F43">
        <w:rPr>
          <w:rFonts w:ascii="Arial" w:hAnsi="Arial" w:cs="Arial"/>
        </w:rPr>
        <w:t xml:space="preserve">, </w:t>
      </w:r>
      <w:r w:rsidR="00193DD1" w:rsidRPr="00774F43">
        <w:rPr>
          <w:rFonts w:ascii="Arial" w:hAnsi="Arial" w:cs="Arial"/>
          <w:iCs/>
        </w:rPr>
        <w:t xml:space="preserve">secondo la </w:t>
      </w:r>
      <w:r w:rsidR="00A84BF8" w:rsidRPr="00774F43">
        <w:rPr>
          <w:rFonts w:ascii="Arial" w:hAnsi="Arial" w:cs="Arial"/>
        </w:rPr>
        <w:t xml:space="preserve">seguente </w:t>
      </w:r>
      <w:r w:rsidR="00A84BF8" w:rsidRPr="00F17FFA">
        <w:rPr>
          <w:rFonts w:ascii="Arial" w:hAnsi="Arial" w:cs="Arial"/>
        </w:rPr>
        <w:t>tempistica</w:t>
      </w:r>
      <w:r w:rsidR="0090681C" w:rsidRPr="00F17FFA">
        <w:rPr>
          <w:rFonts w:ascii="Arial" w:hAnsi="Arial" w:cs="Arial"/>
        </w:rPr>
        <w:t xml:space="preserve"> che ha carattere indicativo e che può essere modificata, secondo le esigenze contingenti, nella determinazione di approvazione della procedura</w:t>
      </w:r>
      <w:r w:rsidR="00A84BF8" w:rsidRPr="00F17FFA">
        <w:rPr>
          <w:rFonts w:ascii="Arial" w:hAnsi="Arial" w:cs="Arial"/>
        </w:rPr>
        <w:t>:</w:t>
      </w:r>
    </w:p>
    <w:p w14:paraId="1385D954" w14:textId="14EF98CA" w:rsidR="004E092C" w:rsidRDefault="005803F3" w:rsidP="004C1780">
      <w:pPr>
        <w:pStyle w:val="Sommario2"/>
        <w:numPr>
          <w:ilvl w:val="2"/>
          <w:numId w:val="17"/>
        </w:numPr>
        <w:tabs>
          <w:tab w:val="right" w:leader="dot" w:pos="10037"/>
        </w:tabs>
        <w:spacing w:line="360" w:lineRule="auto"/>
        <w:ind w:left="567" w:hanging="567"/>
        <w:jc w:val="both"/>
        <w:rPr>
          <w:rFonts w:ascii="Arial" w:hAnsi="Arial" w:cs="Arial"/>
          <w:bCs/>
          <w:sz w:val="22"/>
          <w:szCs w:val="22"/>
        </w:rPr>
      </w:pPr>
      <w:r w:rsidRPr="00247645">
        <w:rPr>
          <w:rFonts w:ascii="Arial" w:hAnsi="Arial" w:cs="Arial"/>
          <w:bCs/>
          <w:sz w:val="22"/>
          <w:szCs w:val="22"/>
        </w:rPr>
        <w:t>presentazione</w:t>
      </w:r>
      <w:r w:rsidRPr="00774F43">
        <w:rPr>
          <w:rFonts w:ascii="Arial" w:hAnsi="Arial" w:cs="Arial"/>
          <w:bCs/>
          <w:sz w:val="22"/>
          <w:szCs w:val="22"/>
        </w:rPr>
        <w:t xml:space="preserve"> della </w:t>
      </w:r>
      <w:r w:rsidR="00BE47EA" w:rsidRPr="00BE47EA">
        <w:rPr>
          <w:rFonts w:ascii="Arial" w:hAnsi="Arial" w:cs="Arial"/>
          <w:b/>
          <w:bCs/>
          <w:sz w:val="22"/>
          <w:szCs w:val="22"/>
        </w:rPr>
        <w:t>P</w:t>
      </w:r>
      <w:r w:rsidRPr="00BE47EA">
        <w:rPr>
          <w:rFonts w:ascii="Arial" w:hAnsi="Arial" w:cs="Arial"/>
          <w:b/>
          <w:bCs/>
          <w:sz w:val="22"/>
          <w:szCs w:val="22"/>
        </w:rPr>
        <w:t xml:space="preserve">rogettazione </w:t>
      </w:r>
      <w:r w:rsidR="00BE47EA" w:rsidRPr="00BE47EA">
        <w:rPr>
          <w:rFonts w:ascii="Arial" w:hAnsi="Arial" w:cs="Arial"/>
          <w:b/>
          <w:bCs/>
          <w:sz w:val="22"/>
          <w:szCs w:val="22"/>
        </w:rPr>
        <w:t>D</w:t>
      </w:r>
      <w:r w:rsidRPr="00BE47EA">
        <w:rPr>
          <w:rFonts w:ascii="Arial" w:hAnsi="Arial" w:cs="Arial"/>
          <w:b/>
          <w:bCs/>
          <w:sz w:val="22"/>
          <w:szCs w:val="22"/>
        </w:rPr>
        <w:t xml:space="preserve">idattica di </w:t>
      </w:r>
      <w:r w:rsidR="00BE47EA" w:rsidRPr="00BE47EA">
        <w:rPr>
          <w:rFonts w:ascii="Arial" w:hAnsi="Arial" w:cs="Arial"/>
          <w:b/>
          <w:bCs/>
          <w:sz w:val="22"/>
          <w:szCs w:val="22"/>
        </w:rPr>
        <w:t>M</w:t>
      </w:r>
      <w:r w:rsidRPr="00BE47EA">
        <w:rPr>
          <w:rFonts w:ascii="Arial" w:hAnsi="Arial" w:cs="Arial"/>
          <w:b/>
          <w:bCs/>
          <w:sz w:val="22"/>
          <w:szCs w:val="22"/>
        </w:rPr>
        <w:t>assima</w:t>
      </w:r>
      <w:r w:rsidRPr="00774F43">
        <w:rPr>
          <w:rFonts w:ascii="Arial" w:hAnsi="Arial" w:cs="Arial"/>
          <w:bCs/>
          <w:sz w:val="22"/>
          <w:szCs w:val="22"/>
        </w:rPr>
        <w:t xml:space="preserve"> (Fase 1</w:t>
      </w:r>
      <w:r w:rsidR="00BE47EA">
        <w:rPr>
          <w:rFonts w:ascii="Arial" w:hAnsi="Arial" w:cs="Arial"/>
          <w:bCs/>
          <w:sz w:val="22"/>
          <w:szCs w:val="22"/>
        </w:rPr>
        <w:t>- Allegato 1,</w:t>
      </w:r>
      <w:r w:rsidRPr="00774F43">
        <w:rPr>
          <w:rFonts w:ascii="Arial" w:hAnsi="Arial" w:cs="Arial"/>
          <w:bCs/>
          <w:sz w:val="22"/>
          <w:szCs w:val="22"/>
        </w:rPr>
        <w:t xml:space="preserve"> se prevista): </w:t>
      </w:r>
      <w:r w:rsidR="00A84BF8" w:rsidRPr="00E57CF5">
        <w:rPr>
          <w:rFonts w:ascii="Arial" w:hAnsi="Arial" w:cs="Arial"/>
          <w:bCs/>
          <w:sz w:val="22"/>
          <w:szCs w:val="22"/>
          <w:u w:val="single"/>
        </w:rPr>
        <w:t>cinque giorni lavorativi</w:t>
      </w:r>
      <w:r w:rsidR="00A84BF8" w:rsidRPr="00774F43">
        <w:rPr>
          <w:rFonts w:ascii="Arial" w:hAnsi="Arial" w:cs="Arial"/>
          <w:bCs/>
          <w:sz w:val="22"/>
          <w:szCs w:val="22"/>
        </w:rPr>
        <w:t xml:space="preserve"> </w:t>
      </w:r>
      <w:r w:rsidR="00E57CF5">
        <w:rPr>
          <w:rFonts w:ascii="Arial" w:hAnsi="Arial" w:cs="Arial"/>
          <w:bCs/>
          <w:sz w:val="22"/>
          <w:szCs w:val="22"/>
        </w:rPr>
        <w:t xml:space="preserve">a decorrere </w:t>
      </w:r>
      <w:r w:rsidR="00B16616" w:rsidRPr="00F17FFA">
        <w:rPr>
          <w:rFonts w:ascii="Arial" w:hAnsi="Arial" w:cs="Arial"/>
          <w:bCs/>
          <w:sz w:val="22"/>
          <w:szCs w:val="22"/>
        </w:rPr>
        <w:t>dal</w:t>
      </w:r>
      <w:r w:rsidR="000835DB" w:rsidRPr="00F17FFA">
        <w:rPr>
          <w:rFonts w:ascii="Arial" w:hAnsi="Arial" w:cs="Arial"/>
          <w:bCs/>
          <w:sz w:val="22"/>
          <w:szCs w:val="22"/>
        </w:rPr>
        <w:t xml:space="preserve"> giorno successivo all</w:t>
      </w:r>
      <w:r w:rsidR="00B16616" w:rsidRPr="00F17FFA">
        <w:rPr>
          <w:rFonts w:ascii="Arial" w:hAnsi="Arial" w:cs="Arial"/>
          <w:bCs/>
          <w:sz w:val="22"/>
          <w:szCs w:val="22"/>
        </w:rPr>
        <w:t>a</w:t>
      </w:r>
      <w:r w:rsidR="00B16616" w:rsidRPr="00774F43">
        <w:rPr>
          <w:rFonts w:ascii="Arial" w:hAnsi="Arial" w:cs="Arial"/>
          <w:bCs/>
          <w:sz w:val="22"/>
          <w:szCs w:val="22"/>
        </w:rPr>
        <w:t xml:space="preserve"> data di pubblicazione della determinazione</w:t>
      </w:r>
      <w:r w:rsidR="00607877">
        <w:rPr>
          <w:rFonts w:ascii="Arial" w:hAnsi="Arial" w:cs="Arial"/>
          <w:bCs/>
          <w:sz w:val="22"/>
          <w:szCs w:val="22"/>
        </w:rPr>
        <w:t xml:space="preserve"> di apertura della procedura di Fine tuning;</w:t>
      </w:r>
    </w:p>
    <w:p w14:paraId="31B6D5FE" w14:textId="1F2D7E12" w:rsidR="00E57CF5" w:rsidRDefault="00BD0ED1" w:rsidP="004C1780">
      <w:pPr>
        <w:pStyle w:val="Sommario2"/>
        <w:numPr>
          <w:ilvl w:val="2"/>
          <w:numId w:val="17"/>
        </w:numPr>
        <w:tabs>
          <w:tab w:val="right" w:leader="dot" w:pos="10037"/>
        </w:tabs>
        <w:spacing w:line="360" w:lineRule="auto"/>
        <w:ind w:left="567" w:hanging="567"/>
        <w:jc w:val="both"/>
        <w:rPr>
          <w:rFonts w:ascii="Arial" w:hAnsi="Arial" w:cs="Arial"/>
          <w:bCs/>
          <w:sz w:val="22"/>
          <w:szCs w:val="22"/>
        </w:rPr>
      </w:pPr>
      <w:r w:rsidRPr="004E092C">
        <w:rPr>
          <w:rFonts w:ascii="Arial" w:hAnsi="Arial" w:cs="Arial"/>
          <w:bCs/>
          <w:sz w:val="22"/>
          <w:szCs w:val="22"/>
        </w:rPr>
        <w:t xml:space="preserve">presentazione della </w:t>
      </w:r>
      <w:r w:rsidR="00BE47EA" w:rsidRPr="004E092C">
        <w:rPr>
          <w:rFonts w:ascii="Arial" w:hAnsi="Arial" w:cs="Arial"/>
          <w:b/>
          <w:bCs/>
          <w:sz w:val="22"/>
          <w:szCs w:val="22"/>
        </w:rPr>
        <w:t>P</w:t>
      </w:r>
      <w:r w:rsidRPr="004E092C">
        <w:rPr>
          <w:rFonts w:ascii="Arial" w:hAnsi="Arial" w:cs="Arial"/>
          <w:b/>
          <w:bCs/>
          <w:sz w:val="22"/>
          <w:szCs w:val="22"/>
        </w:rPr>
        <w:t xml:space="preserve">rogettazione </w:t>
      </w:r>
      <w:r w:rsidR="00BE47EA" w:rsidRPr="004E092C">
        <w:rPr>
          <w:rFonts w:ascii="Arial" w:hAnsi="Arial" w:cs="Arial"/>
          <w:b/>
          <w:bCs/>
          <w:sz w:val="22"/>
          <w:szCs w:val="22"/>
        </w:rPr>
        <w:t>D</w:t>
      </w:r>
      <w:r w:rsidRPr="004E092C">
        <w:rPr>
          <w:rFonts w:ascii="Arial" w:hAnsi="Arial" w:cs="Arial"/>
          <w:b/>
          <w:bCs/>
          <w:sz w:val="22"/>
          <w:szCs w:val="22"/>
        </w:rPr>
        <w:t xml:space="preserve">idattica di </w:t>
      </w:r>
      <w:r w:rsidR="00BE47EA" w:rsidRPr="004E092C">
        <w:rPr>
          <w:rFonts w:ascii="Arial" w:hAnsi="Arial" w:cs="Arial"/>
          <w:b/>
          <w:bCs/>
          <w:sz w:val="22"/>
          <w:szCs w:val="22"/>
        </w:rPr>
        <w:t>D</w:t>
      </w:r>
      <w:r w:rsidRPr="004E092C">
        <w:rPr>
          <w:rFonts w:ascii="Arial" w:hAnsi="Arial" w:cs="Arial"/>
          <w:b/>
          <w:bCs/>
          <w:sz w:val="22"/>
          <w:szCs w:val="22"/>
        </w:rPr>
        <w:t>ettaglio</w:t>
      </w:r>
      <w:r w:rsidR="001A78D6">
        <w:rPr>
          <w:rFonts w:ascii="Arial" w:hAnsi="Arial" w:cs="Arial"/>
          <w:b/>
          <w:bCs/>
          <w:sz w:val="22"/>
          <w:szCs w:val="22"/>
        </w:rPr>
        <w:t xml:space="preserve"> </w:t>
      </w:r>
      <w:r w:rsidR="00BE47EA" w:rsidRPr="004E092C">
        <w:rPr>
          <w:rFonts w:ascii="Arial" w:hAnsi="Arial" w:cs="Arial"/>
          <w:bCs/>
          <w:sz w:val="22"/>
          <w:szCs w:val="22"/>
        </w:rPr>
        <w:t>(Fase 2</w:t>
      </w:r>
      <w:r w:rsidR="00AC243E">
        <w:rPr>
          <w:rFonts w:ascii="Arial" w:hAnsi="Arial" w:cs="Arial"/>
          <w:bCs/>
          <w:sz w:val="22"/>
          <w:szCs w:val="22"/>
        </w:rPr>
        <w:t xml:space="preserve"> -</w:t>
      </w:r>
      <w:r w:rsidR="00BE47EA" w:rsidRPr="004E092C">
        <w:rPr>
          <w:rFonts w:ascii="Arial" w:hAnsi="Arial" w:cs="Arial"/>
          <w:bCs/>
          <w:sz w:val="22"/>
          <w:szCs w:val="22"/>
        </w:rPr>
        <w:t xml:space="preserve"> Allegato 2 e Allegato 3)</w:t>
      </w:r>
      <w:r w:rsidRPr="004E092C">
        <w:rPr>
          <w:rFonts w:ascii="Arial" w:hAnsi="Arial" w:cs="Arial"/>
          <w:bCs/>
          <w:sz w:val="22"/>
          <w:szCs w:val="22"/>
        </w:rPr>
        <w:t xml:space="preserve">: </w:t>
      </w:r>
      <w:r w:rsidR="00F17FFA">
        <w:rPr>
          <w:rFonts w:ascii="Arial" w:hAnsi="Arial" w:cs="Arial"/>
          <w:bCs/>
          <w:sz w:val="22"/>
          <w:szCs w:val="22"/>
          <w:u w:val="single"/>
        </w:rPr>
        <w:t>quattordici</w:t>
      </w:r>
      <w:r w:rsidR="00A84BF8" w:rsidRPr="00F17FFA">
        <w:rPr>
          <w:rFonts w:ascii="Arial" w:hAnsi="Arial" w:cs="Arial"/>
          <w:bCs/>
          <w:sz w:val="22"/>
          <w:szCs w:val="22"/>
          <w:u w:val="single"/>
        </w:rPr>
        <w:t xml:space="preserve"> giorni lavorativi</w:t>
      </w:r>
      <w:r w:rsidR="00A84BF8" w:rsidRPr="00F17FFA">
        <w:rPr>
          <w:rFonts w:ascii="Arial" w:hAnsi="Arial" w:cs="Arial"/>
          <w:bCs/>
          <w:sz w:val="22"/>
          <w:szCs w:val="22"/>
        </w:rPr>
        <w:t xml:space="preserve"> a </w:t>
      </w:r>
      <w:r w:rsidRPr="00F17FFA">
        <w:rPr>
          <w:rFonts w:ascii="Arial" w:hAnsi="Arial" w:cs="Arial"/>
          <w:bCs/>
          <w:sz w:val="22"/>
          <w:szCs w:val="22"/>
        </w:rPr>
        <w:t>decorrere da</w:t>
      </w:r>
      <w:r w:rsidR="000835DB" w:rsidRPr="00F17FFA">
        <w:rPr>
          <w:rFonts w:ascii="Arial" w:hAnsi="Arial" w:cs="Arial"/>
          <w:bCs/>
          <w:sz w:val="22"/>
          <w:szCs w:val="22"/>
        </w:rPr>
        <w:t>l giorno successivo a</w:t>
      </w:r>
      <w:r w:rsidRPr="00F17FFA">
        <w:rPr>
          <w:rFonts w:ascii="Arial" w:hAnsi="Arial" w:cs="Arial"/>
          <w:bCs/>
          <w:sz w:val="22"/>
          <w:szCs w:val="22"/>
        </w:rPr>
        <w:t>lla</w:t>
      </w:r>
      <w:r w:rsidRPr="004E092C">
        <w:rPr>
          <w:rFonts w:ascii="Arial" w:hAnsi="Arial" w:cs="Arial"/>
          <w:bCs/>
          <w:sz w:val="22"/>
          <w:szCs w:val="22"/>
        </w:rPr>
        <w:t xml:space="preserve"> data di pubblicazione della determinazione di </w:t>
      </w:r>
      <w:r w:rsidR="00193DD1" w:rsidRPr="004E092C">
        <w:rPr>
          <w:rFonts w:ascii="Arial" w:hAnsi="Arial" w:cs="Arial"/>
          <w:bCs/>
          <w:sz w:val="22"/>
          <w:szCs w:val="22"/>
        </w:rPr>
        <w:t>approvazione</w:t>
      </w:r>
      <w:r w:rsidR="00A84BF8" w:rsidRPr="004E092C">
        <w:rPr>
          <w:rFonts w:ascii="Arial" w:hAnsi="Arial" w:cs="Arial"/>
          <w:bCs/>
          <w:sz w:val="22"/>
          <w:szCs w:val="22"/>
        </w:rPr>
        <w:t xml:space="preserve"> della </w:t>
      </w:r>
      <w:r w:rsidR="00B16616" w:rsidRPr="004E092C">
        <w:rPr>
          <w:rFonts w:ascii="Arial" w:hAnsi="Arial" w:cs="Arial"/>
          <w:bCs/>
          <w:sz w:val="22"/>
          <w:szCs w:val="22"/>
        </w:rPr>
        <w:t>progettazione didattica di massima</w:t>
      </w:r>
      <w:r w:rsidR="00E57CF5">
        <w:rPr>
          <w:rFonts w:ascii="Arial" w:hAnsi="Arial" w:cs="Arial"/>
          <w:bCs/>
          <w:sz w:val="22"/>
          <w:szCs w:val="22"/>
        </w:rPr>
        <w:t xml:space="preserve"> </w:t>
      </w:r>
      <w:r w:rsidR="00B16616" w:rsidRPr="004E092C">
        <w:rPr>
          <w:rFonts w:ascii="Arial" w:hAnsi="Arial" w:cs="Arial"/>
          <w:bCs/>
          <w:sz w:val="22"/>
          <w:szCs w:val="22"/>
        </w:rPr>
        <w:t xml:space="preserve">- </w:t>
      </w:r>
      <w:r w:rsidR="00A84BF8" w:rsidRPr="004E092C">
        <w:rPr>
          <w:rFonts w:ascii="Arial" w:hAnsi="Arial" w:cs="Arial"/>
          <w:bCs/>
          <w:sz w:val="22"/>
          <w:szCs w:val="22"/>
        </w:rPr>
        <w:t>Fase 1)</w:t>
      </w:r>
      <w:r w:rsidRPr="004E092C">
        <w:rPr>
          <w:rFonts w:ascii="Arial" w:hAnsi="Arial" w:cs="Arial"/>
          <w:bCs/>
          <w:sz w:val="22"/>
          <w:szCs w:val="22"/>
        </w:rPr>
        <w:t xml:space="preserve">. </w:t>
      </w:r>
    </w:p>
    <w:p w14:paraId="53DD9A27" w14:textId="33213961" w:rsidR="00F17FFA" w:rsidRDefault="00B16616" w:rsidP="00F17FFA">
      <w:pPr>
        <w:pStyle w:val="Sommario2"/>
        <w:tabs>
          <w:tab w:val="right" w:leader="dot" w:pos="10037"/>
        </w:tabs>
        <w:spacing w:line="360" w:lineRule="auto"/>
        <w:ind w:left="567" w:firstLine="0"/>
        <w:jc w:val="both"/>
        <w:rPr>
          <w:rFonts w:ascii="Arial" w:hAnsi="Arial" w:cs="Arial"/>
          <w:bCs/>
          <w:sz w:val="22"/>
          <w:szCs w:val="22"/>
        </w:rPr>
      </w:pPr>
      <w:r w:rsidRPr="004E092C">
        <w:rPr>
          <w:rFonts w:ascii="Arial" w:hAnsi="Arial" w:cs="Arial"/>
          <w:bCs/>
          <w:sz w:val="22"/>
          <w:szCs w:val="22"/>
        </w:rPr>
        <w:t xml:space="preserve">Nel caso </w:t>
      </w:r>
      <w:r w:rsidR="00BD0ED1" w:rsidRPr="004E092C">
        <w:rPr>
          <w:rFonts w:ascii="Arial" w:hAnsi="Arial" w:cs="Arial"/>
          <w:bCs/>
          <w:sz w:val="22"/>
          <w:szCs w:val="22"/>
        </w:rPr>
        <w:t>sia</w:t>
      </w:r>
      <w:r w:rsidRPr="004E092C">
        <w:rPr>
          <w:rFonts w:ascii="Arial" w:hAnsi="Arial" w:cs="Arial"/>
          <w:bCs/>
          <w:sz w:val="22"/>
          <w:szCs w:val="22"/>
        </w:rPr>
        <w:t xml:space="preserve"> prevista la Fase </w:t>
      </w:r>
      <w:r w:rsidR="00AC243E">
        <w:rPr>
          <w:rFonts w:ascii="Arial" w:hAnsi="Arial" w:cs="Arial"/>
          <w:bCs/>
          <w:sz w:val="22"/>
          <w:szCs w:val="22"/>
        </w:rPr>
        <w:t>unica, per le figure professionali già negoziate</w:t>
      </w:r>
      <w:r w:rsidR="00AC243E" w:rsidRPr="00F17FFA">
        <w:rPr>
          <w:rFonts w:ascii="Arial" w:hAnsi="Arial" w:cs="Arial"/>
          <w:bCs/>
          <w:sz w:val="22"/>
          <w:szCs w:val="22"/>
        </w:rPr>
        <w:t>,</w:t>
      </w:r>
      <w:r w:rsidR="00F17FFA" w:rsidRPr="00F17FFA">
        <w:rPr>
          <w:rFonts w:ascii="Arial" w:hAnsi="Arial" w:cs="Arial"/>
          <w:bCs/>
          <w:sz w:val="22"/>
          <w:szCs w:val="22"/>
        </w:rPr>
        <w:t xml:space="preserve"> </w:t>
      </w:r>
      <w:r w:rsidR="000835DB" w:rsidRPr="00F17FFA">
        <w:rPr>
          <w:rFonts w:ascii="Arial" w:hAnsi="Arial" w:cs="Arial"/>
          <w:bCs/>
          <w:sz w:val="22"/>
          <w:szCs w:val="22"/>
        </w:rPr>
        <w:t>dodici</w:t>
      </w:r>
      <w:r w:rsidR="00AC243E" w:rsidRPr="00F17FFA">
        <w:rPr>
          <w:rFonts w:ascii="Arial" w:hAnsi="Arial" w:cs="Arial"/>
          <w:bCs/>
          <w:sz w:val="22"/>
          <w:szCs w:val="22"/>
        </w:rPr>
        <w:t xml:space="preserve"> </w:t>
      </w:r>
      <w:r w:rsidRPr="00F17FFA">
        <w:rPr>
          <w:rFonts w:ascii="Arial" w:hAnsi="Arial" w:cs="Arial"/>
          <w:bCs/>
          <w:sz w:val="22"/>
          <w:szCs w:val="22"/>
        </w:rPr>
        <w:t xml:space="preserve">giorni </w:t>
      </w:r>
      <w:r w:rsidRPr="004E092C">
        <w:rPr>
          <w:rFonts w:ascii="Arial" w:hAnsi="Arial" w:cs="Arial"/>
          <w:bCs/>
          <w:sz w:val="22"/>
          <w:szCs w:val="22"/>
        </w:rPr>
        <w:t xml:space="preserve">lavorativi decorrono </w:t>
      </w:r>
      <w:r w:rsidR="0090681C" w:rsidRPr="00F17FFA">
        <w:rPr>
          <w:rFonts w:ascii="Arial" w:hAnsi="Arial" w:cs="Arial"/>
          <w:bCs/>
          <w:sz w:val="22"/>
          <w:szCs w:val="22"/>
        </w:rPr>
        <w:t xml:space="preserve">dal giorno successivo </w:t>
      </w:r>
      <w:r w:rsidRPr="00F17FFA">
        <w:rPr>
          <w:rFonts w:ascii="Arial" w:hAnsi="Arial" w:cs="Arial"/>
          <w:bCs/>
          <w:sz w:val="22"/>
          <w:szCs w:val="22"/>
        </w:rPr>
        <w:t>alla</w:t>
      </w:r>
      <w:r w:rsidRPr="004E092C">
        <w:rPr>
          <w:rFonts w:ascii="Arial" w:hAnsi="Arial" w:cs="Arial"/>
          <w:bCs/>
          <w:sz w:val="22"/>
          <w:szCs w:val="22"/>
        </w:rPr>
        <w:t xml:space="preserve"> data di pubblicazione della determinazione</w:t>
      </w:r>
      <w:r w:rsidR="00193DD1" w:rsidRPr="004E092C">
        <w:rPr>
          <w:rFonts w:ascii="Arial" w:hAnsi="Arial" w:cs="Arial"/>
          <w:bCs/>
          <w:sz w:val="22"/>
          <w:szCs w:val="22"/>
        </w:rPr>
        <w:t xml:space="preserve"> di apertura della procedura di Fine Tuning</w:t>
      </w:r>
      <w:r w:rsidR="00A84BF8" w:rsidRPr="004E092C">
        <w:rPr>
          <w:rFonts w:ascii="Arial" w:hAnsi="Arial" w:cs="Arial"/>
          <w:bCs/>
          <w:sz w:val="22"/>
          <w:szCs w:val="22"/>
        </w:rPr>
        <w:t>;</w:t>
      </w:r>
    </w:p>
    <w:p w14:paraId="43BDC2D4" w14:textId="5DCF9302" w:rsidR="00DC373D" w:rsidRPr="00F17FFA" w:rsidRDefault="00BD0ED1" w:rsidP="00F17FFA">
      <w:pPr>
        <w:pStyle w:val="Sommario2"/>
        <w:numPr>
          <w:ilvl w:val="0"/>
          <w:numId w:val="35"/>
        </w:numPr>
        <w:tabs>
          <w:tab w:val="right" w:leader="dot" w:pos="10037"/>
        </w:tabs>
        <w:spacing w:line="360" w:lineRule="auto"/>
        <w:jc w:val="both"/>
        <w:rPr>
          <w:rFonts w:ascii="Arial" w:hAnsi="Arial" w:cs="Arial"/>
          <w:bCs/>
          <w:sz w:val="22"/>
          <w:szCs w:val="22"/>
        </w:rPr>
      </w:pPr>
      <w:r w:rsidRPr="00F17FFA">
        <w:rPr>
          <w:rFonts w:ascii="Arial" w:hAnsi="Arial" w:cs="Arial"/>
          <w:bCs/>
          <w:sz w:val="22"/>
          <w:szCs w:val="22"/>
        </w:rPr>
        <w:t xml:space="preserve">approvazione della </w:t>
      </w:r>
      <w:r w:rsidR="00BE47EA" w:rsidRPr="00F17FFA">
        <w:rPr>
          <w:rFonts w:ascii="Arial" w:hAnsi="Arial" w:cs="Arial"/>
          <w:b/>
          <w:bCs/>
          <w:sz w:val="22"/>
          <w:szCs w:val="22"/>
        </w:rPr>
        <w:t>P</w:t>
      </w:r>
      <w:r w:rsidRPr="00F17FFA">
        <w:rPr>
          <w:rFonts w:ascii="Arial" w:hAnsi="Arial" w:cs="Arial"/>
          <w:b/>
          <w:bCs/>
          <w:sz w:val="22"/>
          <w:szCs w:val="22"/>
        </w:rPr>
        <w:t xml:space="preserve">rogettazione </w:t>
      </w:r>
      <w:r w:rsidR="00BE47EA" w:rsidRPr="00F17FFA">
        <w:rPr>
          <w:rFonts w:ascii="Arial" w:hAnsi="Arial" w:cs="Arial"/>
          <w:b/>
          <w:bCs/>
          <w:sz w:val="22"/>
          <w:szCs w:val="22"/>
        </w:rPr>
        <w:t>D</w:t>
      </w:r>
      <w:r w:rsidRPr="00F17FFA">
        <w:rPr>
          <w:rFonts w:ascii="Arial" w:hAnsi="Arial" w:cs="Arial"/>
          <w:b/>
          <w:bCs/>
          <w:sz w:val="22"/>
          <w:szCs w:val="22"/>
        </w:rPr>
        <w:t xml:space="preserve">idattica di </w:t>
      </w:r>
      <w:r w:rsidR="00BE47EA" w:rsidRPr="00F17FFA">
        <w:rPr>
          <w:rFonts w:ascii="Arial" w:hAnsi="Arial" w:cs="Arial"/>
          <w:b/>
          <w:bCs/>
          <w:sz w:val="22"/>
          <w:szCs w:val="22"/>
        </w:rPr>
        <w:t>D</w:t>
      </w:r>
      <w:r w:rsidRPr="00F17FFA">
        <w:rPr>
          <w:rFonts w:ascii="Arial" w:hAnsi="Arial" w:cs="Arial"/>
          <w:b/>
          <w:bCs/>
          <w:sz w:val="22"/>
          <w:szCs w:val="22"/>
        </w:rPr>
        <w:t>ettaglio</w:t>
      </w:r>
      <w:r w:rsidRPr="00F17FFA">
        <w:rPr>
          <w:rFonts w:ascii="Arial" w:hAnsi="Arial" w:cs="Arial"/>
          <w:bCs/>
          <w:sz w:val="22"/>
          <w:szCs w:val="22"/>
        </w:rPr>
        <w:t xml:space="preserve"> (Fase 2 conclusione del Fine Tuning</w:t>
      </w:r>
      <w:r w:rsidR="00607877" w:rsidRPr="00F17FFA">
        <w:rPr>
          <w:rFonts w:ascii="Arial" w:hAnsi="Arial" w:cs="Arial"/>
          <w:bCs/>
          <w:sz w:val="22"/>
          <w:szCs w:val="22"/>
        </w:rPr>
        <w:t xml:space="preserve"> o Fase unica</w:t>
      </w:r>
      <w:r w:rsidRPr="00F17FFA">
        <w:rPr>
          <w:rFonts w:ascii="Arial" w:hAnsi="Arial" w:cs="Arial"/>
          <w:bCs/>
          <w:sz w:val="22"/>
          <w:szCs w:val="22"/>
        </w:rPr>
        <w:t>)</w:t>
      </w:r>
      <w:r w:rsidR="001E537E" w:rsidRPr="00F17FFA">
        <w:rPr>
          <w:rFonts w:ascii="Arial" w:hAnsi="Arial" w:cs="Arial"/>
          <w:bCs/>
          <w:sz w:val="22"/>
          <w:szCs w:val="22"/>
        </w:rPr>
        <w:t xml:space="preserve"> con determinazione dirigenziale del </w:t>
      </w:r>
      <w:proofErr w:type="spellStart"/>
      <w:r w:rsidR="001E537E" w:rsidRPr="00F17FFA">
        <w:rPr>
          <w:rFonts w:ascii="Arial" w:hAnsi="Arial" w:cs="Arial"/>
          <w:bCs/>
          <w:sz w:val="22"/>
          <w:szCs w:val="22"/>
        </w:rPr>
        <w:t>RdA</w:t>
      </w:r>
      <w:proofErr w:type="spellEnd"/>
      <w:r w:rsidRPr="00F17FFA">
        <w:rPr>
          <w:rFonts w:ascii="Arial" w:hAnsi="Arial" w:cs="Arial"/>
          <w:bCs/>
          <w:sz w:val="22"/>
          <w:szCs w:val="22"/>
        </w:rPr>
        <w:t xml:space="preserve">: </w:t>
      </w:r>
      <w:r w:rsidR="00F17FFA" w:rsidRPr="00F17FFA">
        <w:rPr>
          <w:rFonts w:ascii="Arial" w:hAnsi="Arial" w:cs="Arial"/>
          <w:bCs/>
          <w:sz w:val="22"/>
          <w:szCs w:val="22"/>
          <w:u w:val="single"/>
        </w:rPr>
        <w:t xml:space="preserve">quattordici </w:t>
      </w:r>
      <w:r w:rsidR="00A84BF8" w:rsidRPr="00F17FFA">
        <w:rPr>
          <w:rFonts w:ascii="Arial" w:hAnsi="Arial" w:cs="Arial"/>
          <w:bCs/>
          <w:sz w:val="22"/>
          <w:szCs w:val="22"/>
          <w:u w:val="single"/>
        </w:rPr>
        <w:t>giorni lavorativi</w:t>
      </w:r>
      <w:r w:rsidR="00A84BF8" w:rsidRPr="00F17FFA">
        <w:rPr>
          <w:rFonts w:ascii="Arial" w:hAnsi="Arial" w:cs="Arial"/>
          <w:bCs/>
          <w:sz w:val="22"/>
          <w:szCs w:val="22"/>
        </w:rPr>
        <w:t xml:space="preserve"> </w:t>
      </w:r>
      <w:r w:rsidR="005A387D" w:rsidRPr="00F17FFA">
        <w:rPr>
          <w:rFonts w:ascii="Arial" w:hAnsi="Arial" w:cs="Arial"/>
          <w:bCs/>
          <w:sz w:val="22"/>
          <w:szCs w:val="22"/>
        </w:rPr>
        <w:t>dalla</w:t>
      </w:r>
      <w:r w:rsidR="007F234A" w:rsidRPr="00F17FFA">
        <w:rPr>
          <w:rFonts w:ascii="Arial" w:hAnsi="Arial" w:cs="Arial"/>
          <w:bCs/>
          <w:sz w:val="22"/>
          <w:szCs w:val="22"/>
        </w:rPr>
        <w:t xml:space="preserve"> conclusione dei tavoli di negoziazione del</w:t>
      </w:r>
      <w:r w:rsidR="00A84BF8" w:rsidRPr="00F17FFA">
        <w:rPr>
          <w:rFonts w:ascii="Arial" w:hAnsi="Arial" w:cs="Arial"/>
          <w:bCs/>
          <w:sz w:val="22"/>
          <w:szCs w:val="22"/>
        </w:rPr>
        <w:t xml:space="preserve"> Fine tuning</w:t>
      </w:r>
      <w:r w:rsidR="001E537E" w:rsidRPr="00F17FFA">
        <w:rPr>
          <w:rFonts w:ascii="Arial" w:hAnsi="Arial" w:cs="Arial"/>
          <w:bCs/>
          <w:sz w:val="22"/>
          <w:szCs w:val="22"/>
        </w:rPr>
        <w:t xml:space="preserve"> ovvero</w:t>
      </w:r>
      <w:r w:rsidR="0090681C" w:rsidRPr="00F17FFA">
        <w:rPr>
          <w:rFonts w:ascii="Arial" w:hAnsi="Arial" w:cs="Arial"/>
          <w:bCs/>
          <w:sz w:val="22"/>
          <w:szCs w:val="22"/>
        </w:rPr>
        <w:t xml:space="preserve"> </w:t>
      </w:r>
      <w:r w:rsidR="00F17FFA">
        <w:rPr>
          <w:rFonts w:ascii="Arial" w:hAnsi="Arial" w:cs="Arial"/>
          <w:bCs/>
          <w:sz w:val="22"/>
          <w:szCs w:val="22"/>
          <w:u w:val="single"/>
        </w:rPr>
        <w:t xml:space="preserve">quattordici </w:t>
      </w:r>
      <w:r w:rsidR="001E537E" w:rsidRPr="00F17FFA">
        <w:rPr>
          <w:rFonts w:ascii="Arial" w:hAnsi="Arial" w:cs="Arial"/>
          <w:bCs/>
          <w:sz w:val="22"/>
          <w:szCs w:val="22"/>
          <w:u w:val="single"/>
        </w:rPr>
        <w:t>giorni lavorativ</w:t>
      </w:r>
      <w:r w:rsidR="001E537E" w:rsidRPr="00F17FFA">
        <w:rPr>
          <w:rFonts w:ascii="Arial" w:hAnsi="Arial" w:cs="Arial"/>
          <w:bCs/>
          <w:sz w:val="22"/>
          <w:szCs w:val="22"/>
        </w:rPr>
        <w:t>i dalla data dei verbali conclusivi del fine tuning</w:t>
      </w:r>
      <w:r w:rsidR="00A84BF8" w:rsidRPr="00F17FFA">
        <w:rPr>
          <w:rFonts w:ascii="Arial" w:hAnsi="Arial" w:cs="Arial"/>
          <w:b/>
          <w:sz w:val="22"/>
          <w:szCs w:val="22"/>
        </w:rPr>
        <w:t>.</w:t>
      </w:r>
    </w:p>
    <w:p w14:paraId="61E81EEC" w14:textId="0C05228C" w:rsidR="00EF37F1" w:rsidRDefault="00EF37F1" w:rsidP="00EF37F1">
      <w:pPr>
        <w:pStyle w:val="Sommario2"/>
        <w:tabs>
          <w:tab w:val="right" w:leader="dot" w:pos="10037"/>
        </w:tabs>
        <w:spacing w:line="360" w:lineRule="auto"/>
        <w:ind w:left="1440" w:firstLine="0"/>
        <w:jc w:val="both"/>
        <w:rPr>
          <w:rFonts w:ascii="Arial" w:hAnsi="Arial" w:cs="Arial"/>
          <w:b/>
          <w:sz w:val="22"/>
          <w:szCs w:val="22"/>
        </w:rPr>
      </w:pPr>
    </w:p>
    <w:p w14:paraId="20F730C2" w14:textId="2128CE14" w:rsidR="00BF7DA5" w:rsidRDefault="007043CD" w:rsidP="00EF37F1">
      <w:pPr>
        <w:pStyle w:val="Titolo1"/>
        <w:numPr>
          <w:ilvl w:val="0"/>
          <w:numId w:val="30"/>
        </w:numPr>
        <w:spacing w:before="120" w:after="120"/>
        <w:ind w:left="425" w:hanging="425"/>
        <w:rPr>
          <w:rFonts w:ascii="Arial" w:hAnsi="Arial" w:cs="Arial"/>
          <w:color w:val="244061" w:themeColor="accent1" w:themeShade="80"/>
          <w:sz w:val="24"/>
          <w:szCs w:val="24"/>
        </w:rPr>
      </w:pPr>
      <w:bookmarkStart w:id="28" w:name="_Toc125647555"/>
      <w:r w:rsidRPr="00D85CEE">
        <w:rPr>
          <w:rFonts w:ascii="Arial" w:hAnsi="Arial" w:cs="Arial"/>
          <w:color w:val="244061" w:themeColor="accent1" w:themeShade="80"/>
          <w:sz w:val="24"/>
          <w:szCs w:val="24"/>
        </w:rPr>
        <w:t>IL PIANO PERSONALIZZATO</w:t>
      </w:r>
      <w:bookmarkEnd w:id="28"/>
    </w:p>
    <w:p w14:paraId="03E0D2AA" w14:textId="1A419640" w:rsidR="00E57CF5" w:rsidRPr="00E57CF5" w:rsidRDefault="00250C02" w:rsidP="00780E0A">
      <w:pPr>
        <w:pStyle w:val="Default"/>
        <w:spacing w:after="120" w:line="360" w:lineRule="auto"/>
        <w:jc w:val="both"/>
        <w:rPr>
          <w:rFonts w:eastAsia="Calibri"/>
          <w:bCs/>
          <w:color w:val="auto"/>
          <w:sz w:val="22"/>
          <w:szCs w:val="22"/>
        </w:rPr>
      </w:pPr>
      <w:r w:rsidRPr="00937144">
        <w:rPr>
          <w:rFonts w:eastAsia="Calibri"/>
          <w:bCs/>
          <w:color w:val="auto"/>
          <w:sz w:val="22"/>
          <w:szCs w:val="22"/>
        </w:rPr>
        <w:t xml:space="preserve">Nell’ambito del </w:t>
      </w:r>
      <w:r w:rsidR="00E57CF5" w:rsidRPr="00937144">
        <w:rPr>
          <w:rFonts w:eastAsia="Calibri"/>
          <w:bCs/>
          <w:color w:val="auto"/>
          <w:sz w:val="22"/>
          <w:szCs w:val="22"/>
        </w:rPr>
        <w:t xml:space="preserve">Fine tuning </w:t>
      </w:r>
      <w:r w:rsidRPr="00937144">
        <w:rPr>
          <w:rFonts w:eastAsia="Calibri"/>
          <w:bCs/>
          <w:color w:val="auto"/>
          <w:sz w:val="22"/>
          <w:szCs w:val="22"/>
        </w:rPr>
        <w:t>viene definita l’articolazione condivisa del</w:t>
      </w:r>
      <w:r w:rsidR="00E57CF5" w:rsidRPr="00937144">
        <w:rPr>
          <w:rFonts w:eastAsia="Calibri"/>
          <w:bCs/>
          <w:color w:val="auto"/>
          <w:sz w:val="22"/>
          <w:szCs w:val="22"/>
        </w:rPr>
        <w:t xml:space="preserve"> Piano personalizzato</w:t>
      </w:r>
      <w:r w:rsidRPr="00937144">
        <w:rPr>
          <w:rFonts w:eastAsia="Calibri"/>
          <w:bCs/>
          <w:color w:val="auto"/>
          <w:sz w:val="22"/>
          <w:szCs w:val="22"/>
        </w:rPr>
        <w:t xml:space="preserve"> che sarà predisposto dalle Agenzie proponenti per ciascun destinatario nel quale vengono descritte le attività didattiche svolte durante l’intero percorso formativo, attività di </w:t>
      </w:r>
      <w:r w:rsidR="00E57CF5" w:rsidRPr="00937144">
        <w:rPr>
          <w:rFonts w:eastAsia="Calibri"/>
          <w:bCs/>
          <w:color w:val="auto"/>
          <w:sz w:val="22"/>
          <w:szCs w:val="22"/>
        </w:rPr>
        <w:t>formazi</w:t>
      </w:r>
      <w:r w:rsidRPr="00937144">
        <w:rPr>
          <w:rFonts w:eastAsia="Calibri"/>
          <w:bCs/>
          <w:color w:val="auto"/>
          <w:sz w:val="22"/>
          <w:szCs w:val="22"/>
        </w:rPr>
        <w:t xml:space="preserve">one in aula e in laboratorio e </w:t>
      </w:r>
      <w:r w:rsidR="00E57CF5" w:rsidRPr="00937144">
        <w:rPr>
          <w:rFonts w:eastAsia="Calibri"/>
          <w:bCs/>
          <w:color w:val="auto"/>
          <w:sz w:val="22"/>
          <w:szCs w:val="22"/>
        </w:rPr>
        <w:t>in azienda (Apprendistato/Alternanza rafforzata)</w:t>
      </w:r>
      <w:r w:rsidRPr="00937144">
        <w:rPr>
          <w:rFonts w:eastAsia="Calibri"/>
          <w:bCs/>
          <w:color w:val="auto"/>
          <w:sz w:val="22"/>
          <w:szCs w:val="22"/>
        </w:rPr>
        <w:t xml:space="preserve">, i risultati di apprendimento conseguiti, gli opportuni interventi </w:t>
      </w:r>
      <w:r w:rsidR="00060F63" w:rsidRPr="00937144">
        <w:rPr>
          <w:rFonts w:eastAsia="Calibri"/>
          <w:bCs/>
          <w:color w:val="auto"/>
          <w:sz w:val="22"/>
          <w:szCs w:val="22"/>
        </w:rPr>
        <w:t>di supporto e integrazione</w:t>
      </w:r>
      <w:r w:rsidR="00E57CF5" w:rsidRPr="00937144">
        <w:rPr>
          <w:rFonts w:eastAsia="Calibri"/>
          <w:bCs/>
          <w:color w:val="auto"/>
          <w:sz w:val="22"/>
          <w:szCs w:val="22"/>
        </w:rPr>
        <w:t xml:space="preserve"> </w:t>
      </w:r>
      <w:r w:rsidR="00060F63" w:rsidRPr="00937144">
        <w:rPr>
          <w:rFonts w:eastAsia="Calibri"/>
          <w:bCs/>
          <w:color w:val="auto"/>
          <w:sz w:val="22"/>
          <w:szCs w:val="22"/>
        </w:rPr>
        <w:t xml:space="preserve">volti al raggiungimento del successo formativo, </w:t>
      </w:r>
      <w:r w:rsidR="00E57CF5" w:rsidRPr="00937144">
        <w:rPr>
          <w:rFonts w:eastAsia="Calibri"/>
          <w:bCs/>
          <w:color w:val="auto"/>
          <w:sz w:val="22"/>
          <w:szCs w:val="22"/>
        </w:rPr>
        <w:t xml:space="preserve">e che sarà oggetto di costante aggiornamento soprattutto per la parte </w:t>
      </w:r>
      <w:r w:rsidR="00060F63" w:rsidRPr="00937144">
        <w:rPr>
          <w:rFonts w:eastAsia="Calibri"/>
          <w:bCs/>
          <w:color w:val="auto"/>
          <w:sz w:val="22"/>
          <w:szCs w:val="22"/>
        </w:rPr>
        <w:t xml:space="preserve">di formazione </w:t>
      </w:r>
      <w:r w:rsidR="00E57CF5" w:rsidRPr="00937144">
        <w:rPr>
          <w:rFonts w:eastAsia="Calibri"/>
          <w:bCs/>
          <w:color w:val="auto"/>
          <w:sz w:val="22"/>
          <w:szCs w:val="22"/>
        </w:rPr>
        <w:t>in azienda.</w:t>
      </w:r>
      <w:r w:rsidR="00E57CF5" w:rsidRPr="00E57CF5">
        <w:rPr>
          <w:rFonts w:eastAsia="Calibri"/>
          <w:bCs/>
          <w:color w:val="auto"/>
          <w:sz w:val="22"/>
          <w:szCs w:val="22"/>
        </w:rPr>
        <w:t xml:space="preserve"> </w:t>
      </w:r>
    </w:p>
    <w:p w14:paraId="62FE63E6" w14:textId="078477DE" w:rsidR="00E57CF5" w:rsidRPr="00780E0A" w:rsidRDefault="00E57CF5" w:rsidP="00780E0A">
      <w:pPr>
        <w:spacing w:after="120" w:line="360" w:lineRule="auto"/>
        <w:jc w:val="both"/>
        <w:rPr>
          <w:rFonts w:ascii="Arial" w:hAnsi="Arial" w:cs="Arial"/>
          <w:bCs/>
        </w:rPr>
      </w:pPr>
      <w:r w:rsidRPr="00780E0A">
        <w:rPr>
          <w:rFonts w:ascii="Arial" w:hAnsi="Arial" w:cs="Arial"/>
          <w:bCs/>
        </w:rPr>
        <w:lastRenderedPageBreak/>
        <w:t xml:space="preserve">Il Piano personalizzato dovrà contenere la descrizione degli interventi e delle azioni che </w:t>
      </w:r>
      <w:r w:rsidR="00060F63" w:rsidRPr="00780E0A">
        <w:rPr>
          <w:rFonts w:ascii="Arial" w:hAnsi="Arial" w:cs="Arial"/>
          <w:bCs/>
        </w:rPr>
        <w:t>le Agenzie formative attraverso il corpo docente e i tutor formativi</w:t>
      </w:r>
      <w:r w:rsidRPr="00780E0A">
        <w:rPr>
          <w:rFonts w:ascii="Arial" w:hAnsi="Arial" w:cs="Arial"/>
          <w:bCs/>
        </w:rPr>
        <w:t xml:space="preserve">, hanno individuato per meglio consentire il raggiungimento del successo formativo dei singoli destinatari nelle diverse situazioni di apprendimento ed in particolare nei casi in cui vengano individuati specifici bisogni. </w:t>
      </w:r>
    </w:p>
    <w:p w14:paraId="544B6BD5" w14:textId="5617D094" w:rsidR="00E57CF5" w:rsidRPr="00780E0A" w:rsidRDefault="00E57CF5" w:rsidP="00780E0A">
      <w:pPr>
        <w:spacing w:after="120" w:line="360" w:lineRule="auto"/>
        <w:jc w:val="both"/>
        <w:rPr>
          <w:rFonts w:ascii="Arial" w:hAnsi="Arial" w:cs="Arial"/>
          <w:bCs/>
        </w:rPr>
      </w:pPr>
      <w:r w:rsidRPr="00780E0A">
        <w:rPr>
          <w:rFonts w:ascii="Arial" w:hAnsi="Arial" w:cs="Arial"/>
          <w:bCs/>
        </w:rPr>
        <w:t xml:space="preserve">Il Piano personalizzato, </w:t>
      </w:r>
      <w:r w:rsidR="00937144">
        <w:rPr>
          <w:rFonts w:ascii="Arial" w:hAnsi="Arial" w:cs="Arial"/>
          <w:bCs/>
        </w:rPr>
        <w:t>pertanto</w:t>
      </w:r>
      <w:r w:rsidRPr="00780E0A">
        <w:rPr>
          <w:rFonts w:ascii="Arial" w:hAnsi="Arial" w:cs="Arial"/>
          <w:bCs/>
        </w:rPr>
        <w:t>, dovrà contenere una sezione dedicata all’attività formativa in aula/laboratorio, una sezione dedicata all’attività formativa in azienda in Apprendistato (Piano formativo individuale dell’apprendist</w:t>
      </w:r>
      <w:r w:rsidR="00BD0ED3">
        <w:rPr>
          <w:rFonts w:ascii="Arial" w:hAnsi="Arial" w:cs="Arial"/>
          <w:bCs/>
        </w:rPr>
        <w:t xml:space="preserve">a) e/o in Alternanza rafforzata, secondo le convenzioni/contratti stipulati fra l’Agenzia beneficiaria e gli organismi ospitanti per la regolamentazione delle attività del duale, </w:t>
      </w:r>
      <w:r w:rsidRPr="00780E0A">
        <w:rPr>
          <w:rFonts w:ascii="Arial" w:hAnsi="Arial" w:cs="Arial"/>
          <w:bCs/>
        </w:rPr>
        <w:t xml:space="preserve">e una sezione dedicata agli interventi per gli allievi con Esigenze Educative Speciali (E.E.S), Bisogni Educativi Speciali (BES) e Disturbi Specifici di Apprendimento (DSA), anche nei casi dubbi non diagnosticati, come previsto dalla normativa vigente (Piano Didattico Individuale). </w:t>
      </w:r>
    </w:p>
    <w:p w14:paraId="6C74BF31" w14:textId="77777777" w:rsidR="00E57CF5" w:rsidRPr="00780E0A" w:rsidRDefault="00E57CF5" w:rsidP="00780E0A">
      <w:pPr>
        <w:spacing w:after="120" w:line="360" w:lineRule="auto"/>
        <w:jc w:val="both"/>
        <w:rPr>
          <w:rFonts w:ascii="Arial" w:hAnsi="Arial" w:cs="Arial"/>
          <w:bCs/>
        </w:rPr>
      </w:pPr>
      <w:r w:rsidRPr="00780E0A">
        <w:rPr>
          <w:rFonts w:ascii="Arial" w:hAnsi="Arial" w:cs="Arial"/>
          <w:bCs/>
        </w:rPr>
        <w:t xml:space="preserve">All’avvio del percorso formativo i Proponenti provvederanno a definire le esigenze formative e i bisogni dei destinatari che compongono il gruppo classe per meglio pianificare le attività formative e definire le azioni di sostegno e supporto che accompagnano i discenti nelle diverse fasi di apprendimento. </w:t>
      </w:r>
    </w:p>
    <w:p w14:paraId="55D79B75" w14:textId="77777777" w:rsidR="00E57CF5" w:rsidRPr="00780E0A" w:rsidRDefault="00E57CF5" w:rsidP="00780E0A">
      <w:pPr>
        <w:spacing w:after="120" w:line="360" w:lineRule="auto"/>
        <w:jc w:val="both"/>
        <w:rPr>
          <w:rFonts w:ascii="Arial" w:hAnsi="Arial" w:cs="Arial"/>
          <w:bCs/>
        </w:rPr>
      </w:pPr>
      <w:r w:rsidRPr="00780E0A">
        <w:rPr>
          <w:rFonts w:ascii="Arial" w:hAnsi="Arial" w:cs="Arial"/>
          <w:bCs/>
        </w:rPr>
        <w:t xml:space="preserve">Nell’ambito del Piano personalizzato dovrà essere contenuto un apposito spazio che preveda le modifiche e integrazioni alle azioni di sostegno, in ciascuna sezione, che nel tempo si dovessero rendere necessarie. </w:t>
      </w:r>
    </w:p>
    <w:p w14:paraId="4B73BDA1" w14:textId="5EF08872" w:rsidR="00E57CF5" w:rsidRPr="00E57CF5" w:rsidRDefault="00E57CF5" w:rsidP="00780E0A">
      <w:pPr>
        <w:spacing w:after="120" w:line="360" w:lineRule="auto"/>
        <w:jc w:val="both"/>
        <w:rPr>
          <w:rFonts w:ascii="Arial" w:hAnsi="Arial" w:cs="Arial"/>
          <w:bCs/>
        </w:rPr>
      </w:pPr>
      <w:r w:rsidRPr="00E57CF5">
        <w:rPr>
          <w:rFonts w:ascii="Arial" w:hAnsi="Arial" w:cs="Arial"/>
          <w:bCs/>
        </w:rPr>
        <w:t>Nella sezione dedicata al piano didattico individuale per i destinatari con BES e DSA (Legge n. 170 del 8.10.2010 e Legge n. 15 del 14.05.2018) viene individuato ed organizzato, attraverso la sinergia tra il corpo docente e la famiglia e/o il discente, un percorso formativo ad hoc contenente gli obiettivi educativi, gli strumenti didattici, le scelte compensative e dispensative che concorrono alla realizzazione del successo formativo del discente.</w:t>
      </w:r>
    </w:p>
    <w:p w14:paraId="35769974" w14:textId="52DCF439" w:rsidR="00E57CF5" w:rsidRPr="00060F63" w:rsidRDefault="00E57CF5" w:rsidP="00780E0A">
      <w:pPr>
        <w:spacing w:after="120" w:line="360" w:lineRule="auto"/>
        <w:jc w:val="both"/>
        <w:rPr>
          <w:rFonts w:ascii="Arial" w:hAnsi="Arial" w:cs="Arial"/>
          <w:bCs/>
        </w:rPr>
      </w:pPr>
      <w:r w:rsidRPr="00E57CF5">
        <w:rPr>
          <w:rFonts w:ascii="Arial" w:hAnsi="Arial" w:cs="Arial"/>
          <w:bCs/>
        </w:rPr>
        <w:t xml:space="preserve">L’aggiornamento del piano personalizzato non potrà comunque incidere sulla distribuzione delle ore all’interno dell’annualità o sulla distribuzione tra ore di formazione in aula, laboratorio e formazione in azienda. </w:t>
      </w:r>
    </w:p>
    <w:p w14:paraId="3482E3C8" w14:textId="77777777" w:rsidR="00997935" w:rsidRPr="00A15DB4" w:rsidRDefault="00997935" w:rsidP="00C20381">
      <w:pPr>
        <w:spacing w:after="120" w:line="360" w:lineRule="auto"/>
        <w:jc w:val="both"/>
        <w:rPr>
          <w:rFonts w:ascii="Arial" w:hAnsi="Arial" w:cs="Arial"/>
          <w:bCs/>
        </w:rPr>
      </w:pPr>
      <w:r w:rsidRPr="00A15DB4">
        <w:rPr>
          <w:rFonts w:ascii="Arial" w:hAnsi="Arial" w:cs="Arial"/>
          <w:bCs/>
        </w:rPr>
        <w:t>La descrizione del Piano personalizzato è contenuta nell’allegato 2 – Progettazione didattica di dettaglio – Formulario presentato dalle Agenzie durante la procedura del Fine tuning</w:t>
      </w:r>
      <w:r w:rsidR="004F5248" w:rsidRPr="00A15DB4">
        <w:rPr>
          <w:rFonts w:ascii="Arial" w:hAnsi="Arial" w:cs="Arial"/>
          <w:bCs/>
        </w:rPr>
        <w:t>.</w:t>
      </w:r>
    </w:p>
    <w:p w14:paraId="0AB48729" w14:textId="77777777" w:rsidR="00220ED7" w:rsidRPr="00D85CEE" w:rsidRDefault="004E092C" w:rsidP="00D85CEE">
      <w:pPr>
        <w:pStyle w:val="Titolo1"/>
        <w:numPr>
          <w:ilvl w:val="0"/>
          <w:numId w:val="30"/>
        </w:numPr>
        <w:spacing w:before="120" w:after="120"/>
        <w:ind w:left="425" w:hanging="425"/>
        <w:rPr>
          <w:rFonts w:ascii="Arial" w:hAnsi="Arial" w:cs="Arial"/>
          <w:color w:val="244061" w:themeColor="accent1" w:themeShade="80"/>
          <w:sz w:val="24"/>
          <w:szCs w:val="24"/>
        </w:rPr>
      </w:pPr>
      <w:bookmarkStart w:id="29" w:name="_Toc125647556"/>
      <w:r w:rsidRPr="00D85CEE">
        <w:rPr>
          <w:rFonts w:ascii="Arial" w:hAnsi="Arial" w:cs="Arial"/>
          <w:color w:val="244061" w:themeColor="accent1" w:themeShade="80"/>
          <w:sz w:val="24"/>
          <w:szCs w:val="24"/>
        </w:rPr>
        <w:lastRenderedPageBreak/>
        <w:t>ALLEGATI AL VADEMECUM</w:t>
      </w:r>
      <w:bookmarkEnd w:id="29"/>
    </w:p>
    <w:p w14:paraId="4AB1F6B4" w14:textId="77777777" w:rsidR="00C20381" w:rsidRPr="00C20381" w:rsidRDefault="00C20381" w:rsidP="00C20381">
      <w:pPr>
        <w:spacing w:before="120" w:line="360" w:lineRule="auto"/>
        <w:jc w:val="both"/>
        <w:rPr>
          <w:rFonts w:ascii="Arial" w:hAnsi="Arial" w:cs="Arial"/>
          <w:bCs/>
        </w:rPr>
      </w:pPr>
      <w:r w:rsidRPr="00C20381">
        <w:rPr>
          <w:rFonts w:ascii="Arial" w:hAnsi="Arial" w:cs="Arial"/>
          <w:bCs/>
        </w:rPr>
        <w:t xml:space="preserve">Il presente </w:t>
      </w:r>
      <w:r>
        <w:rPr>
          <w:rFonts w:ascii="Arial" w:hAnsi="Arial" w:cs="Arial"/>
          <w:bCs/>
        </w:rPr>
        <w:t xml:space="preserve">Vademecum </w:t>
      </w:r>
      <w:r w:rsidRPr="00C20381">
        <w:rPr>
          <w:rFonts w:ascii="Arial" w:hAnsi="Arial" w:cs="Arial"/>
          <w:bCs/>
        </w:rPr>
        <w:t>è costituito dai seguenti Allegati</w:t>
      </w:r>
      <w:r>
        <w:rPr>
          <w:rFonts w:ascii="Arial" w:hAnsi="Arial" w:cs="Arial"/>
          <w:bCs/>
        </w:rPr>
        <w:t xml:space="preserve"> che costituiscono </w:t>
      </w:r>
      <w:r w:rsidRPr="00C20381">
        <w:rPr>
          <w:rFonts w:ascii="Arial" w:hAnsi="Arial" w:cs="Arial"/>
          <w:bCs/>
        </w:rPr>
        <w:t>parti integranti e sostanziali</w:t>
      </w:r>
      <w:r>
        <w:rPr>
          <w:rFonts w:ascii="Arial" w:hAnsi="Arial" w:cs="Arial"/>
          <w:bCs/>
        </w:rPr>
        <w:t xml:space="preserve"> del documento</w:t>
      </w:r>
      <w:r w:rsidR="00036DA5">
        <w:rPr>
          <w:rFonts w:ascii="Arial" w:hAnsi="Arial" w:cs="Arial"/>
          <w:bCs/>
        </w:rPr>
        <w:t xml:space="preserve"> stesso</w:t>
      </w:r>
      <w:r w:rsidRPr="00C20381">
        <w:rPr>
          <w:rFonts w:ascii="Arial" w:hAnsi="Arial" w:cs="Arial"/>
          <w:bCs/>
        </w:rPr>
        <w:t>:</w:t>
      </w:r>
    </w:p>
    <w:p w14:paraId="285223D2" w14:textId="2A0D1D2C" w:rsidR="004E092C" w:rsidRDefault="004E092C" w:rsidP="00926145">
      <w:pPr>
        <w:pStyle w:val="Sommario1"/>
        <w:numPr>
          <w:ilvl w:val="0"/>
          <w:numId w:val="27"/>
        </w:numPr>
        <w:tabs>
          <w:tab w:val="left" w:pos="1134"/>
          <w:tab w:val="right" w:leader="dot" w:pos="10028"/>
        </w:tabs>
        <w:spacing w:before="0" w:line="360" w:lineRule="auto"/>
        <w:ind w:left="567" w:hanging="567"/>
        <w:jc w:val="both"/>
        <w:rPr>
          <w:rFonts w:ascii="Arial" w:eastAsia="Arial MT" w:hAnsi="Arial" w:cs="Arial"/>
          <w:sz w:val="22"/>
          <w:szCs w:val="22"/>
        </w:rPr>
      </w:pPr>
      <w:r w:rsidRPr="004E092C">
        <w:rPr>
          <w:rFonts w:ascii="Arial" w:eastAsia="Arial MT" w:hAnsi="Arial" w:cs="Arial"/>
          <w:sz w:val="22"/>
          <w:szCs w:val="22"/>
        </w:rPr>
        <w:t>Allegato 1</w:t>
      </w:r>
      <w:r w:rsidR="002A6CE4">
        <w:rPr>
          <w:rFonts w:ascii="Arial" w:eastAsia="Arial MT" w:hAnsi="Arial" w:cs="Arial"/>
          <w:sz w:val="22"/>
          <w:szCs w:val="22"/>
        </w:rPr>
        <w:t xml:space="preserve"> </w:t>
      </w:r>
      <w:r w:rsidRPr="004E092C">
        <w:rPr>
          <w:rFonts w:ascii="Arial" w:eastAsia="Arial MT" w:hAnsi="Arial" w:cs="Arial"/>
          <w:sz w:val="22"/>
          <w:szCs w:val="22"/>
        </w:rPr>
        <w:t xml:space="preserve">– Progettazione didattica di massima per </w:t>
      </w:r>
      <w:r w:rsidR="0046053A">
        <w:rPr>
          <w:rFonts w:ascii="Arial" w:eastAsia="Arial MT" w:hAnsi="Arial" w:cs="Arial"/>
          <w:sz w:val="22"/>
          <w:szCs w:val="22"/>
        </w:rPr>
        <w:t>le figure professionali non negoziat</w:t>
      </w:r>
      <w:r w:rsidR="00CB6B5D">
        <w:rPr>
          <w:rFonts w:ascii="Arial" w:eastAsia="Arial MT" w:hAnsi="Arial" w:cs="Arial"/>
          <w:sz w:val="22"/>
          <w:szCs w:val="22"/>
        </w:rPr>
        <w:t>e</w:t>
      </w:r>
      <w:r>
        <w:rPr>
          <w:rFonts w:ascii="Arial" w:eastAsia="Arial MT" w:hAnsi="Arial" w:cs="Arial"/>
          <w:sz w:val="22"/>
          <w:szCs w:val="22"/>
        </w:rPr>
        <w:t>;</w:t>
      </w:r>
    </w:p>
    <w:p w14:paraId="737EB8C4" w14:textId="5424F427" w:rsidR="004E092C" w:rsidRDefault="004E092C" w:rsidP="00926145">
      <w:pPr>
        <w:pStyle w:val="Sommario1"/>
        <w:numPr>
          <w:ilvl w:val="0"/>
          <w:numId w:val="27"/>
        </w:numPr>
        <w:tabs>
          <w:tab w:val="left" w:pos="1134"/>
          <w:tab w:val="right" w:leader="dot" w:pos="10028"/>
        </w:tabs>
        <w:spacing w:before="0" w:line="360" w:lineRule="auto"/>
        <w:ind w:left="567" w:hanging="567"/>
        <w:jc w:val="both"/>
        <w:rPr>
          <w:rFonts w:ascii="Arial" w:eastAsia="Arial MT" w:hAnsi="Arial" w:cs="Arial"/>
          <w:sz w:val="22"/>
          <w:szCs w:val="22"/>
        </w:rPr>
      </w:pPr>
      <w:r>
        <w:rPr>
          <w:rFonts w:ascii="Arial" w:eastAsia="Arial MT" w:hAnsi="Arial" w:cs="Arial"/>
          <w:sz w:val="22"/>
          <w:szCs w:val="22"/>
        </w:rPr>
        <w:t>Allegato 2 – Progettazione didattica di dettaglio – Formulario;</w:t>
      </w:r>
    </w:p>
    <w:p w14:paraId="47AC65A2" w14:textId="28B76DD6" w:rsidR="002C0D64" w:rsidRDefault="004E092C" w:rsidP="00926145">
      <w:pPr>
        <w:pStyle w:val="Sommario1"/>
        <w:numPr>
          <w:ilvl w:val="0"/>
          <w:numId w:val="27"/>
        </w:numPr>
        <w:tabs>
          <w:tab w:val="left" w:pos="1134"/>
          <w:tab w:val="right" w:leader="dot" w:pos="10028"/>
        </w:tabs>
        <w:spacing w:before="0" w:line="360" w:lineRule="auto"/>
        <w:ind w:left="567" w:hanging="567"/>
        <w:rPr>
          <w:rFonts w:ascii="Arial" w:eastAsia="Arial MT" w:hAnsi="Arial" w:cs="Arial"/>
          <w:sz w:val="22"/>
          <w:szCs w:val="22"/>
        </w:rPr>
      </w:pPr>
      <w:r>
        <w:rPr>
          <w:rFonts w:ascii="Arial" w:eastAsia="Arial MT" w:hAnsi="Arial" w:cs="Arial"/>
          <w:sz w:val="22"/>
          <w:szCs w:val="22"/>
        </w:rPr>
        <w:t>Allegato 3 – Progettazione didattica di dettaglio – Definizione UDA e artic</w:t>
      </w:r>
      <w:r w:rsidR="002C0D64">
        <w:rPr>
          <w:rFonts w:ascii="Arial" w:eastAsia="Arial MT" w:hAnsi="Arial" w:cs="Arial"/>
          <w:sz w:val="22"/>
          <w:szCs w:val="22"/>
        </w:rPr>
        <w:t>olazione de</w:t>
      </w:r>
      <w:r w:rsidR="00036DA5">
        <w:rPr>
          <w:rFonts w:ascii="Arial" w:eastAsia="Arial MT" w:hAnsi="Arial" w:cs="Arial"/>
          <w:sz w:val="22"/>
          <w:szCs w:val="22"/>
        </w:rPr>
        <w:t xml:space="preserve">l </w:t>
      </w:r>
      <w:r w:rsidR="002C0D64">
        <w:rPr>
          <w:rFonts w:ascii="Arial" w:eastAsia="Arial MT" w:hAnsi="Arial" w:cs="Arial"/>
          <w:sz w:val="22"/>
          <w:szCs w:val="22"/>
        </w:rPr>
        <w:t>percorso formativo;</w:t>
      </w:r>
    </w:p>
    <w:p w14:paraId="60DD75A7" w14:textId="22684F29" w:rsidR="002C0D64" w:rsidRPr="002C0D64" w:rsidRDefault="004E092C" w:rsidP="00926145">
      <w:pPr>
        <w:pStyle w:val="Sommario1"/>
        <w:numPr>
          <w:ilvl w:val="0"/>
          <w:numId w:val="27"/>
        </w:numPr>
        <w:tabs>
          <w:tab w:val="left" w:pos="1134"/>
          <w:tab w:val="right" w:leader="dot" w:pos="10028"/>
        </w:tabs>
        <w:spacing w:before="0" w:line="360" w:lineRule="auto"/>
        <w:ind w:left="567" w:hanging="567"/>
        <w:rPr>
          <w:rFonts w:ascii="Arial" w:eastAsia="Arial MT" w:hAnsi="Arial" w:cs="Arial"/>
          <w:sz w:val="22"/>
          <w:szCs w:val="22"/>
        </w:rPr>
      </w:pPr>
      <w:r w:rsidRPr="002C0D64">
        <w:rPr>
          <w:rFonts w:ascii="Arial" w:hAnsi="Arial" w:cs="Arial"/>
          <w:sz w:val="22"/>
          <w:szCs w:val="22"/>
        </w:rPr>
        <w:t xml:space="preserve">Allegato </w:t>
      </w:r>
      <w:r w:rsidR="002C0D64" w:rsidRPr="002C0D64">
        <w:rPr>
          <w:rFonts w:ascii="Arial" w:hAnsi="Arial" w:cs="Arial"/>
          <w:sz w:val="22"/>
          <w:szCs w:val="22"/>
        </w:rPr>
        <w:t xml:space="preserve">4 – </w:t>
      </w:r>
      <w:r w:rsidR="00A96179">
        <w:rPr>
          <w:rFonts w:ascii="Arial" w:hAnsi="Arial" w:cs="Arial"/>
          <w:sz w:val="22"/>
          <w:szCs w:val="22"/>
        </w:rPr>
        <w:t xml:space="preserve">Prospetto </w:t>
      </w:r>
      <w:r w:rsidR="002C0D64" w:rsidRPr="002C0D64">
        <w:rPr>
          <w:rFonts w:ascii="Arial" w:hAnsi="Arial" w:cs="Arial"/>
          <w:sz w:val="22"/>
          <w:szCs w:val="22"/>
        </w:rPr>
        <w:t xml:space="preserve">Requisiti didattici minimi - Triennio di </w:t>
      </w:r>
      <w:r w:rsidR="0041383A">
        <w:rPr>
          <w:rFonts w:ascii="Arial" w:hAnsi="Arial" w:cs="Arial"/>
          <w:sz w:val="22"/>
          <w:szCs w:val="22"/>
        </w:rPr>
        <w:t>Q</w:t>
      </w:r>
      <w:r w:rsidR="002C0D64" w:rsidRPr="002C0D64">
        <w:rPr>
          <w:rFonts w:ascii="Arial" w:hAnsi="Arial" w:cs="Arial"/>
          <w:sz w:val="22"/>
          <w:szCs w:val="22"/>
        </w:rPr>
        <w:t>ualifica</w:t>
      </w:r>
      <w:r w:rsidR="00AC2AD6">
        <w:rPr>
          <w:rFonts w:ascii="Arial" w:hAnsi="Arial" w:cs="Arial"/>
          <w:sz w:val="22"/>
          <w:szCs w:val="22"/>
        </w:rPr>
        <w:t>;</w:t>
      </w:r>
    </w:p>
    <w:p w14:paraId="2AF781F4" w14:textId="770384D7" w:rsidR="004E092C" w:rsidRPr="00974138" w:rsidRDefault="002C0D64" w:rsidP="00926145">
      <w:pPr>
        <w:pStyle w:val="Sommario1"/>
        <w:numPr>
          <w:ilvl w:val="0"/>
          <w:numId w:val="27"/>
        </w:numPr>
        <w:tabs>
          <w:tab w:val="left" w:pos="1134"/>
          <w:tab w:val="right" w:leader="dot" w:pos="10028"/>
        </w:tabs>
        <w:spacing w:before="0" w:line="360" w:lineRule="auto"/>
        <w:ind w:left="567" w:hanging="567"/>
        <w:rPr>
          <w:rFonts w:ascii="Arial" w:eastAsia="Arial MT" w:hAnsi="Arial" w:cs="Arial"/>
          <w:sz w:val="22"/>
          <w:szCs w:val="22"/>
        </w:rPr>
      </w:pPr>
      <w:r w:rsidRPr="002C0D64">
        <w:rPr>
          <w:rFonts w:ascii="Arial" w:hAnsi="Arial" w:cs="Arial"/>
          <w:sz w:val="22"/>
          <w:szCs w:val="22"/>
        </w:rPr>
        <w:t>A</w:t>
      </w:r>
      <w:r w:rsidR="004E092C" w:rsidRPr="002C0D64">
        <w:rPr>
          <w:rFonts w:ascii="Arial" w:hAnsi="Arial" w:cs="Arial"/>
          <w:sz w:val="22"/>
          <w:szCs w:val="22"/>
        </w:rPr>
        <w:t xml:space="preserve">llegato 5 – </w:t>
      </w:r>
      <w:r w:rsidR="00A96179">
        <w:rPr>
          <w:rFonts w:ascii="Arial" w:hAnsi="Arial" w:cs="Arial"/>
          <w:sz w:val="22"/>
          <w:szCs w:val="22"/>
        </w:rPr>
        <w:t xml:space="preserve">Prospetto </w:t>
      </w:r>
      <w:r w:rsidRPr="002C0D64">
        <w:rPr>
          <w:rFonts w:ascii="Arial" w:hAnsi="Arial" w:cs="Arial"/>
          <w:sz w:val="22"/>
          <w:szCs w:val="22"/>
        </w:rPr>
        <w:t xml:space="preserve">Requisiti didattici minimi - </w:t>
      </w:r>
      <w:r w:rsidR="004E092C" w:rsidRPr="002C0D64">
        <w:rPr>
          <w:rFonts w:ascii="Arial" w:hAnsi="Arial" w:cs="Arial"/>
          <w:sz w:val="22"/>
          <w:szCs w:val="22"/>
        </w:rPr>
        <w:t>Quarto anno di Diploma</w:t>
      </w:r>
      <w:r w:rsidR="00974138">
        <w:rPr>
          <w:rFonts w:ascii="Arial" w:hAnsi="Arial" w:cs="Arial"/>
          <w:sz w:val="22"/>
          <w:szCs w:val="22"/>
        </w:rPr>
        <w:t>;</w:t>
      </w:r>
    </w:p>
    <w:p w14:paraId="06D16CDD" w14:textId="52822466" w:rsidR="00974138" w:rsidRPr="00F17FFA" w:rsidRDefault="00974138" w:rsidP="00926145">
      <w:pPr>
        <w:pStyle w:val="Sommario1"/>
        <w:numPr>
          <w:ilvl w:val="0"/>
          <w:numId w:val="27"/>
        </w:numPr>
        <w:tabs>
          <w:tab w:val="left" w:pos="1134"/>
          <w:tab w:val="right" w:leader="dot" w:pos="10028"/>
        </w:tabs>
        <w:spacing w:before="0" w:line="360" w:lineRule="auto"/>
        <w:ind w:left="567" w:hanging="567"/>
        <w:rPr>
          <w:rFonts w:ascii="Arial" w:eastAsia="Arial MT" w:hAnsi="Arial" w:cs="Arial"/>
          <w:sz w:val="22"/>
          <w:szCs w:val="22"/>
        </w:rPr>
      </w:pPr>
      <w:r>
        <w:rPr>
          <w:rFonts w:ascii="Arial" w:hAnsi="Arial" w:cs="Arial"/>
          <w:sz w:val="22"/>
          <w:szCs w:val="22"/>
        </w:rPr>
        <w:t xml:space="preserve">Allegato 6 – Schede </w:t>
      </w:r>
      <w:r w:rsidR="000835DB" w:rsidRPr="00F17FFA">
        <w:rPr>
          <w:rFonts w:ascii="Arial" w:hAnsi="Arial" w:cs="Arial"/>
          <w:sz w:val="22"/>
          <w:szCs w:val="22"/>
        </w:rPr>
        <w:t xml:space="preserve">Figure </w:t>
      </w:r>
      <w:r w:rsidR="00926145" w:rsidRPr="00F17FFA">
        <w:rPr>
          <w:rFonts w:ascii="Arial" w:hAnsi="Arial" w:cs="Arial"/>
          <w:sz w:val="22"/>
          <w:szCs w:val="22"/>
        </w:rPr>
        <w:t xml:space="preserve">professionali </w:t>
      </w:r>
      <w:r w:rsidR="00A96179">
        <w:rPr>
          <w:rFonts w:ascii="Arial" w:hAnsi="Arial" w:cs="Arial"/>
          <w:sz w:val="22"/>
          <w:szCs w:val="22"/>
        </w:rPr>
        <w:t xml:space="preserve">percorsi </w:t>
      </w:r>
      <w:proofErr w:type="spellStart"/>
      <w:r w:rsidR="00A96179">
        <w:rPr>
          <w:rFonts w:ascii="Arial" w:hAnsi="Arial" w:cs="Arial"/>
          <w:sz w:val="22"/>
          <w:szCs w:val="22"/>
        </w:rPr>
        <w:t>IeFP</w:t>
      </w:r>
      <w:proofErr w:type="spellEnd"/>
      <w:r w:rsidR="00A96179">
        <w:rPr>
          <w:rFonts w:ascii="Arial" w:hAnsi="Arial" w:cs="Arial"/>
          <w:sz w:val="22"/>
          <w:szCs w:val="22"/>
        </w:rPr>
        <w:t xml:space="preserve"> di qualifica triennali</w:t>
      </w:r>
      <w:r w:rsidR="00926145" w:rsidRPr="00F17FFA">
        <w:rPr>
          <w:rFonts w:ascii="Arial" w:hAnsi="Arial" w:cs="Arial"/>
          <w:sz w:val="22"/>
          <w:szCs w:val="22"/>
        </w:rPr>
        <w:t>;</w:t>
      </w:r>
    </w:p>
    <w:p w14:paraId="06DB4FEA" w14:textId="4C4A3305" w:rsidR="00926145" w:rsidRPr="002C0D64" w:rsidRDefault="00926145" w:rsidP="00926145">
      <w:pPr>
        <w:pStyle w:val="Sommario1"/>
        <w:numPr>
          <w:ilvl w:val="0"/>
          <w:numId w:val="27"/>
        </w:numPr>
        <w:tabs>
          <w:tab w:val="left" w:pos="1134"/>
          <w:tab w:val="right" w:leader="dot" w:pos="10028"/>
        </w:tabs>
        <w:spacing w:before="0" w:line="360" w:lineRule="auto"/>
        <w:ind w:left="567" w:hanging="567"/>
        <w:rPr>
          <w:rFonts w:ascii="Arial" w:eastAsia="Arial MT" w:hAnsi="Arial" w:cs="Arial"/>
          <w:sz w:val="22"/>
          <w:szCs w:val="22"/>
        </w:rPr>
      </w:pPr>
      <w:r w:rsidRPr="00F17FFA">
        <w:rPr>
          <w:rFonts w:ascii="Arial" w:hAnsi="Arial" w:cs="Arial"/>
          <w:sz w:val="22"/>
          <w:szCs w:val="22"/>
        </w:rPr>
        <w:t xml:space="preserve">Allegato 7 – Schede </w:t>
      </w:r>
      <w:r w:rsidR="000835DB" w:rsidRPr="00F17FFA">
        <w:rPr>
          <w:rFonts w:ascii="Arial" w:hAnsi="Arial" w:cs="Arial"/>
          <w:sz w:val="22"/>
          <w:szCs w:val="22"/>
        </w:rPr>
        <w:t>Figure</w:t>
      </w:r>
      <w:r w:rsidR="000835DB">
        <w:rPr>
          <w:rFonts w:ascii="Arial" w:hAnsi="Arial" w:cs="Arial"/>
          <w:sz w:val="22"/>
          <w:szCs w:val="22"/>
        </w:rPr>
        <w:t xml:space="preserve"> </w:t>
      </w:r>
      <w:r>
        <w:rPr>
          <w:rFonts w:ascii="Arial" w:hAnsi="Arial" w:cs="Arial"/>
          <w:sz w:val="22"/>
          <w:szCs w:val="22"/>
        </w:rPr>
        <w:t xml:space="preserve">professionali </w:t>
      </w:r>
      <w:r w:rsidR="00A96179">
        <w:rPr>
          <w:rFonts w:ascii="Arial" w:hAnsi="Arial" w:cs="Arial"/>
          <w:sz w:val="22"/>
          <w:szCs w:val="22"/>
        </w:rPr>
        <w:t xml:space="preserve">percorsi </w:t>
      </w:r>
      <w:proofErr w:type="spellStart"/>
      <w:r w:rsidR="00A96179">
        <w:rPr>
          <w:rFonts w:ascii="Arial" w:hAnsi="Arial" w:cs="Arial"/>
          <w:sz w:val="22"/>
          <w:szCs w:val="22"/>
        </w:rPr>
        <w:t>IeFP</w:t>
      </w:r>
      <w:proofErr w:type="spellEnd"/>
      <w:r w:rsidR="00A96179">
        <w:rPr>
          <w:rFonts w:ascii="Arial" w:hAnsi="Arial" w:cs="Arial"/>
          <w:sz w:val="22"/>
          <w:szCs w:val="22"/>
        </w:rPr>
        <w:t xml:space="preserve"> di diploma </w:t>
      </w:r>
      <w:r>
        <w:rPr>
          <w:rFonts w:ascii="Arial" w:hAnsi="Arial" w:cs="Arial"/>
          <w:sz w:val="22"/>
          <w:szCs w:val="22"/>
        </w:rPr>
        <w:t>quarto anno.</w:t>
      </w:r>
    </w:p>
    <w:sectPr w:rsidR="00926145" w:rsidRPr="002C0D64" w:rsidSect="00A6239D">
      <w:headerReference w:type="default" r:id="rId22"/>
      <w:footerReference w:type="default" r:id="rId23"/>
      <w:pgSz w:w="11910" w:h="16840"/>
      <w:pgMar w:top="1417" w:right="1134" w:bottom="1134" w:left="1134" w:header="592" w:footer="456"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69C1890" w14:textId="77777777" w:rsidR="00A6239D" w:rsidRDefault="00A6239D">
      <w:r>
        <w:separator/>
      </w:r>
    </w:p>
  </w:endnote>
  <w:endnote w:type="continuationSeparator" w:id="0">
    <w:p w14:paraId="497A347A" w14:textId="77777777" w:rsidR="00A6239D" w:rsidRDefault="00A623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Arial MT">
    <w:altName w:val="Arial"/>
    <w:charset w:val="01"/>
    <w:family w:val="swiss"/>
    <w:pitch w:val="variable"/>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32556356"/>
      <w:docPartObj>
        <w:docPartGallery w:val="Page Numbers (Bottom of Page)"/>
        <w:docPartUnique/>
      </w:docPartObj>
    </w:sdtPr>
    <w:sdtContent>
      <w:p w14:paraId="1D883C7C" w14:textId="77777777" w:rsidR="00D304B3" w:rsidRDefault="00D304B3">
        <w:pPr>
          <w:pStyle w:val="Pidipagina"/>
          <w:jc w:val="right"/>
        </w:pPr>
      </w:p>
      <w:p w14:paraId="0E852EAD" w14:textId="77777777" w:rsidR="00D304B3" w:rsidRDefault="00D304B3">
        <w:pPr>
          <w:pStyle w:val="Pidipagina"/>
          <w:jc w:val="right"/>
        </w:pPr>
      </w:p>
      <w:p w14:paraId="265C5D38" w14:textId="02B1B62B" w:rsidR="00D304B3" w:rsidRDefault="00D304B3">
        <w:pPr>
          <w:pStyle w:val="Pidipagina"/>
          <w:jc w:val="right"/>
          <w:rPr>
            <w:noProof/>
          </w:rPr>
        </w:pPr>
        <w:r>
          <w:fldChar w:fldCharType="begin"/>
        </w:r>
        <w:r>
          <w:instrText>PAGE   \* MERGEFORMAT</w:instrText>
        </w:r>
        <w:r>
          <w:fldChar w:fldCharType="separate"/>
        </w:r>
        <w:r w:rsidR="00BF3737">
          <w:rPr>
            <w:noProof/>
          </w:rPr>
          <w:t>1</w:t>
        </w:r>
        <w:r>
          <w:rPr>
            <w:noProof/>
          </w:rPr>
          <w:fldChar w:fldCharType="end"/>
        </w:r>
        <w:r>
          <w:rPr>
            <w:noProof/>
          </w:rPr>
          <w:t>/34</w:t>
        </w:r>
      </w:p>
    </w:sdtContent>
  </w:sdt>
  <w:p w14:paraId="4070F3ED" w14:textId="77777777" w:rsidR="00D304B3" w:rsidRDefault="00D304B3">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75981877"/>
      <w:docPartObj>
        <w:docPartGallery w:val="Page Numbers (Bottom of Page)"/>
        <w:docPartUnique/>
      </w:docPartObj>
    </w:sdtPr>
    <w:sdtContent>
      <w:p w14:paraId="46568747" w14:textId="084148A5" w:rsidR="00D304B3" w:rsidRDefault="00D304B3">
        <w:pPr>
          <w:pStyle w:val="Pidipagina"/>
          <w:jc w:val="right"/>
        </w:pPr>
        <w:r>
          <w:fldChar w:fldCharType="begin"/>
        </w:r>
        <w:r>
          <w:instrText>PAGE   \* MERGEFORMAT</w:instrText>
        </w:r>
        <w:r>
          <w:fldChar w:fldCharType="separate"/>
        </w:r>
        <w:r w:rsidR="00F17FFA">
          <w:rPr>
            <w:noProof/>
          </w:rPr>
          <w:t>34</w:t>
        </w:r>
        <w:r>
          <w:rPr>
            <w:noProof/>
          </w:rPr>
          <w:fldChar w:fldCharType="end"/>
        </w:r>
        <w:r>
          <w:t>/34</w:t>
        </w:r>
      </w:p>
    </w:sdtContent>
  </w:sdt>
  <w:p w14:paraId="00908963" w14:textId="77777777" w:rsidR="00D304B3" w:rsidRDefault="00D304B3">
    <w:pPr>
      <w:pStyle w:val="Corpotesto"/>
      <w:spacing w:line="14" w:lineRule="auto"/>
      <w:rPr>
        <w:sz w:val="2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CD90FA" w14:textId="3B663C23" w:rsidR="00D304B3" w:rsidRDefault="00D304B3">
    <w:pPr>
      <w:pStyle w:val="Corpotesto"/>
      <w:spacing w:line="14" w:lineRule="auto"/>
      <w:rPr>
        <w:sz w:val="20"/>
      </w:rPr>
    </w:pPr>
    <w:r>
      <w:rPr>
        <w:noProof/>
        <w:lang w:eastAsia="it-IT"/>
      </w:rPr>
      <mc:AlternateContent>
        <mc:Choice Requires="wps">
          <w:drawing>
            <wp:anchor distT="0" distB="0" distL="114300" distR="114300" simplePos="0" relativeHeight="487044608" behindDoc="1" locked="0" layoutInCell="1" allowOverlap="1" wp14:anchorId="11F3858C" wp14:editId="7E2A64B4">
              <wp:simplePos x="0" y="0"/>
              <wp:positionH relativeFrom="page">
                <wp:posOffset>3768090</wp:posOffset>
              </wp:positionH>
              <wp:positionV relativeFrom="page">
                <wp:posOffset>10262870</wp:posOffset>
              </wp:positionV>
              <wp:extent cx="204470" cy="152400"/>
              <wp:effectExtent l="0" t="0" r="0" b="0"/>
              <wp:wrapNone/>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4470" cy="152400"/>
                      </a:xfrm>
                      <a:prstGeom prst="rect">
                        <a:avLst/>
                      </a:prstGeom>
                      <a:noFill/>
                      <a:ln>
                        <a:noFill/>
                      </a:ln>
                    </wps:spPr>
                    <wps:txbx>
                      <w:txbxContent>
                        <w:p w14:paraId="649A6E70" w14:textId="40A3C1AD" w:rsidR="00D304B3" w:rsidRDefault="00D304B3">
                          <w:pPr>
                            <w:spacing w:line="223" w:lineRule="exact"/>
                            <w:ind w:left="60"/>
                            <w:rPr>
                              <w:sz w:val="20"/>
                            </w:rPr>
                          </w:pPr>
                          <w:r>
                            <w:fldChar w:fldCharType="begin"/>
                          </w:r>
                          <w:r>
                            <w:rPr>
                              <w:sz w:val="20"/>
                            </w:rPr>
                            <w:instrText xml:space="preserve"> PAGE </w:instrText>
                          </w:r>
                          <w:r>
                            <w:fldChar w:fldCharType="separate"/>
                          </w:r>
                          <w:r>
                            <w:rPr>
                              <w:noProof/>
                              <w:sz w:val="20"/>
                            </w:rPr>
                            <w:t>3</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1F3858C" id="_x0000_t202" coordsize="21600,21600" o:spt="202" path="m,l,21600r21600,l21600,xe">
              <v:stroke joinstyle="miter"/>
              <v:path gradientshapeok="t" o:connecttype="rect"/>
            </v:shapetype>
            <v:shape id="Casella di testo 1" o:spid="_x0000_s1027" type="#_x0000_t202" style="position:absolute;margin-left:296.7pt;margin-top:808.1pt;width:16.1pt;height:12pt;z-index:-16271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" filled="f" stroked="f">
              <v:textbox inset="0,0,0,0">
                <w:txbxContent>
                  <w:p w14:paraId="649A6E70" w14:textId="40A3C1AD" w:rsidR="00D304B3" w:rsidRDefault="00D304B3">
                    <w:pPr>
                      <w:spacing w:line="223" w:lineRule="exact"/>
                      <w:ind w:left="60"/>
                      <w:rPr>
                        <w:sz w:val="20"/>
                      </w:rPr>
                    </w:pPr>
                    <w:r>
                      <w:fldChar w:fldCharType="begin"/>
                    </w:r>
                    <w:r>
                      <w:rPr>
                        <w:sz w:val="20"/>
                      </w:rPr>
                      <w:instrText xml:space="preserve"> PAGE </w:instrText>
                    </w:r>
                    <w:r>
                      <w:fldChar w:fldCharType="separate"/>
                    </w:r>
                    <w:r>
                      <w:rPr>
                        <w:noProof/>
                        <w:sz w:val="20"/>
                      </w:rPr>
                      <w:t>3</w:t>
                    </w:r>
                    <w:r>
                      <w:fldChar w:fldCharType="end"/>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8970A3" w14:textId="77777777" w:rsidR="00D304B3" w:rsidRDefault="00D304B3">
    <w:pPr>
      <w:pStyle w:val="Pidipagina"/>
      <w:jc w:val="right"/>
    </w:pPr>
  </w:p>
  <w:p w14:paraId="27B2D962" w14:textId="77777777" w:rsidR="00D304B3" w:rsidRDefault="00D304B3">
    <w:pPr>
      <w:pStyle w:val="Pidipagina"/>
      <w:jc w:val="right"/>
    </w:pPr>
  </w:p>
  <w:p w14:paraId="134A58F9" w14:textId="39B9D7BE" w:rsidR="00D304B3" w:rsidRDefault="00D304B3">
    <w:pPr>
      <w:pStyle w:val="Pidipagina"/>
      <w:jc w:val="right"/>
      <w:rPr>
        <w:noProof/>
      </w:rPr>
    </w:pPr>
    <w:r>
      <w:fldChar w:fldCharType="begin"/>
    </w:r>
    <w:r>
      <w:instrText>PAGE   \* MERGEFORMAT</w:instrText>
    </w:r>
    <w:r>
      <w:fldChar w:fldCharType="separate"/>
    </w:r>
    <w:r w:rsidR="00F17FFA">
      <w:rPr>
        <w:noProof/>
      </w:rPr>
      <w:t>33</w:t>
    </w:r>
    <w:r>
      <w:rPr>
        <w:noProof/>
      </w:rPr>
      <w:fldChar w:fldCharType="end"/>
    </w:r>
    <w:r>
      <w:rPr>
        <w:noProof/>
      </w:rPr>
      <w:t>/34</w:t>
    </w:r>
  </w:p>
  <w:p w14:paraId="2644102A" w14:textId="77777777" w:rsidR="00D304B3" w:rsidRDefault="00D304B3">
    <w:pPr>
      <w:pStyle w:val="Corpotesto"/>
      <w:spacing w:line="14" w:lineRule="auto"/>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9DEC99" w14:textId="77777777" w:rsidR="00A6239D" w:rsidRDefault="00A6239D">
      <w:r>
        <w:separator/>
      </w:r>
    </w:p>
  </w:footnote>
  <w:footnote w:type="continuationSeparator" w:id="0">
    <w:p w14:paraId="08F6BD53" w14:textId="77777777" w:rsidR="00A6239D" w:rsidRDefault="00A6239D">
      <w:r>
        <w:continuationSeparator/>
      </w:r>
    </w:p>
  </w:footnote>
  <w:footnote w:id="1">
    <w:p w14:paraId="4656FC6A" w14:textId="77777777" w:rsidR="00D304B3" w:rsidRPr="00EC6A1D" w:rsidRDefault="00D304B3" w:rsidP="00062215">
      <w:pPr>
        <w:pStyle w:val="Testonotaapidipagina"/>
        <w:jc w:val="both"/>
        <w:rPr>
          <w:rFonts w:ascii="Arial" w:hAnsi="Arial" w:cs="Arial"/>
          <w:sz w:val="16"/>
          <w:szCs w:val="16"/>
        </w:rPr>
      </w:pPr>
      <w:r w:rsidRPr="00EC6A1D">
        <w:rPr>
          <w:rStyle w:val="Rimandonotaapidipagina"/>
          <w:rFonts w:ascii="Arial" w:hAnsi="Arial" w:cs="Arial"/>
          <w:sz w:val="16"/>
          <w:szCs w:val="16"/>
        </w:rPr>
        <w:footnoteRef/>
      </w:r>
      <w:r w:rsidRPr="00EC6A1D">
        <w:rPr>
          <w:rFonts w:ascii="Arial" w:hAnsi="Arial" w:cs="Arial"/>
          <w:sz w:val="16"/>
          <w:szCs w:val="16"/>
        </w:rPr>
        <w:t>Accordo in Conferenza permanente Stato Regioni e Province autonome di Trento e Bolzano del 24 settembre 2015, n. 158, sul progetto recante “Azioni di accompagnamento, sviluppo e rafforzamento del Sistema Duale nell’ambito dell’Istruzione e Formazione Professionale”.</w:t>
      </w:r>
    </w:p>
  </w:footnote>
  <w:footnote w:id="2">
    <w:p w14:paraId="4749F285" w14:textId="2D2762CA" w:rsidR="00D304B3" w:rsidRPr="00EC6A1D" w:rsidRDefault="00D304B3" w:rsidP="00EC6A1D">
      <w:pPr>
        <w:pStyle w:val="Testonotaapidipagina"/>
        <w:jc w:val="both"/>
        <w:rPr>
          <w:rFonts w:ascii="Arial" w:hAnsi="Arial" w:cs="Arial"/>
        </w:rPr>
      </w:pPr>
      <w:r w:rsidRPr="00EC6A1D">
        <w:rPr>
          <w:rStyle w:val="Rimandonotaapidipagina"/>
          <w:rFonts w:ascii="Arial" w:hAnsi="Arial" w:cs="Arial"/>
        </w:rPr>
        <w:footnoteRef/>
      </w:r>
      <w:r w:rsidRPr="00EC6A1D">
        <w:rPr>
          <w:rStyle w:val="Rimandonotaapidipagina"/>
          <w:rFonts w:ascii="Arial" w:hAnsi="Arial" w:cs="Arial"/>
        </w:rPr>
        <w:footnoteRef/>
      </w:r>
      <w:r w:rsidRPr="00EC6A1D">
        <w:rPr>
          <w:rFonts w:ascii="Arial" w:hAnsi="Arial" w:cs="Arial"/>
        </w:rPr>
        <w:t xml:space="preserve"> </w:t>
      </w:r>
      <w:r w:rsidRPr="00EC6A1D">
        <w:rPr>
          <w:rFonts w:ascii="Arial" w:hAnsi="Arial" w:cs="Arial"/>
          <w:sz w:val="16"/>
          <w:szCs w:val="16"/>
        </w:rPr>
        <w:t xml:space="preserve">“Standard formativi per i percorsi triennali </w:t>
      </w:r>
      <w:r w:rsidRPr="00EC6A1D">
        <w:rPr>
          <w:rFonts w:ascii="Arial" w:hAnsi="Arial" w:cs="Arial"/>
          <w:sz w:val="16"/>
          <w:szCs w:val="16"/>
        </w:rPr>
        <w:t xml:space="preserve">IeFP” dell’Accordo territoriale “Offerta sussidiaria dei percorsi di istruzione e formazione professionale (IeFP)” tra Regione Sardegna – Assessorato del Lavoro, Formazione professionale, Cooperazione e Sicurezza sociale e Assessorato della Pubblica Istruzione, Beni culturali, Informazione, Spettacolo e Sport – e l’Ufficio Scolastico Regionale (USR), prot. 53376/326 del 3 dicembre 2018. </w:t>
      </w:r>
      <w:r w:rsidRPr="00EC6A1D">
        <w:rPr>
          <w:rFonts w:ascii="Arial" w:hAnsi="Arial" w:cs="Arial"/>
        </w:rPr>
        <w:t xml:space="preserve"> </w:t>
      </w:r>
    </w:p>
  </w:footnote>
  <w:footnote w:id="3">
    <w:p w14:paraId="2D1563AA" w14:textId="2C71D8A0" w:rsidR="00D304B3" w:rsidRPr="00EC6A1D" w:rsidRDefault="00D304B3" w:rsidP="00E765AE">
      <w:pPr>
        <w:pStyle w:val="Testonotaapidipagina"/>
        <w:rPr>
          <w:rFonts w:ascii="Arial" w:hAnsi="Arial" w:cs="Arial"/>
          <w:sz w:val="16"/>
          <w:szCs w:val="16"/>
        </w:rPr>
      </w:pPr>
      <w:r w:rsidRPr="00EC6A1D">
        <w:rPr>
          <w:rStyle w:val="Rimandonotaapidipagina"/>
          <w:rFonts w:ascii="Arial" w:hAnsi="Arial" w:cs="Arial"/>
          <w:sz w:val="16"/>
          <w:szCs w:val="16"/>
        </w:rPr>
        <w:footnoteRef/>
      </w:r>
      <w:r w:rsidRPr="00EC6A1D">
        <w:rPr>
          <w:rFonts w:ascii="Arial" w:hAnsi="Arial" w:cs="Arial"/>
          <w:sz w:val="16"/>
          <w:szCs w:val="16"/>
        </w:rPr>
        <w:t>In coerenza con la tabella di correlazione di cui all’Allegato 4 all’Accordo in CSR 1° agosto 2019.</w:t>
      </w:r>
    </w:p>
  </w:footnote>
  <w:footnote w:id="4">
    <w:p w14:paraId="289D3060" w14:textId="3BCBA567" w:rsidR="00D304B3" w:rsidRPr="00EC6A1D" w:rsidRDefault="00D304B3" w:rsidP="00E765AE">
      <w:pPr>
        <w:pStyle w:val="Testonotaapidipagina"/>
        <w:rPr>
          <w:rFonts w:ascii="Arial" w:hAnsi="Arial" w:cs="Arial"/>
          <w:sz w:val="16"/>
          <w:szCs w:val="16"/>
        </w:rPr>
      </w:pPr>
      <w:r w:rsidRPr="00EC6A1D">
        <w:rPr>
          <w:rStyle w:val="Rimandonotaapidipagina"/>
          <w:rFonts w:ascii="Arial" w:hAnsi="Arial" w:cs="Arial"/>
          <w:sz w:val="16"/>
          <w:szCs w:val="16"/>
        </w:rPr>
        <w:footnoteRef/>
      </w:r>
      <w:r w:rsidRPr="00EC6A1D">
        <w:rPr>
          <w:rFonts w:ascii="Arial" w:hAnsi="Arial" w:cs="Arial"/>
          <w:sz w:val="16"/>
          <w:szCs w:val="16"/>
        </w:rPr>
        <w:t xml:space="preserve"> Di cui al D.M. n. 139 del 22 agosto 2007, corrispettivi alle aree linguistica, linguistica in lingua straniera, matematica-scientifico- tecnologica e storico-socioeconomica di cui all’allegato 4 dell’Accordo Stato Regioni del 27 luglio 2011.</w:t>
      </w:r>
    </w:p>
  </w:footnote>
  <w:footnote w:id="5">
    <w:p w14:paraId="3A494E45" w14:textId="1B38E596" w:rsidR="00D304B3" w:rsidRPr="00EC6A1D" w:rsidRDefault="00D304B3" w:rsidP="00E765AE">
      <w:pPr>
        <w:pStyle w:val="Testonotaapidipagina"/>
        <w:rPr>
          <w:rFonts w:ascii="Arial" w:hAnsi="Arial" w:cs="Arial"/>
          <w:sz w:val="16"/>
          <w:szCs w:val="16"/>
        </w:rPr>
      </w:pPr>
      <w:r w:rsidRPr="00EC6A1D">
        <w:rPr>
          <w:rStyle w:val="Rimandonotaapidipagina"/>
          <w:rFonts w:ascii="Arial" w:hAnsi="Arial" w:cs="Arial"/>
          <w:sz w:val="16"/>
          <w:szCs w:val="16"/>
        </w:rPr>
        <w:footnoteRef/>
      </w:r>
      <w:r w:rsidRPr="00EC6A1D">
        <w:rPr>
          <w:rFonts w:ascii="Arial" w:hAnsi="Arial" w:cs="Arial"/>
          <w:sz w:val="16"/>
          <w:szCs w:val="16"/>
        </w:rPr>
        <w:t xml:space="preserve"> Di cui all’Allegato 2) al D.M. 139/2007.</w:t>
      </w:r>
    </w:p>
  </w:footnote>
  <w:footnote w:id="6">
    <w:p w14:paraId="294C919F" w14:textId="77777777" w:rsidR="00D304B3" w:rsidRPr="00EC6A1D" w:rsidRDefault="00D304B3" w:rsidP="00E765AE">
      <w:pPr>
        <w:pStyle w:val="Testonotaapidipagina"/>
        <w:rPr>
          <w:rFonts w:ascii="Arial" w:hAnsi="Arial" w:cs="Arial"/>
          <w:sz w:val="16"/>
          <w:szCs w:val="16"/>
        </w:rPr>
      </w:pPr>
      <w:r w:rsidRPr="00EC6A1D">
        <w:rPr>
          <w:rStyle w:val="Rimandonotaapidipagina"/>
          <w:rFonts w:ascii="Arial" w:hAnsi="Arial" w:cs="Arial"/>
          <w:sz w:val="16"/>
          <w:szCs w:val="16"/>
        </w:rPr>
        <w:footnoteRef/>
      </w:r>
      <w:r w:rsidRPr="00EC6A1D">
        <w:rPr>
          <w:rFonts w:ascii="Arial" w:hAnsi="Arial" w:cs="Arial"/>
          <w:sz w:val="16"/>
          <w:szCs w:val="16"/>
        </w:rPr>
        <w:t>Accordo Stato Regioni del 1^agosto 2019, n. 155 recepito con D.G.R. n/ del 14.11.2019.</w:t>
      </w:r>
    </w:p>
  </w:footnote>
  <w:footnote w:id="7">
    <w:p w14:paraId="797B5175" w14:textId="771BB9EC" w:rsidR="00D304B3" w:rsidRPr="00EC6A1D" w:rsidRDefault="00D304B3" w:rsidP="00E765AE">
      <w:pPr>
        <w:pStyle w:val="Testonotaapidipagina"/>
        <w:rPr>
          <w:rFonts w:ascii="Arial" w:hAnsi="Arial" w:cs="Arial"/>
        </w:rPr>
      </w:pPr>
      <w:r w:rsidRPr="00EC6A1D">
        <w:rPr>
          <w:rStyle w:val="Rimandonotaapidipagina"/>
          <w:rFonts w:ascii="Arial" w:hAnsi="Arial" w:cs="Arial"/>
          <w:sz w:val="16"/>
          <w:szCs w:val="16"/>
        </w:rPr>
        <w:footnoteRef/>
      </w:r>
      <w:r w:rsidRPr="00EC6A1D">
        <w:rPr>
          <w:rFonts w:ascii="Arial" w:hAnsi="Arial" w:cs="Arial"/>
          <w:sz w:val="16"/>
          <w:szCs w:val="16"/>
        </w:rPr>
        <w:t xml:space="preserve"> Di cui all'art. 8</w:t>
      </w:r>
      <w:r>
        <w:rPr>
          <w:rFonts w:ascii="Arial" w:hAnsi="Arial" w:cs="Arial"/>
          <w:sz w:val="16"/>
          <w:szCs w:val="16"/>
        </w:rPr>
        <w:t xml:space="preserve"> </w:t>
      </w:r>
      <w:r w:rsidRPr="00EC6A1D">
        <w:rPr>
          <w:rFonts w:ascii="Arial" w:hAnsi="Arial" w:cs="Arial"/>
          <w:sz w:val="16"/>
          <w:szCs w:val="16"/>
        </w:rPr>
        <w:t>del</w:t>
      </w:r>
      <w:r>
        <w:rPr>
          <w:rFonts w:ascii="Arial" w:hAnsi="Arial" w:cs="Arial"/>
          <w:sz w:val="16"/>
          <w:szCs w:val="16"/>
        </w:rPr>
        <w:t xml:space="preserve"> </w:t>
      </w:r>
      <w:r w:rsidRPr="00EC6A1D">
        <w:rPr>
          <w:rFonts w:ascii="Arial" w:hAnsi="Arial" w:cs="Arial"/>
          <w:sz w:val="16"/>
          <w:szCs w:val="16"/>
        </w:rPr>
        <w:t>D.</w:t>
      </w:r>
      <w:r>
        <w:rPr>
          <w:rFonts w:ascii="Arial" w:hAnsi="Arial" w:cs="Arial"/>
          <w:sz w:val="16"/>
          <w:szCs w:val="16"/>
        </w:rPr>
        <w:t xml:space="preserve"> L</w:t>
      </w:r>
      <w:r w:rsidRPr="00EC6A1D">
        <w:rPr>
          <w:rFonts w:ascii="Arial" w:hAnsi="Arial" w:cs="Arial"/>
          <w:sz w:val="16"/>
          <w:szCs w:val="16"/>
        </w:rPr>
        <w:t>gs.n.13/2013.</w:t>
      </w:r>
    </w:p>
  </w:footnote>
  <w:footnote w:id="8">
    <w:p w14:paraId="0AF0E766" w14:textId="18CCB6AA" w:rsidR="00D304B3" w:rsidRPr="00EC6A1D" w:rsidRDefault="00D304B3" w:rsidP="00EC6A1D">
      <w:pPr>
        <w:pStyle w:val="Testonotaapidipagina"/>
        <w:jc w:val="both"/>
        <w:rPr>
          <w:rFonts w:ascii="Arial" w:hAnsi="Arial" w:cs="Arial"/>
        </w:rPr>
      </w:pPr>
      <w:r w:rsidRPr="00EC6A1D">
        <w:rPr>
          <w:rStyle w:val="Rimandonotaapidipagina"/>
          <w:rFonts w:ascii="Arial" w:hAnsi="Arial" w:cs="Arial"/>
        </w:rPr>
        <w:footnoteRef/>
      </w:r>
      <w:r w:rsidRPr="00EC6A1D">
        <w:rPr>
          <w:rFonts w:ascii="Arial" w:hAnsi="Arial" w:cs="Arial"/>
          <w:sz w:val="16"/>
          <w:szCs w:val="16"/>
        </w:rPr>
        <w:t>D</w:t>
      </w:r>
      <w:r w:rsidRPr="00EC6A1D">
        <w:rPr>
          <w:rFonts w:ascii="Arial" w:eastAsia="Arial MT" w:hAnsi="Arial" w:cs="Arial"/>
          <w:sz w:val="16"/>
          <w:szCs w:val="16"/>
        </w:rPr>
        <w:t>ecreto legislativo del 17 ottobre 2005 n. 226, art. 18 e dalla legge del 25 marzo 1985 n. 121, Intesa tra il Ministero dell'Istruzione, dell'Università e della Ricerca e la Conferenza Episcopale Italiana e nel DPR 20-08-2012n.175</w:t>
      </w:r>
    </w:p>
  </w:footnote>
  <w:footnote w:id="9">
    <w:p w14:paraId="56E9EB20" w14:textId="77777777" w:rsidR="00D304B3" w:rsidRPr="00780E0A" w:rsidRDefault="00D304B3" w:rsidP="001F520D">
      <w:pPr>
        <w:pStyle w:val="Testonotaapidipagina"/>
        <w:rPr>
          <w:rFonts w:ascii="Arial" w:hAnsi="Arial" w:cs="Arial"/>
        </w:rPr>
      </w:pPr>
      <w:r w:rsidRPr="00780E0A">
        <w:rPr>
          <w:rStyle w:val="Rimandonotaapidipagina"/>
          <w:rFonts w:ascii="Arial" w:hAnsi="Arial" w:cs="Arial"/>
        </w:rPr>
        <w:footnoteRef/>
      </w:r>
      <w:r w:rsidRPr="00780E0A">
        <w:rPr>
          <w:rFonts w:ascii="Arial" w:hAnsi="Arial" w:cs="Arial"/>
          <w:sz w:val="16"/>
          <w:szCs w:val="16"/>
        </w:rPr>
        <w:t>Allegato n. 1 dell’Accordo Stato Regioni del 18.12.2019, n. 19/210/CR10/C9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59A8B3" w14:textId="107548F4" w:rsidR="00D304B3" w:rsidRDefault="00D304B3" w:rsidP="0066037A">
    <w:pPr>
      <w:pStyle w:val="Intestazione"/>
      <w:jc w:val="center"/>
      <w:rPr>
        <w:sz w:val="16"/>
      </w:rPr>
    </w:pPr>
    <w:r>
      <w:rPr>
        <w:noProof/>
        <w:lang w:eastAsia="it-IT"/>
      </w:rPr>
      <w:drawing>
        <wp:inline distT="0" distB="0" distL="0" distR="0" wp14:anchorId="6370B378" wp14:editId="5A095586">
          <wp:extent cx="5430272" cy="1779772"/>
          <wp:effectExtent l="0" t="0" r="0" b="0"/>
          <wp:docPr id="5" name="Immagin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5453354" cy="1787337"/>
                  </a:xfrm>
                  <a:prstGeom prst="rect">
                    <a:avLst/>
                  </a:prstGeom>
                </pic:spPr>
              </pic:pic>
            </a:graphicData>
          </a:graphic>
        </wp:inline>
      </w:drawing>
    </w:r>
  </w:p>
  <w:p w14:paraId="0E2FF317" w14:textId="11B4F07E" w:rsidR="00D304B3" w:rsidRDefault="00D304B3" w:rsidP="002F1C39">
    <w:pPr>
      <w:pStyle w:val="Intestazione"/>
      <w:rPr>
        <w:sz w:val="16"/>
      </w:rPr>
    </w:pPr>
    <w:r>
      <w:rPr>
        <w:sz w:val="16"/>
      </w:rPr>
      <w:t>00.10.01.00 - Direzione Generale del Lavoro</w:t>
    </w:r>
  </w:p>
  <w:p w14:paraId="608D6509" w14:textId="77777777" w:rsidR="00D304B3" w:rsidRDefault="00D304B3" w:rsidP="002F1C39">
    <w:pPr>
      <w:pStyle w:val="Intestazione"/>
      <w:spacing w:after="120"/>
    </w:pPr>
    <w:r>
      <w:rPr>
        <w:sz w:val="16"/>
      </w:rPr>
      <w:t>00.10.01.03 - Servizio Attuazione Delle Politiche Per I Cittadini</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82BBF8" w14:textId="6D28E28C" w:rsidR="00D304B3" w:rsidRDefault="00D304B3" w:rsidP="006A65AF">
    <w:pPr>
      <w:pStyle w:val="Corpotesto"/>
      <w:spacing w:line="14" w:lineRule="auto"/>
      <w:jc w:val="center"/>
      <w:rPr>
        <w:sz w:val="20"/>
      </w:rPr>
    </w:pPr>
    <w:r>
      <w:rPr>
        <w:noProof/>
        <w:lang w:eastAsia="it-IT"/>
      </w:rPr>
      <w:drawing>
        <wp:anchor distT="0" distB="0" distL="114300" distR="114300" simplePos="0" relativeHeight="487050752" behindDoc="1" locked="0" layoutInCell="1" allowOverlap="1" wp14:anchorId="0C45DFE9" wp14:editId="234FF994">
          <wp:simplePos x="0" y="0"/>
          <wp:positionH relativeFrom="margin">
            <wp:align>center</wp:align>
          </wp:positionH>
          <wp:positionV relativeFrom="paragraph">
            <wp:posOffset>-128270</wp:posOffset>
          </wp:positionV>
          <wp:extent cx="5410200" cy="1704975"/>
          <wp:effectExtent l="0" t="0" r="0" b="0"/>
          <wp:wrapTopAndBottom/>
          <wp:docPr id="15"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4"/>
                  <pic:cNvPicPr>
                    <a:picLocks noChangeAspect="1" noChangeArrowheads="1"/>
                  </pic:cNvPicPr>
                </pic:nvPicPr>
                <pic:blipFill>
                  <a:blip r:embed="rId1"/>
                  <a:stretch>
                    <a:fillRect/>
                  </a:stretch>
                </pic:blipFill>
                <pic:spPr bwMode="auto">
                  <a:xfrm>
                    <a:off x="0" y="0"/>
                    <a:ext cx="5410200" cy="1704975"/>
                  </a:xfrm>
                  <a:prstGeom prst="rect">
                    <a:avLst/>
                  </a:prstGeom>
                </pic:spPr>
              </pic:pic>
            </a:graphicData>
          </a:graphic>
          <wp14:sizeRelH relativeFrom="margin">
            <wp14:pctWidth>0</wp14:pctWidth>
          </wp14:sizeRelH>
          <wp14:sizeRelV relativeFrom="margin">
            <wp14:pctHeight>0</wp14:pctHeight>
          </wp14:sizeRelV>
        </wp:anchor>
      </w:drawing>
    </w:r>
  </w:p>
  <w:p w14:paraId="60F9DB78" w14:textId="0CC979E0" w:rsidR="00D304B3" w:rsidRDefault="00D304B3" w:rsidP="002F1C39">
    <w:pPr>
      <w:pStyle w:val="Intestazione"/>
      <w:rPr>
        <w:sz w:val="16"/>
      </w:rPr>
    </w:pPr>
    <w:r>
      <w:rPr>
        <w:sz w:val="16"/>
      </w:rPr>
      <w:t>00.10.01.00 - Direzione Generale del Lavoro</w:t>
    </w:r>
  </w:p>
  <w:p w14:paraId="6C657BA8" w14:textId="77777777" w:rsidR="00D304B3" w:rsidRDefault="00D304B3" w:rsidP="002F1C39">
    <w:pPr>
      <w:pStyle w:val="Intestazione"/>
      <w:spacing w:after="120"/>
    </w:pPr>
    <w:r>
      <w:rPr>
        <w:sz w:val="16"/>
      </w:rPr>
      <w:t>00.10.01.03 - Servizio Attuazione Delle Politiche Per I Cittadini</w:t>
    </w:r>
  </w:p>
  <w:p w14:paraId="5E65144F" w14:textId="77777777" w:rsidR="00D304B3" w:rsidRDefault="00D304B3"/>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82EE6E" w14:textId="29964952" w:rsidR="00D304B3" w:rsidRDefault="00D304B3">
    <w:pPr>
      <w:pStyle w:val="Corpotesto"/>
      <w:spacing w:line="14" w:lineRule="auto"/>
      <w:rPr>
        <w:sz w:val="20"/>
      </w:rPr>
    </w:pPr>
    <w:r>
      <w:rPr>
        <w:noProof/>
        <w:lang w:eastAsia="it-IT"/>
      </w:rPr>
      <mc:AlternateContent>
        <mc:Choice Requires="wps">
          <w:drawing>
            <wp:anchor distT="0" distB="0" distL="114300" distR="114300" simplePos="0" relativeHeight="487043072" behindDoc="1" locked="0" layoutInCell="1" allowOverlap="1" wp14:anchorId="7E9C5CFF" wp14:editId="1105E105">
              <wp:simplePos x="0" y="0"/>
              <wp:positionH relativeFrom="page">
                <wp:posOffset>702310</wp:posOffset>
              </wp:positionH>
              <wp:positionV relativeFrom="page">
                <wp:posOffset>496570</wp:posOffset>
              </wp:positionV>
              <wp:extent cx="6336665" cy="6350"/>
              <wp:effectExtent l="0" t="0" r="0" b="0"/>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36665" cy="635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E1AD653" id="Rectangle 4" o:spid="_x0000_s1026" style="position:absolute;margin-left:55.3pt;margin-top:39.1pt;width:498.95pt;height:.5pt;z-index:-16273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" fillcolor="black" stroked="f">
              <w10:wrap anchorx="page" anchory="page"/>
            </v:rect>
          </w:pict>
        </mc:Fallback>
      </mc:AlternateContent>
    </w:r>
    <w:r>
      <w:rPr>
        <w:noProof/>
        <w:lang w:eastAsia="it-IT"/>
      </w:rPr>
      <mc:AlternateContent>
        <mc:Choice Requires="wps">
          <w:drawing>
            <wp:anchor distT="0" distB="0" distL="114300" distR="114300" simplePos="0" relativeHeight="487043584" behindDoc="1" locked="0" layoutInCell="1" allowOverlap="1" wp14:anchorId="4FA8989C" wp14:editId="05466B4D">
              <wp:simplePos x="0" y="0"/>
              <wp:positionH relativeFrom="page">
                <wp:posOffset>3528060</wp:posOffset>
              </wp:positionH>
              <wp:positionV relativeFrom="page">
                <wp:posOffset>366395</wp:posOffset>
              </wp:positionV>
              <wp:extent cx="3505835" cy="127635"/>
              <wp:effectExtent l="0" t="0" r="0" b="0"/>
              <wp:wrapNone/>
              <wp:docPr id="2"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835" cy="127635"/>
                      </a:xfrm>
                      <a:prstGeom prst="rect">
                        <a:avLst/>
                      </a:prstGeom>
                      <a:noFill/>
                      <a:ln>
                        <a:noFill/>
                      </a:ln>
                    </wps:spPr>
                    <wps:txbx>
                      <w:txbxContent>
                        <w:p w14:paraId="57169968" w14:textId="77777777" w:rsidR="00D304B3" w:rsidRDefault="00D304B3">
                          <w:pPr>
                            <w:spacing w:line="184" w:lineRule="exact"/>
                            <w:ind w:left="20"/>
                            <w:rPr>
                              <w:sz w:val="16"/>
                            </w:rPr>
                          </w:pPr>
                          <w:r>
                            <w:rPr>
                              <w:sz w:val="16"/>
                            </w:rPr>
                            <w:t xml:space="preserve">Vademecum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FA8989C" id="_x0000_t202" coordsize="21600,21600" o:spt="202" path="m,l,21600r21600,l21600,xe">
              <v:stroke joinstyle="miter"/>
              <v:path gradientshapeok="t" o:connecttype="rect"/>
            </v:shapetype>
            <v:shape id="Casella di testo 2" o:spid="_x0000_s1026" type="#_x0000_t202" style="position:absolute;margin-left:277.8pt;margin-top:28.85pt;width:276.05pt;height:10.05pt;z-index:-16272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" filled="f" stroked="f">
              <v:textbox inset="0,0,0,0">
                <w:txbxContent>
                  <w:p w14:paraId="57169968" w14:textId="77777777" w:rsidR="00D304B3" w:rsidRDefault="00D304B3">
                    <w:pPr>
                      <w:spacing w:line="184" w:lineRule="exact"/>
                      <w:ind w:left="20"/>
                      <w:rPr>
                        <w:sz w:val="16"/>
                      </w:rPr>
                    </w:pPr>
                    <w:r>
                      <w:rPr>
                        <w:sz w:val="16"/>
                      </w:rPr>
                      <w:t xml:space="preserve">Vademecum </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92D29F" w14:textId="38283C18" w:rsidR="00D304B3" w:rsidRDefault="00D304B3">
    <w:pPr>
      <w:pStyle w:val="Corpotesto"/>
      <w:spacing w:line="14" w:lineRule="auto"/>
      <w:rPr>
        <w:sz w:val="20"/>
      </w:rPr>
    </w:pPr>
    <w:r>
      <w:rPr>
        <w:noProof/>
        <w:lang w:eastAsia="it-IT"/>
      </w:rPr>
      <w:drawing>
        <wp:anchor distT="0" distB="0" distL="114300" distR="114300" simplePos="0" relativeHeight="487052800" behindDoc="1" locked="0" layoutInCell="1" allowOverlap="1" wp14:anchorId="7ED8D81E" wp14:editId="77ED0D41">
          <wp:simplePos x="0" y="0"/>
          <wp:positionH relativeFrom="column">
            <wp:posOffset>609600</wp:posOffset>
          </wp:positionH>
          <wp:positionV relativeFrom="paragraph">
            <wp:posOffset>11430</wp:posOffset>
          </wp:positionV>
          <wp:extent cx="5223510" cy="1781810"/>
          <wp:effectExtent l="0" t="0" r="0" b="0"/>
          <wp:wrapTopAndBottom/>
          <wp:docPr id="16"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4"/>
                  <pic:cNvPicPr>
                    <a:picLocks noChangeAspect="1" noChangeArrowheads="1"/>
                  </pic:cNvPicPr>
                </pic:nvPicPr>
                <pic:blipFill>
                  <a:blip r:embed="rId1"/>
                  <a:stretch>
                    <a:fillRect/>
                  </a:stretch>
                </pic:blipFill>
                <pic:spPr bwMode="auto">
                  <a:xfrm>
                    <a:off x="0" y="0"/>
                    <a:ext cx="5223510" cy="1781810"/>
                  </a:xfrm>
                  <a:prstGeom prst="rect">
                    <a:avLst/>
                  </a:prstGeom>
                </pic:spPr>
              </pic:pic>
            </a:graphicData>
          </a:graphic>
        </wp:anchor>
      </w:drawing>
    </w:r>
  </w:p>
  <w:p w14:paraId="2CC00EE3" w14:textId="09607105" w:rsidR="00D304B3" w:rsidRDefault="00D304B3">
    <w:pPr>
      <w:pStyle w:val="Corpotesto"/>
      <w:spacing w:line="14" w:lineRule="auto"/>
      <w:rPr>
        <w:sz w:val="20"/>
      </w:rPr>
    </w:pPr>
  </w:p>
  <w:p w14:paraId="4ACD58B4" w14:textId="42D0CEFA" w:rsidR="00D304B3" w:rsidRDefault="00D304B3">
    <w:pPr>
      <w:pStyle w:val="Corpotesto"/>
      <w:spacing w:line="14" w:lineRule="auto"/>
      <w:rPr>
        <w:sz w:val="20"/>
      </w:rPr>
    </w:pPr>
  </w:p>
  <w:p w14:paraId="5FA121A3" w14:textId="16DC7645" w:rsidR="00D304B3" w:rsidRDefault="00D304B3">
    <w:pPr>
      <w:pStyle w:val="Corpotesto"/>
      <w:spacing w:line="14" w:lineRule="auto"/>
      <w:rPr>
        <w:sz w:val="20"/>
      </w:rPr>
    </w:pPr>
  </w:p>
  <w:p w14:paraId="2D8FF5E4" w14:textId="54FEFB7E" w:rsidR="00D304B3" w:rsidRDefault="00D304B3">
    <w:pPr>
      <w:pStyle w:val="Corpotesto"/>
      <w:spacing w:line="14" w:lineRule="auto"/>
      <w:rPr>
        <w:sz w:val="20"/>
      </w:rPr>
    </w:pPr>
  </w:p>
  <w:p w14:paraId="451DE10B" w14:textId="77777777" w:rsidR="00D304B3" w:rsidRDefault="00D304B3" w:rsidP="002F1C39">
    <w:pPr>
      <w:pStyle w:val="Intestazione"/>
      <w:rPr>
        <w:sz w:val="16"/>
      </w:rPr>
    </w:pPr>
    <w:r>
      <w:rPr>
        <w:sz w:val="16"/>
      </w:rPr>
      <w:t>00.10.01.00 - Direzione Generale del Lavoro</w:t>
    </w:r>
  </w:p>
  <w:p w14:paraId="264F40F5" w14:textId="77777777" w:rsidR="00D304B3" w:rsidRDefault="00D304B3" w:rsidP="002F1C39">
    <w:pPr>
      <w:pStyle w:val="Intestazione"/>
      <w:spacing w:after="120"/>
    </w:pPr>
    <w:r>
      <w:rPr>
        <w:sz w:val="16"/>
      </w:rPr>
      <w:t>00.10.01.03 - Servizio Attuazione Delle Politiche Per I Cittadini</w:t>
    </w:r>
  </w:p>
  <w:p w14:paraId="168D3EDD" w14:textId="3F9DC4C5" w:rsidR="00D304B3" w:rsidRDefault="00D304B3">
    <w:pPr>
      <w:pStyle w:val="Corpotesto"/>
      <w:spacing w:line="14" w:lineRule="auto"/>
      <w:rPr>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4"/>
    <w:multiLevelType w:val="singleLevel"/>
    <w:tmpl w:val="0E56755C"/>
    <w:name w:val="WW8Num23"/>
    <w:lvl w:ilvl="0">
      <w:start w:val="1"/>
      <w:numFmt w:val="decimal"/>
      <w:lvlText w:val="%1)"/>
      <w:lvlJc w:val="left"/>
      <w:pPr>
        <w:tabs>
          <w:tab w:val="num" w:pos="-76"/>
        </w:tabs>
        <w:ind w:left="644" w:hanging="360"/>
      </w:pPr>
      <w:rPr>
        <w:rFonts w:hint="default"/>
        <w:b/>
        <w:color w:val="auto"/>
        <w:sz w:val="16"/>
        <w:szCs w:val="16"/>
      </w:rPr>
    </w:lvl>
  </w:abstractNum>
  <w:abstractNum w:abstractNumId="1" w15:restartNumberingAfterBreak="0">
    <w:nsid w:val="02884D75"/>
    <w:multiLevelType w:val="hybridMultilevel"/>
    <w:tmpl w:val="8DF0C99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2AB00B8"/>
    <w:multiLevelType w:val="hybridMultilevel"/>
    <w:tmpl w:val="6AACC0A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47828BE"/>
    <w:multiLevelType w:val="hybridMultilevel"/>
    <w:tmpl w:val="D5EC40A8"/>
    <w:lvl w:ilvl="0" w:tplc="04100001">
      <w:start w:val="1"/>
      <w:numFmt w:val="bullet"/>
      <w:lvlText w:val=""/>
      <w:lvlJc w:val="left"/>
      <w:pPr>
        <w:ind w:left="964" w:hanging="286"/>
      </w:pPr>
      <w:rPr>
        <w:rFonts w:ascii="Symbol" w:hAnsi="Symbol" w:hint="default"/>
        <w:w w:val="100"/>
        <w:sz w:val="22"/>
        <w:szCs w:val="22"/>
        <w:lang w:val="it-IT" w:eastAsia="en-US" w:bidi="ar-SA"/>
      </w:rPr>
    </w:lvl>
    <w:lvl w:ilvl="1" w:tplc="FFFFFFFF">
      <w:numFmt w:val="bullet"/>
      <w:lvlText w:val="•"/>
      <w:lvlJc w:val="left"/>
      <w:pPr>
        <w:ind w:left="1906" w:hanging="286"/>
      </w:pPr>
      <w:rPr>
        <w:rFonts w:hint="default"/>
        <w:lang w:val="it-IT" w:eastAsia="en-US" w:bidi="ar-SA"/>
      </w:rPr>
    </w:lvl>
    <w:lvl w:ilvl="2" w:tplc="FFFFFFFF">
      <w:numFmt w:val="bullet"/>
      <w:lvlText w:val="•"/>
      <w:lvlJc w:val="left"/>
      <w:pPr>
        <w:ind w:left="2853" w:hanging="286"/>
      </w:pPr>
      <w:rPr>
        <w:rFonts w:hint="default"/>
        <w:lang w:val="it-IT" w:eastAsia="en-US" w:bidi="ar-SA"/>
      </w:rPr>
    </w:lvl>
    <w:lvl w:ilvl="3" w:tplc="FFFFFFFF">
      <w:numFmt w:val="bullet"/>
      <w:lvlText w:val="•"/>
      <w:lvlJc w:val="left"/>
      <w:pPr>
        <w:ind w:left="3799" w:hanging="286"/>
      </w:pPr>
      <w:rPr>
        <w:rFonts w:hint="default"/>
        <w:lang w:val="it-IT" w:eastAsia="en-US" w:bidi="ar-SA"/>
      </w:rPr>
    </w:lvl>
    <w:lvl w:ilvl="4" w:tplc="FFFFFFFF">
      <w:numFmt w:val="bullet"/>
      <w:lvlText w:val="•"/>
      <w:lvlJc w:val="left"/>
      <w:pPr>
        <w:ind w:left="4746" w:hanging="286"/>
      </w:pPr>
      <w:rPr>
        <w:rFonts w:hint="default"/>
        <w:lang w:val="it-IT" w:eastAsia="en-US" w:bidi="ar-SA"/>
      </w:rPr>
    </w:lvl>
    <w:lvl w:ilvl="5" w:tplc="FFFFFFFF">
      <w:numFmt w:val="bullet"/>
      <w:lvlText w:val="•"/>
      <w:lvlJc w:val="left"/>
      <w:pPr>
        <w:ind w:left="5693" w:hanging="286"/>
      </w:pPr>
      <w:rPr>
        <w:rFonts w:hint="default"/>
        <w:lang w:val="it-IT" w:eastAsia="en-US" w:bidi="ar-SA"/>
      </w:rPr>
    </w:lvl>
    <w:lvl w:ilvl="6" w:tplc="FFFFFFFF">
      <w:numFmt w:val="bullet"/>
      <w:lvlText w:val="•"/>
      <w:lvlJc w:val="left"/>
      <w:pPr>
        <w:ind w:left="6639" w:hanging="286"/>
      </w:pPr>
      <w:rPr>
        <w:rFonts w:hint="default"/>
        <w:lang w:val="it-IT" w:eastAsia="en-US" w:bidi="ar-SA"/>
      </w:rPr>
    </w:lvl>
    <w:lvl w:ilvl="7" w:tplc="FFFFFFFF">
      <w:numFmt w:val="bullet"/>
      <w:lvlText w:val="•"/>
      <w:lvlJc w:val="left"/>
      <w:pPr>
        <w:ind w:left="7586" w:hanging="286"/>
      </w:pPr>
      <w:rPr>
        <w:rFonts w:hint="default"/>
        <w:lang w:val="it-IT" w:eastAsia="en-US" w:bidi="ar-SA"/>
      </w:rPr>
    </w:lvl>
    <w:lvl w:ilvl="8" w:tplc="FFFFFFFF">
      <w:numFmt w:val="bullet"/>
      <w:lvlText w:val="•"/>
      <w:lvlJc w:val="left"/>
      <w:pPr>
        <w:ind w:left="8533" w:hanging="286"/>
      </w:pPr>
      <w:rPr>
        <w:rFonts w:hint="default"/>
        <w:lang w:val="it-IT" w:eastAsia="en-US" w:bidi="ar-SA"/>
      </w:rPr>
    </w:lvl>
  </w:abstractNum>
  <w:abstractNum w:abstractNumId="4" w15:restartNumberingAfterBreak="0">
    <w:nsid w:val="06F92568"/>
    <w:multiLevelType w:val="hybridMultilevel"/>
    <w:tmpl w:val="5D74ABF4"/>
    <w:lvl w:ilvl="0" w:tplc="DCA4328A">
      <w:start w:val="1"/>
      <w:numFmt w:val="decimal"/>
      <w:lvlText w:val="%1"/>
      <w:lvlJc w:val="left"/>
      <w:pPr>
        <w:ind w:left="1245" w:hanging="795"/>
      </w:pPr>
      <w:rPr>
        <w:rFonts w:hint="default"/>
      </w:rPr>
    </w:lvl>
    <w:lvl w:ilvl="1" w:tplc="04100019" w:tentative="1">
      <w:start w:val="1"/>
      <w:numFmt w:val="lowerLetter"/>
      <w:lvlText w:val="%2."/>
      <w:lvlJc w:val="left"/>
      <w:pPr>
        <w:ind w:left="1530" w:hanging="360"/>
      </w:pPr>
    </w:lvl>
    <w:lvl w:ilvl="2" w:tplc="0410001B" w:tentative="1">
      <w:start w:val="1"/>
      <w:numFmt w:val="lowerRoman"/>
      <w:lvlText w:val="%3."/>
      <w:lvlJc w:val="right"/>
      <w:pPr>
        <w:ind w:left="2250" w:hanging="180"/>
      </w:pPr>
    </w:lvl>
    <w:lvl w:ilvl="3" w:tplc="0410000F" w:tentative="1">
      <w:start w:val="1"/>
      <w:numFmt w:val="decimal"/>
      <w:lvlText w:val="%4."/>
      <w:lvlJc w:val="left"/>
      <w:pPr>
        <w:ind w:left="2970" w:hanging="360"/>
      </w:pPr>
    </w:lvl>
    <w:lvl w:ilvl="4" w:tplc="04100019" w:tentative="1">
      <w:start w:val="1"/>
      <w:numFmt w:val="lowerLetter"/>
      <w:lvlText w:val="%5."/>
      <w:lvlJc w:val="left"/>
      <w:pPr>
        <w:ind w:left="3690" w:hanging="360"/>
      </w:pPr>
    </w:lvl>
    <w:lvl w:ilvl="5" w:tplc="0410001B" w:tentative="1">
      <w:start w:val="1"/>
      <w:numFmt w:val="lowerRoman"/>
      <w:lvlText w:val="%6."/>
      <w:lvlJc w:val="right"/>
      <w:pPr>
        <w:ind w:left="4410" w:hanging="180"/>
      </w:pPr>
    </w:lvl>
    <w:lvl w:ilvl="6" w:tplc="0410000F" w:tentative="1">
      <w:start w:val="1"/>
      <w:numFmt w:val="decimal"/>
      <w:lvlText w:val="%7."/>
      <w:lvlJc w:val="left"/>
      <w:pPr>
        <w:ind w:left="5130" w:hanging="360"/>
      </w:pPr>
    </w:lvl>
    <w:lvl w:ilvl="7" w:tplc="04100019" w:tentative="1">
      <w:start w:val="1"/>
      <w:numFmt w:val="lowerLetter"/>
      <w:lvlText w:val="%8."/>
      <w:lvlJc w:val="left"/>
      <w:pPr>
        <w:ind w:left="5850" w:hanging="360"/>
      </w:pPr>
    </w:lvl>
    <w:lvl w:ilvl="8" w:tplc="0410001B" w:tentative="1">
      <w:start w:val="1"/>
      <w:numFmt w:val="lowerRoman"/>
      <w:lvlText w:val="%9."/>
      <w:lvlJc w:val="right"/>
      <w:pPr>
        <w:ind w:left="6570" w:hanging="180"/>
      </w:pPr>
    </w:lvl>
  </w:abstractNum>
  <w:abstractNum w:abstractNumId="5" w15:restartNumberingAfterBreak="0">
    <w:nsid w:val="0E5C1CC1"/>
    <w:multiLevelType w:val="multilevel"/>
    <w:tmpl w:val="AF421782"/>
    <w:lvl w:ilvl="0">
      <w:start w:val="2"/>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0F32369D"/>
    <w:multiLevelType w:val="hybridMultilevel"/>
    <w:tmpl w:val="B126B600"/>
    <w:lvl w:ilvl="0" w:tplc="AA42535E">
      <w:numFmt w:val="bullet"/>
      <w:lvlText w:val="-"/>
      <w:lvlJc w:val="left"/>
      <w:pPr>
        <w:ind w:left="964" w:hanging="286"/>
      </w:pPr>
      <w:rPr>
        <w:rFonts w:ascii="Calibri" w:eastAsia="Calibri" w:hAnsi="Calibri" w:cs="Calibri" w:hint="default"/>
        <w:w w:val="100"/>
        <w:sz w:val="22"/>
        <w:szCs w:val="22"/>
        <w:lang w:val="it-IT" w:eastAsia="en-US" w:bidi="ar-SA"/>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0B23DD3"/>
    <w:multiLevelType w:val="multilevel"/>
    <w:tmpl w:val="FBCC8D1A"/>
    <w:lvl w:ilvl="0">
      <w:start w:val="1"/>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 w15:restartNumberingAfterBreak="0">
    <w:nsid w:val="10DB514B"/>
    <w:multiLevelType w:val="multilevel"/>
    <w:tmpl w:val="6198720A"/>
    <w:lvl w:ilvl="0">
      <w:start w:val="1"/>
      <w:numFmt w:val="decimal"/>
      <w:lvlText w:val="%1"/>
      <w:lvlJc w:val="left"/>
      <w:pPr>
        <w:ind w:left="827" w:hanging="433"/>
      </w:pPr>
      <w:rPr>
        <w:rFonts w:ascii="Calibri" w:eastAsia="Calibri" w:hAnsi="Calibri" w:cs="Calibri" w:hint="default"/>
        <w:b/>
        <w:bCs/>
        <w:color w:val="001F5F"/>
        <w:w w:val="100"/>
        <w:sz w:val="28"/>
        <w:szCs w:val="28"/>
        <w:lang w:val="it-IT" w:eastAsia="en-US" w:bidi="ar-SA"/>
      </w:rPr>
    </w:lvl>
    <w:lvl w:ilvl="1">
      <w:start w:val="1"/>
      <w:numFmt w:val="decimal"/>
      <w:lvlText w:val="%1.%2"/>
      <w:lvlJc w:val="left"/>
      <w:pPr>
        <w:ind w:left="971" w:hanging="577"/>
      </w:pPr>
      <w:rPr>
        <w:rFonts w:ascii="Calibri" w:eastAsia="Calibri" w:hAnsi="Calibri" w:cs="Calibri" w:hint="default"/>
        <w:b/>
        <w:bCs/>
        <w:color w:val="001F5F"/>
        <w:spacing w:val="-1"/>
        <w:w w:val="100"/>
        <w:sz w:val="28"/>
        <w:szCs w:val="28"/>
        <w:lang w:val="it-IT" w:eastAsia="en-US" w:bidi="ar-SA"/>
      </w:rPr>
    </w:lvl>
    <w:lvl w:ilvl="2">
      <w:start w:val="1"/>
      <w:numFmt w:val="decimal"/>
      <w:lvlText w:val="%3)"/>
      <w:lvlJc w:val="left"/>
      <w:pPr>
        <w:ind w:left="962" w:hanging="284"/>
      </w:pPr>
      <w:rPr>
        <w:rFonts w:ascii="Calibri" w:eastAsia="Calibri" w:hAnsi="Calibri" w:cs="Calibri" w:hint="default"/>
        <w:w w:val="100"/>
        <w:sz w:val="22"/>
        <w:szCs w:val="22"/>
        <w:lang w:val="it-IT" w:eastAsia="en-US" w:bidi="ar-SA"/>
      </w:rPr>
    </w:lvl>
    <w:lvl w:ilvl="3">
      <w:numFmt w:val="bullet"/>
      <w:lvlText w:val=""/>
      <w:lvlJc w:val="left"/>
      <w:pPr>
        <w:ind w:left="1247" w:hanging="286"/>
      </w:pPr>
      <w:rPr>
        <w:rFonts w:ascii="Wingdings" w:eastAsia="Wingdings" w:hAnsi="Wingdings" w:cs="Wingdings" w:hint="default"/>
        <w:w w:val="100"/>
        <w:sz w:val="22"/>
        <w:szCs w:val="22"/>
        <w:lang w:val="it-IT" w:eastAsia="en-US" w:bidi="ar-SA"/>
      </w:rPr>
    </w:lvl>
    <w:lvl w:ilvl="4">
      <w:numFmt w:val="bullet"/>
      <w:lvlText w:val="•"/>
      <w:lvlJc w:val="left"/>
      <w:pPr>
        <w:ind w:left="1120" w:hanging="286"/>
      </w:pPr>
      <w:rPr>
        <w:rFonts w:hint="default"/>
        <w:lang w:val="it-IT" w:eastAsia="en-US" w:bidi="ar-SA"/>
      </w:rPr>
    </w:lvl>
    <w:lvl w:ilvl="5">
      <w:numFmt w:val="bullet"/>
      <w:lvlText w:val="•"/>
      <w:lvlJc w:val="left"/>
      <w:pPr>
        <w:ind w:left="1240" w:hanging="286"/>
      </w:pPr>
      <w:rPr>
        <w:rFonts w:hint="default"/>
        <w:lang w:val="it-IT" w:eastAsia="en-US" w:bidi="ar-SA"/>
      </w:rPr>
    </w:lvl>
    <w:lvl w:ilvl="6">
      <w:numFmt w:val="bullet"/>
      <w:lvlText w:val="•"/>
      <w:lvlJc w:val="left"/>
      <w:pPr>
        <w:ind w:left="3077" w:hanging="286"/>
      </w:pPr>
      <w:rPr>
        <w:rFonts w:hint="default"/>
        <w:lang w:val="it-IT" w:eastAsia="en-US" w:bidi="ar-SA"/>
      </w:rPr>
    </w:lvl>
    <w:lvl w:ilvl="7">
      <w:numFmt w:val="bullet"/>
      <w:lvlText w:val="•"/>
      <w:lvlJc w:val="left"/>
      <w:pPr>
        <w:ind w:left="4914" w:hanging="286"/>
      </w:pPr>
      <w:rPr>
        <w:rFonts w:hint="default"/>
        <w:lang w:val="it-IT" w:eastAsia="en-US" w:bidi="ar-SA"/>
      </w:rPr>
    </w:lvl>
    <w:lvl w:ilvl="8">
      <w:numFmt w:val="bullet"/>
      <w:lvlText w:val="•"/>
      <w:lvlJc w:val="left"/>
      <w:pPr>
        <w:ind w:left="6751" w:hanging="286"/>
      </w:pPr>
      <w:rPr>
        <w:rFonts w:hint="default"/>
        <w:lang w:val="it-IT" w:eastAsia="en-US" w:bidi="ar-SA"/>
      </w:rPr>
    </w:lvl>
  </w:abstractNum>
  <w:abstractNum w:abstractNumId="9" w15:restartNumberingAfterBreak="0">
    <w:nsid w:val="19272C4B"/>
    <w:multiLevelType w:val="multilevel"/>
    <w:tmpl w:val="5BCE442A"/>
    <w:lvl w:ilvl="0">
      <w:start w:val="1"/>
      <w:numFmt w:val="decimal"/>
      <w:lvlText w:val="%1."/>
      <w:lvlJc w:val="left"/>
      <w:pPr>
        <w:ind w:left="720" w:hanging="360"/>
      </w:pPr>
      <w:rPr>
        <w:rFonts w:hint="default"/>
      </w:rPr>
    </w:lvl>
    <w:lvl w:ilvl="1">
      <w:start w:val="1"/>
      <w:numFmt w:val="decimal"/>
      <w:isLgl/>
      <w:lvlText w:val="%1.%2."/>
      <w:lvlJc w:val="left"/>
      <w:pPr>
        <w:ind w:left="1114" w:hanging="720"/>
      </w:pPr>
      <w:rPr>
        <w:rFonts w:ascii="Arial" w:hAnsi="Arial" w:cs="Arial" w:hint="default"/>
        <w:color w:val="244061" w:themeColor="accent1" w:themeShade="80"/>
      </w:rPr>
    </w:lvl>
    <w:lvl w:ilvl="2">
      <w:start w:val="1"/>
      <w:numFmt w:val="decimal"/>
      <w:isLgl/>
      <w:lvlText w:val="%1.%2.%3."/>
      <w:lvlJc w:val="left"/>
      <w:pPr>
        <w:ind w:left="1148" w:hanging="720"/>
      </w:pPr>
      <w:rPr>
        <w:rFonts w:hint="default"/>
      </w:rPr>
    </w:lvl>
    <w:lvl w:ilvl="3">
      <w:start w:val="1"/>
      <w:numFmt w:val="decimal"/>
      <w:isLgl/>
      <w:lvlText w:val="%1.%2.%3.%4."/>
      <w:lvlJc w:val="left"/>
      <w:pPr>
        <w:ind w:left="1542" w:hanging="1080"/>
      </w:pPr>
      <w:rPr>
        <w:rFonts w:hint="default"/>
      </w:rPr>
    </w:lvl>
    <w:lvl w:ilvl="4">
      <w:start w:val="1"/>
      <w:numFmt w:val="decimal"/>
      <w:isLgl/>
      <w:lvlText w:val="%1.%2.%3.%4.%5."/>
      <w:lvlJc w:val="left"/>
      <w:pPr>
        <w:ind w:left="1576" w:hanging="1080"/>
      </w:pPr>
      <w:rPr>
        <w:rFonts w:hint="default"/>
      </w:rPr>
    </w:lvl>
    <w:lvl w:ilvl="5">
      <w:start w:val="1"/>
      <w:numFmt w:val="decimal"/>
      <w:isLgl/>
      <w:lvlText w:val="%1.%2.%3.%4.%5.%6."/>
      <w:lvlJc w:val="left"/>
      <w:pPr>
        <w:ind w:left="1970" w:hanging="1440"/>
      </w:pPr>
      <w:rPr>
        <w:rFonts w:hint="default"/>
      </w:rPr>
    </w:lvl>
    <w:lvl w:ilvl="6">
      <w:start w:val="1"/>
      <w:numFmt w:val="decimal"/>
      <w:isLgl/>
      <w:lvlText w:val="%1.%2.%3.%4.%5.%6.%7."/>
      <w:lvlJc w:val="left"/>
      <w:pPr>
        <w:ind w:left="2004" w:hanging="1440"/>
      </w:pPr>
      <w:rPr>
        <w:rFonts w:hint="default"/>
      </w:rPr>
    </w:lvl>
    <w:lvl w:ilvl="7">
      <w:start w:val="1"/>
      <w:numFmt w:val="decimal"/>
      <w:isLgl/>
      <w:lvlText w:val="%1.%2.%3.%4.%5.%6.%7.%8."/>
      <w:lvlJc w:val="left"/>
      <w:pPr>
        <w:ind w:left="2398" w:hanging="1800"/>
      </w:pPr>
      <w:rPr>
        <w:rFonts w:hint="default"/>
      </w:rPr>
    </w:lvl>
    <w:lvl w:ilvl="8">
      <w:start w:val="1"/>
      <w:numFmt w:val="decimal"/>
      <w:isLgl/>
      <w:lvlText w:val="%1.%2.%3.%4.%5.%6.%7.%8.%9."/>
      <w:lvlJc w:val="left"/>
      <w:pPr>
        <w:ind w:left="2432" w:hanging="1800"/>
      </w:pPr>
      <w:rPr>
        <w:rFonts w:hint="default"/>
      </w:rPr>
    </w:lvl>
  </w:abstractNum>
  <w:abstractNum w:abstractNumId="10" w15:restartNumberingAfterBreak="0">
    <w:nsid w:val="196C7856"/>
    <w:multiLevelType w:val="hybridMultilevel"/>
    <w:tmpl w:val="8460F78E"/>
    <w:lvl w:ilvl="0" w:tplc="BD2AAF0A">
      <w:start w:val="1"/>
      <w:numFmt w:val="lowerLetter"/>
      <w:lvlText w:val="%1."/>
      <w:lvlJc w:val="left"/>
      <w:pPr>
        <w:ind w:left="1440" w:hanging="360"/>
      </w:pPr>
      <w:rPr>
        <w:b/>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11" w15:restartNumberingAfterBreak="0">
    <w:nsid w:val="1CA938A5"/>
    <w:multiLevelType w:val="hybridMultilevel"/>
    <w:tmpl w:val="C34E2C94"/>
    <w:lvl w:ilvl="0" w:tplc="AA42535E">
      <w:numFmt w:val="bullet"/>
      <w:lvlText w:val="-"/>
      <w:lvlJc w:val="left"/>
      <w:pPr>
        <w:ind w:left="964" w:hanging="286"/>
      </w:pPr>
      <w:rPr>
        <w:rFonts w:ascii="Calibri" w:eastAsia="Calibri" w:hAnsi="Calibri" w:cs="Calibri" w:hint="default"/>
        <w:w w:val="100"/>
        <w:sz w:val="22"/>
        <w:szCs w:val="22"/>
        <w:lang w:val="it-IT" w:eastAsia="en-US" w:bidi="ar-SA"/>
      </w:rPr>
    </w:lvl>
    <w:lvl w:ilvl="1" w:tplc="ACEECD28">
      <w:numFmt w:val="bullet"/>
      <w:lvlText w:val="•"/>
      <w:lvlJc w:val="left"/>
      <w:pPr>
        <w:ind w:left="1906" w:hanging="286"/>
      </w:pPr>
      <w:rPr>
        <w:rFonts w:hint="default"/>
        <w:lang w:val="it-IT" w:eastAsia="en-US" w:bidi="ar-SA"/>
      </w:rPr>
    </w:lvl>
    <w:lvl w:ilvl="2" w:tplc="250A7400">
      <w:numFmt w:val="bullet"/>
      <w:lvlText w:val="•"/>
      <w:lvlJc w:val="left"/>
      <w:pPr>
        <w:ind w:left="2853" w:hanging="286"/>
      </w:pPr>
      <w:rPr>
        <w:rFonts w:hint="default"/>
        <w:lang w:val="it-IT" w:eastAsia="en-US" w:bidi="ar-SA"/>
      </w:rPr>
    </w:lvl>
    <w:lvl w:ilvl="3" w:tplc="A7C0253A">
      <w:numFmt w:val="bullet"/>
      <w:lvlText w:val="•"/>
      <w:lvlJc w:val="left"/>
      <w:pPr>
        <w:ind w:left="3799" w:hanging="286"/>
      </w:pPr>
      <w:rPr>
        <w:rFonts w:hint="default"/>
        <w:lang w:val="it-IT" w:eastAsia="en-US" w:bidi="ar-SA"/>
      </w:rPr>
    </w:lvl>
    <w:lvl w:ilvl="4" w:tplc="ACBEA88E">
      <w:numFmt w:val="bullet"/>
      <w:lvlText w:val="•"/>
      <w:lvlJc w:val="left"/>
      <w:pPr>
        <w:ind w:left="4746" w:hanging="286"/>
      </w:pPr>
      <w:rPr>
        <w:rFonts w:hint="default"/>
        <w:lang w:val="it-IT" w:eastAsia="en-US" w:bidi="ar-SA"/>
      </w:rPr>
    </w:lvl>
    <w:lvl w:ilvl="5" w:tplc="03A64462">
      <w:numFmt w:val="bullet"/>
      <w:lvlText w:val="•"/>
      <w:lvlJc w:val="left"/>
      <w:pPr>
        <w:ind w:left="5693" w:hanging="286"/>
      </w:pPr>
      <w:rPr>
        <w:rFonts w:hint="default"/>
        <w:lang w:val="it-IT" w:eastAsia="en-US" w:bidi="ar-SA"/>
      </w:rPr>
    </w:lvl>
    <w:lvl w:ilvl="6" w:tplc="B65A1900">
      <w:numFmt w:val="bullet"/>
      <w:lvlText w:val="•"/>
      <w:lvlJc w:val="left"/>
      <w:pPr>
        <w:ind w:left="6639" w:hanging="286"/>
      </w:pPr>
      <w:rPr>
        <w:rFonts w:hint="default"/>
        <w:lang w:val="it-IT" w:eastAsia="en-US" w:bidi="ar-SA"/>
      </w:rPr>
    </w:lvl>
    <w:lvl w:ilvl="7" w:tplc="530C8C10">
      <w:numFmt w:val="bullet"/>
      <w:lvlText w:val="•"/>
      <w:lvlJc w:val="left"/>
      <w:pPr>
        <w:ind w:left="7586" w:hanging="286"/>
      </w:pPr>
      <w:rPr>
        <w:rFonts w:hint="default"/>
        <w:lang w:val="it-IT" w:eastAsia="en-US" w:bidi="ar-SA"/>
      </w:rPr>
    </w:lvl>
    <w:lvl w:ilvl="8" w:tplc="D2A0C9A6">
      <w:numFmt w:val="bullet"/>
      <w:lvlText w:val="•"/>
      <w:lvlJc w:val="left"/>
      <w:pPr>
        <w:ind w:left="8533" w:hanging="286"/>
      </w:pPr>
      <w:rPr>
        <w:rFonts w:hint="default"/>
        <w:lang w:val="it-IT" w:eastAsia="en-US" w:bidi="ar-SA"/>
      </w:rPr>
    </w:lvl>
  </w:abstractNum>
  <w:abstractNum w:abstractNumId="12" w15:restartNumberingAfterBreak="0">
    <w:nsid w:val="1E0A0AB7"/>
    <w:multiLevelType w:val="hybridMultilevel"/>
    <w:tmpl w:val="6A12C9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1FF823DC"/>
    <w:multiLevelType w:val="hybridMultilevel"/>
    <w:tmpl w:val="563CA4D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239C4450"/>
    <w:multiLevelType w:val="multilevel"/>
    <w:tmpl w:val="8CF4E378"/>
    <w:lvl w:ilvl="0">
      <w:start w:val="1"/>
      <w:numFmt w:val="decimal"/>
      <w:lvlText w:val="%1"/>
      <w:lvlJc w:val="left"/>
      <w:pPr>
        <w:ind w:left="678" w:hanging="567"/>
      </w:pPr>
      <w:rPr>
        <w:rFonts w:ascii="Arial" w:eastAsia="Calibri" w:hAnsi="Arial" w:cs="Arial" w:hint="default"/>
        <w:b/>
        <w:bCs/>
        <w:color w:val="00215D"/>
        <w:w w:val="100"/>
        <w:sz w:val="24"/>
        <w:szCs w:val="24"/>
        <w:lang w:val="it-IT" w:eastAsia="en-US" w:bidi="ar-SA"/>
      </w:rPr>
    </w:lvl>
    <w:lvl w:ilvl="1">
      <w:start w:val="1"/>
      <w:numFmt w:val="decimal"/>
      <w:lvlText w:val="%1.%2"/>
      <w:lvlJc w:val="left"/>
      <w:pPr>
        <w:ind w:left="4962" w:hanging="567"/>
      </w:pPr>
      <w:rPr>
        <w:rFonts w:ascii="Arial" w:eastAsia="Calibri" w:hAnsi="Arial" w:cs="Arial" w:hint="default"/>
        <w:color w:val="002060"/>
        <w:w w:val="100"/>
        <w:sz w:val="24"/>
        <w:szCs w:val="24"/>
        <w:lang w:val="it-IT" w:eastAsia="en-US" w:bidi="ar-SA"/>
      </w:rPr>
    </w:lvl>
    <w:lvl w:ilvl="2">
      <w:start w:val="1"/>
      <w:numFmt w:val="decimal"/>
      <w:lvlText w:val="%1.%2.%3"/>
      <w:lvlJc w:val="left"/>
      <w:pPr>
        <w:ind w:left="1955" w:hanging="567"/>
      </w:pPr>
      <w:rPr>
        <w:rFonts w:ascii="Calibri" w:eastAsia="Calibri" w:hAnsi="Calibri" w:cs="Calibri" w:hint="default"/>
        <w:color w:val="002060"/>
        <w:w w:val="99"/>
        <w:sz w:val="24"/>
        <w:szCs w:val="24"/>
        <w:lang w:val="it-IT" w:eastAsia="en-US" w:bidi="ar-SA"/>
      </w:rPr>
    </w:lvl>
    <w:lvl w:ilvl="3">
      <w:numFmt w:val="bullet"/>
      <w:lvlText w:val="•"/>
      <w:lvlJc w:val="left"/>
      <w:pPr>
        <w:ind w:left="3018" w:hanging="567"/>
      </w:pPr>
      <w:rPr>
        <w:rFonts w:hint="default"/>
        <w:lang w:val="it-IT" w:eastAsia="en-US" w:bidi="ar-SA"/>
      </w:rPr>
    </w:lvl>
    <w:lvl w:ilvl="4">
      <w:numFmt w:val="bullet"/>
      <w:lvlText w:val="•"/>
      <w:lvlJc w:val="left"/>
      <w:pPr>
        <w:ind w:left="4076" w:hanging="567"/>
      </w:pPr>
      <w:rPr>
        <w:rFonts w:hint="default"/>
        <w:lang w:val="it-IT" w:eastAsia="en-US" w:bidi="ar-SA"/>
      </w:rPr>
    </w:lvl>
    <w:lvl w:ilvl="5">
      <w:numFmt w:val="bullet"/>
      <w:lvlText w:val="•"/>
      <w:lvlJc w:val="left"/>
      <w:pPr>
        <w:ind w:left="5134" w:hanging="567"/>
      </w:pPr>
      <w:rPr>
        <w:rFonts w:hint="default"/>
        <w:lang w:val="it-IT" w:eastAsia="en-US" w:bidi="ar-SA"/>
      </w:rPr>
    </w:lvl>
    <w:lvl w:ilvl="6">
      <w:numFmt w:val="bullet"/>
      <w:lvlText w:val="•"/>
      <w:lvlJc w:val="left"/>
      <w:pPr>
        <w:ind w:left="6193" w:hanging="567"/>
      </w:pPr>
      <w:rPr>
        <w:rFonts w:hint="default"/>
        <w:lang w:val="it-IT" w:eastAsia="en-US" w:bidi="ar-SA"/>
      </w:rPr>
    </w:lvl>
    <w:lvl w:ilvl="7">
      <w:numFmt w:val="bullet"/>
      <w:lvlText w:val="•"/>
      <w:lvlJc w:val="left"/>
      <w:pPr>
        <w:ind w:left="7251" w:hanging="567"/>
      </w:pPr>
      <w:rPr>
        <w:rFonts w:hint="default"/>
        <w:lang w:val="it-IT" w:eastAsia="en-US" w:bidi="ar-SA"/>
      </w:rPr>
    </w:lvl>
    <w:lvl w:ilvl="8">
      <w:numFmt w:val="bullet"/>
      <w:lvlText w:val="•"/>
      <w:lvlJc w:val="left"/>
      <w:pPr>
        <w:ind w:left="8309" w:hanging="567"/>
      </w:pPr>
      <w:rPr>
        <w:rFonts w:hint="default"/>
        <w:lang w:val="it-IT" w:eastAsia="en-US" w:bidi="ar-SA"/>
      </w:rPr>
    </w:lvl>
  </w:abstractNum>
  <w:abstractNum w:abstractNumId="15" w15:restartNumberingAfterBreak="0">
    <w:nsid w:val="2FAC1BA8"/>
    <w:multiLevelType w:val="hybridMultilevel"/>
    <w:tmpl w:val="7C380766"/>
    <w:lvl w:ilvl="0" w:tplc="4E40481C">
      <w:start w:val="1"/>
      <w:numFmt w:val="decimal"/>
      <w:lvlText w:val="%1)"/>
      <w:lvlJc w:val="left"/>
      <w:pPr>
        <w:ind w:left="962" w:hanging="284"/>
      </w:pPr>
      <w:rPr>
        <w:rFonts w:ascii="Calibri" w:eastAsia="Calibri" w:hAnsi="Calibri" w:cs="Calibri" w:hint="default"/>
        <w:w w:val="100"/>
        <w:sz w:val="22"/>
        <w:szCs w:val="22"/>
        <w:lang w:val="it-IT" w:eastAsia="en-US" w:bidi="ar-SA"/>
      </w:rPr>
    </w:lvl>
    <w:lvl w:ilvl="1" w:tplc="C10A4292">
      <w:numFmt w:val="bullet"/>
      <w:lvlText w:val="•"/>
      <w:lvlJc w:val="left"/>
      <w:pPr>
        <w:ind w:left="1906" w:hanging="284"/>
      </w:pPr>
      <w:rPr>
        <w:rFonts w:hint="default"/>
        <w:lang w:val="it-IT" w:eastAsia="en-US" w:bidi="ar-SA"/>
      </w:rPr>
    </w:lvl>
    <w:lvl w:ilvl="2" w:tplc="4F38A152">
      <w:numFmt w:val="bullet"/>
      <w:lvlText w:val="•"/>
      <w:lvlJc w:val="left"/>
      <w:pPr>
        <w:ind w:left="2853" w:hanging="284"/>
      </w:pPr>
      <w:rPr>
        <w:rFonts w:hint="default"/>
        <w:lang w:val="it-IT" w:eastAsia="en-US" w:bidi="ar-SA"/>
      </w:rPr>
    </w:lvl>
    <w:lvl w:ilvl="3" w:tplc="50AE8E6A">
      <w:numFmt w:val="bullet"/>
      <w:lvlText w:val="•"/>
      <w:lvlJc w:val="left"/>
      <w:pPr>
        <w:ind w:left="3799" w:hanging="284"/>
      </w:pPr>
      <w:rPr>
        <w:rFonts w:hint="default"/>
        <w:lang w:val="it-IT" w:eastAsia="en-US" w:bidi="ar-SA"/>
      </w:rPr>
    </w:lvl>
    <w:lvl w:ilvl="4" w:tplc="FAD2E4C0">
      <w:numFmt w:val="bullet"/>
      <w:lvlText w:val="•"/>
      <w:lvlJc w:val="left"/>
      <w:pPr>
        <w:ind w:left="4746" w:hanging="284"/>
      </w:pPr>
      <w:rPr>
        <w:rFonts w:hint="default"/>
        <w:lang w:val="it-IT" w:eastAsia="en-US" w:bidi="ar-SA"/>
      </w:rPr>
    </w:lvl>
    <w:lvl w:ilvl="5" w:tplc="1494DC20">
      <w:numFmt w:val="bullet"/>
      <w:lvlText w:val="•"/>
      <w:lvlJc w:val="left"/>
      <w:pPr>
        <w:ind w:left="5693" w:hanging="284"/>
      </w:pPr>
      <w:rPr>
        <w:rFonts w:hint="default"/>
        <w:lang w:val="it-IT" w:eastAsia="en-US" w:bidi="ar-SA"/>
      </w:rPr>
    </w:lvl>
    <w:lvl w:ilvl="6" w:tplc="42A28BAC">
      <w:numFmt w:val="bullet"/>
      <w:lvlText w:val="•"/>
      <w:lvlJc w:val="left"/>
      <w:pPr>
        <w:ind w:left="6639" w:hanging="284"/>
      </w:pPr>
      <w:rPr>
        <w:rFonts w:hint="default"/>
        <w:lang w:val="it-IT" w:eastAsia="en-US" w:bidi="ar-SA"/>
      </w:rPr>
    </w:lvl>
    <w:lvl w:ilvl="7" w:tplc="E7566BDC">
      <w:numFmt w:val="bullet"/>
      <w:lvlText w:val="•"/>
      <w:lvlJc w:val="left"/>
      <w:pPr>
        <w:ind w:left="7586" w:hanging="284"/>
      </w:pPr>
      <w:rPr>
        <w:rFonts w:hint="default"/>
        <w:lang w:val="it-IT" w:eastAsia="en-US" w:bidi="ar-SA"/>
      </w:rPr>
    </w:lvl>
    <w:lvl w:ilvl="8" w:tplc="31FCF430">
      <w:numFmt w:val="bullet"/>
      <w:lvlText w:val="•"/>
      <w:lvlJc w:val="left"/>
      <w:pPr>
        <w:ind w:left="8533" w:hanging="284"/>
      </w:pPr>
      <w:rPr>
        <w:rFonts w:hint="default"/>
        <w:lang w:val="it-IT" w:eastAsia="en-US" w:bidi="ar-SA"/>
      </w:rPr>
    </w:lvl>
  </w:abstractNum>
  <w:abstractNum w:abstractNumId="16" w15:restartNumberingAfterBreak="0">
    <w:nsid w:val="2FFB750F"/>
    <w:multiLevelType w:val="multilevel"/>
    <w:tmpl w:val="12FE21D0"/>
    <w:lvl w:ilvl="0">
      <w:start w:val="1"/>
      <w:numFmt w:val="decimal"/>
      <w:lvlText w:val="%1"/>
      <w:lvlJc w:val="left"/>
      <w:pPr>
        <w:ind w:left="678" w:hanging="567"/>
      </w:pPr>
      <w:rPr>
        <w:rFonts w:ascii="Calibri" w:eastAsia="Calibri" w:hAnsi="Calibri" w:cs="Calibri" w:hint="default"/>
        <w:b/>
        <w:bCs/>
        <w:color w:val="00215D"/>
        <w:w w:val="100"/>
        <w:sz w:val="24"/>
        <w:szCs w:val="24"/>
        <w:lang w:val="it-IT" w:eastAsia="en-US" w:bidi="ar-SA"/>
      </w:rPr>
    </w:lvl>
    <w:lvl w:ilvl="1">
      <w:start w:val="1"/>
      <w:numFmt w:val="decimal"/>
      <w:lvlText w:val="%1.%2"/>
      <w:lvlJc w:val="left"/>
      <w:pPr>
        <w:ind w:left="1135" w:hanging="567"/>
      </w:pPr>
      <w:rPr>
        <w:rFonts w:ascii="Calibri" w:eastAsia="Calibri" w:hAnsi="Calibri" w:cs="Calibri" w:hint="default"/>
        <w:w w:val="100"/>
        <w:sz w:val="24"/>
        <w:szCs w:val="24"/>
        <w:lang w:val="it-IT" w:eastAsia="en-US" w:bidi="ar-SA"/>
      </w:rPr>
    </w:lvl>
    <w:lvl w:ilvl="2">
      <w:start w:val="1"/>
      <w:numFmt w:val="decimal"/>
      <w:lvlText w:val="%1.%2.%3"/>
      <w:lvlJc w:val="left"/>
      <w:pPr>
        <w:ind w:left="2269" w:hanging="567"/>
      </w:pPr>
      <w:rPr>
        <w:rFonts w:ascii="Calibri" w:eastAsia="Calibri" w:hAnsi="Calibri" w:cs="Calibri" w:hint="default"/>
        <w:w w:val="99"/>
        <w:sz w:val="20"/>
        <w:szCs w:val="20"/>
        <w:lang w:val="it-IT" w:eastAsia="en-US" w:bidi="ar-SA"/>
      </w:rPr>
    </w:lvl>
    <w:lvl w:ilvl="3">
      <w:numFmt w:val="bullet"/>
      <w:lvlText w:val="•"/>
      <w:lvlJc w:val="left"/>
      <w:pPr>
        <w:ind w:left="3018" w:hanging="567"/>
      </w:pPr>
      <w:rPr>
        <w:rFonts w:hint="default"/>
        <w:lang w:val="it-IT" w:eastAsia="en-US" w:bidi="ar-SA"/>
      </w:rPr>
    </w:lvl>
    <w:lvl w:ilvl="4">
      <w:numFmt w:val="bullet"/>
      <w:lvlText w:val="•"/>
      <w:lvlJc w:val="left"/>
      <w:pPr>
        <w:ind w:left="4076" w:hanging="567"/>
      </w:pPr>
      <w:rPr>
        <w:rFonts w:hint="default"/>
        <w:lang w:val="it-IT" w:eastAsia="en-US" w:bidi="ar-SA"/>
      </w:rPr>
    </w:lvl>
    <w:lvl w:ilvl="5">
      <w:numFmt w:val="bullet"/>
      <w:lvlText w:val="•"/>
      <w:lvlJc w:val="left"/>
      <w:pPr>
        <w:ind w:left="5134" w:hanging="567"/>
      </w:pPr>
      <w:rPr>
        <w:rFonts w:hint="default"/>
        <w:lang w:val="it-IT" w:eastAsia="en-US" w:bidi="ar-SA"/>
      </w:rPr>
    </w:lvl>
    <w:lvl w:ilvl="6">
      <w:numFmt w:val="bullet"/>
      <w:lvlText w:val="•"/>
      <w:lvlJc w:val="left"/>
      <w:pPr>
        <w:ind w:left="6193" w:hanging="567"/>
      </w:pPr>
      <w:rPr>
        <w:rFonts w:hint="default"/>
        <w:lang w:val="it-IT" w:eastAsia="en-US" w:bidi="ar-SA"/>
      </w:rPr>
    </w:lvl>
    <w:lvl w:ilvl="7">
      <w:numFmt w:val="bullet"/>
      <w:lvlText w:val="•"/>
      <w:lvlJc w:val="left"/>
      <w:pPr>
        <w:ind w:left="7251" w:hanging="567"/>
      </w:pPr>
      <w:rPr>
        <w:rFonts w:hint="default"/>
        <w:lang w:val="it-IT" w:eastAsia="en-US" w:bidi="ar-SA"/>
      </w:rPr>
    </w:lvl>
    <w:lvl w:ilvl="8">
      <w:numFmt w:val="bullet"/>
      <w:lvlText w:val="•"/>
      <w:lvlJc w:val="left"/>
      <w:pPr>
        <w:ind w:left="8309" w:hanging="567"/>
      </w:pPr>
      <w:rPr>
        <w:rFonts w:hint="default"/>
        <w:lang w:val="it-IT" w:eastAsia="en-US" w:bidi="ar-SA"/>
      </w:rPr>
    </w:lvl>
  </w:abstractNum>
  <w:abstractNum w:abstractNumId="17" w15:restartNumberingAfterBreak="0">
    <w:nsid w:val="32E362C5"/>
    <w:multiLevelType w:val="hybridMultilevel"/>
    <w:tmpl w:val="DB4CAF82"/>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8" w15:restartNumberingAfterBreak="0">
    <w:nsid w:val="35DF7636"/>
    <w:multiLevelType w:val="hybridMultilevel"/>
    <w:tmpl w:val="6A14F7A6"/>
    <w:lvl w:ilvl="0" w:tplc="04100001">
      <w:start w:val="1"/>
      <w:numFmt w:val="bullet"/>
      <w:lvlText w:val=""/>
      <w:lvlJc w:val="left"/>
      <w:pPr>
        <w:ind w:left="1397" w:hanging="360"/>
      </w:pPr>
      <w:rPr>
        <w:rFonts w:ascii="Symbol" w:hAnsi="Symbol" w:hint="default"/>
      </w:rPr>
    </w:lvl>
    <w:lvl w:ilvl="1" w:tplc="04100003" w:tentative="1">
      <w:start w:val="1"/>
      <w:numFmt w:val="bullet"/>
      <w:lvlText w:val="o"/>
      <w:lvlJc w:val="left"/>
      <w:pPr>
        <w:ind w:left="2117" w:hanging="360"/>
      </w:pPr>
      <w:rPr>
        <w:rFonts w:ascii="Courier New" w:hAnsi="Courier New" w:cs="Courier New" w:hint="default"/>
      </w:rPr>
    </w:lvl>
    <w:lvl w:ilvl="2" w:tplc="04100005" w:tentative="1">
      <w:start w:val="1"/>
      <w:numFmt w:val="bullet"/>
      <w:lvlText w:val=""/>
      <w:lvlJc w:val="left"/>
      <w:pPr>
        <w:ind w:left="2837" w:hanging="360"/>
      </w:pPr>
      <w:rPr>
        <w:rFonts w:ascii="Wingdings" w:hAnsi="Wingdings" w:hint="default"/>
      </w:rPr>
    </w:lvl>
    <w:lvl w:ilvl="3" w:tplc="04100001" w:tentative="1">
      <w:start w:val="1"/>
      <w:numFmt w:val="bullet"/>
      <w:lvlText w:val=""/>
      <w:lvlJc w:val="left"/>
      <w:pPr>
        <w:ind w:left="3557" w:hanging="360"/>
      </w:pPr>
      <w:rPr>
        <w:rFonts w:ascii="Symbol" w:hAnsi="Symbol" w:hint="default"/>
      </w:rPr>
    </w:lvl>
    <w:lvl w:ilvl="4" w:tplc="04100003" w:tentative="1">
      <w:start w:val="1"/>
      <w:numFmt w:val="bullet"/>
      <w:lvlText w:val="o"/>
      <w:lvlJc w:val="left"/>
      <w:pPr>
        <w:ind w:left="4277" w:hanging="360"/>
      </w:pPr>
      <w:rPr>
        <w:rFonts w:ascii="Courier New" w:hAnsi="Courier New" w:cs="Courier New" w:hint="default"/>
      </w:rPr>
    </w:lvl>
    <w:lvl w:ilvl="5" w:tplc="04100005" w:tentative="1">
      <w:start w:val="1"/>
      <w:numFmt w:val="bullet"/>
      <w:lvlText w:val=""/>
      <w:lvlJc w:val="left"/>
      <w:pPr>
        <w:ind w:left="4997" w:hanging="360"/>
      </w:pPr>
      <w:rPr>
        <w:rFonts w:ascii="Wingdings" w:hAnsi="Wingdings" w:hint="default"/>
      </w:rPr>
    </w:lvl>
    <w:lvl w:ilvl="6" w:tplc="04100001" w:tentative="1">
      <w:start w:val="1"/>
      <w:numFmt w:val="bullet"/>
      <w:lvlText w:val=""/>
      <w:lvlJc w:val="left"/>
      <w:pPr>
        <w:ind w:left="5717" w:hanging="360"/>
      </w:pPr>
      <w:rPr>
        <w:rFonts w:ascii="Symbol" w:hAnsi="Symbol" w:hint="default"/>
      </w:rPr>
    </w:lvl>
    <w:lvl w:ilvl="7" w:tplc="04100003" w:tentative="1">
      <w:start w:val="1"/>
      <w:numFmt w:val="bullet"/>
      <w:lvlText w:val="o"/>
      <w:lvlJc w:val="left"/>
      <w:pPr>
        <w:ind w:left="6437" w:hanging="360"/>
      </w:pPr>
      <w:rPr>
        <w:rFonts w:ascii="Courier New" w:hAnsi="Courier New" w:cs="Courier New" w:hint="default"/>
      </w:rPr>
    </w:lvl>
    <w:lvl w:ilvl="8" w:tplc="04100005" w:tentative="1">
      <w:start w:val="1"/>
      <w:numFmt w:val="bullet"/>
      <w:lvlText w:val=""/>
      <w:lvlJc w:val="left"/>
      <w:pPr>
        <w:ind w:left="7157" w:hanging="360"/>
      </w:pPr>
      <w:rPr>
        <w:rFonts w:ascii="Wingdings" w:hAnsi="Wingdings" w:hint="default"/>
      </w:rPr>
    </w:lvl>
  </w:abstractNum>
  <w:abstractNum w:abstractNumId="19" w15:restartNumberingAfterBreak="0">
    <w:nsid w:val="39D96B01"/>
    <w:multiLevelType w:val="hybridMultilevel"/>
    <w:tmpl w:val="BD90E6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3B695CDA"/>
    <w:multiLevelType w:val="hybridMultilevel"/>
    <w:tmpl w:val="2C8A3246"/>
    <w:lvl w:ilvl="0" w:tplc="0410000F">
      <w:start w:val="1"/>
      <w:numFmt w:val="decimal"/>
      <w:lvlText w:val="%1."/>
      <w:lvlJc w:val="lef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21" w15:restartNumberingAfterBreak="0">
    <w:nsid w:val="3EF91684"/>
    <w:multiLevelType w:val="hybridMultilevel"/>
    <w:tmpl w:val="9E0A765A"/>
    <w:lvl w:ilvl="0" w:tplc="D01A3278">
      <w:start w:val="1"/>
      <w:numFmt w:val="decimal"/>
      <w:lvlText w:val="%1."/>
      <w:lvlJc w:val="left"/>
      <w:pPr>
        <w:ind w:left="1713" w:hanging="360"/>
      </w:pPr>
      <w:rPr>
        <w:rFonts w:hint="default"/>
      </w:r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22" w15:restartNumberingAfterBreak="0">
    <w:nsid w:val="431D7868"/>
    <w:multiLevelType w:val="multilevel"/>
    <w:tmpl w:val="0B6453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56511D38"/>
    <w:multiLevelType w:val="hybridMultilevel"/>
    <w:tmpl w:val="57107936"/>
    <w:lvl w:ilvl="0" w:tplc="04100001">
      <w:start w:val="1"/>
      <w:numFmt w:val="bullet"/>
      <w:lvlText w:val=""/>
      <w:lvlJc w:val="left"/>
      <w:pPr>
        <w:ind w:left="784" w:hanging="360"/>
      </w:pPr>
      <w:rPr>
        <w:rFonts w:ascii="Symbol" w:hAnsi="Symbol" w:hint="default"/>
      </w:rPr>
    </w:lvl>
    <w:lvl w:ilvl="1" w:tplc="04100003" w:tentative="1">
      <w:start w:val="1"/>
      <w:numFmt w:val="bullet"/>
      <w:lvlText w:val="o"/>
      <w:lvlJc w:val="left"/>
      <w:pPr>
        <w:ind w:left="1504" w:hanging="360"/>
      </w:pPr>
      <w:rPr>
        <w:rFonts w:ascii="Courier New" w:hAnsi="Courier New" w:cs="Courier New" w:hint="default"/>
      </w:rPr>
    </w:lvl>
    <w:lvl w:ilvl="2" w:tplc="04100005" w:tentative="1">
      <w:start w:val="1"/>
      <w:numFmt w:val="bullet"/>
      <w:lvlText w:val=""/>
      <w:lvlJc w:val="left"/>
      <w:pPr>
        <w:ind w:left="2224" w:hanging="360"/>
      </w:pPr>
      <w:rPr>
        <w:rFonts w:ascii="Wingdings" w:hAnsi="Wingdings" w:hint="default"/>
      </w:rPr>
    </w:lvl>
    <w:lvl w:ilvl="3" w:tplc="04100001" w:tentative="1">
      <w:start w:val="1"/>
      <w:numFmt w:val="bullet"/>
      <w:lvlText w:val=""/>
      <w:lvlJc w:val="left"/>
      <w:pPr>
        <w:ind w:left="2944" w:hanging="360"/>
      </w:pPr>
      <w:rPr>
        <w:rFonts w:ascii="Symbol" w:hAnsi="Symbol" w:hint="default"/>
      </w:rPr>
    </w:lvl>
    <w:lvl w:ilvl="4" w:tplc="04100003" w:tentative="1">
      <w:start w:val="1"/>
      <w:numFmt w:val="bullet"/>
      <w:lvlText w:val="o"/>
      <w:lvlJc w:val="left"/>
      <w:pPr>
        <w:ind w:left="3664" w:hanging="360"/>
      </w:pPr>
      <w:rPr>
        <w:rFonts w:ascii="Courier New" w:hAnsi="Courier New" w:cs="Courier New" w:hint="default"/>
      </w:rPr>
    </w:lvl>
    <w:lvl w:ilvl="5" w:tplc="04100005" w:tentative="1">
      <w:start w:val="1"/>
      <w:numFmt w:val="bullet"/>
      <w:lvlText w:val=""/>
      <w:lvlJc w:val="left"/>
      <w:pPr>
        <w:ind w:left="4384" w:hanging="360"/>
      </w:pPr>
      <w:rPr>
        <w:rFonts w:ascii="Wingdings" w:hAnsi="Wingdings" w:hint="default"/>
      </w:rPr>
    </w:lvl>
    <w:lvl w:ilvl="6" w:tplc="04100001" w:tentative="1">
      <w:start w:val="1"/>
      <w:numFmt w:val="bullet"/>
      <w:lvlText w:val=""/>
      <w:lvlJc w:val="left"/>
      <w:pPr>
        <w:ind w:left="5104" w:hanging="360"/>
      </w:pPr>
      <w:rPr>
        <w:rFonts w:ascii="Symbol" w:hAnsi="Symbol" w:hint="default"/>
      </w:rPr>
    </w:lvl>
    <w:lvl w:ilvl="7" w:tplc="04100003" w:tentative="1">
      <w:start w:val="1"/>
      <w:numFmt w:val="bullet"/>
      <w:lvlText w:val="o"/>
      <w:lvlJc w:val="left"/>
      <w:pPr>
        <w:ind w:left="5824" w:hanging="360"/>
      </w:pPr>
      <w:rPr>
        <w:rFonts w:ascii="Courier New" w:hAnsi="Courier New" w:cs="Courier New" w:hint="default"/>
      </w:rPr>
    </w:lvl>
    <w:lvl w:ilvl="8" w:tplc="04100005" w:tentative="1">
      <w:start w:val="1"/>
      <w:numFmt w:val="bullet"/>
      <w:lvlText w:val=""/>
      <w:lvlJc w:val="left"/>
      <w:pPr>
        <w:ind w:left="6544" w:hanging="360"/>
      </w:pPr>
      <w:rPr>
        <w:rFonts w:ascii="Wingdings" w:hAnsi="Wingdings" w:hint="default"/>
      </w:rPr>
    </w:lvl>
  </w:abstractNum>
  <w:abstractNum w:abstractNumId="24" w15:restartNumberingAfterBreak="0">
    <w:nsid w:val="59792EF6"/>
    <w:multiLevelType w:val="multilevel"/>
    <w:tmpl w:val="F170FF94"/>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9AB4F99"/>
    <w:multiLevelType w:val="hybridMultilevel"/>
    <w:tmpl w:val="2C8A3246"/>
    <w:lvl w:ilvl="0" w:tplc="0410000F">
      <w:start w:val="1"/>
      <w:numFmt w:val="decimal"/>
      <w:lvlText w:val="%1."/>
      <w:lvlJc w:val="left"/>
      <w:pPr>
        <w:ind w:left="1713" w:hanging="360"/>
      </w:pPr>
    </w:lvl>
    <w:lvl w:ilvl="1" w:tplc="04100019" w:tentative="1">
      <w:start w:val="1"/>
      <w:numFmt w:val="lowerLetter"/>
      <w:lvlText w:val="%2."/>
      <w:lvlJc w:val="left"/>
      <w:pPr>
        <w:ind w:left="2433" w:hanging="360"/>
      </w:pPr>
    </w:lvl>
    <w:lvl w:ilvl="2" w:tplc="0410001B" w:tentative="1">
      <w:start w:val="1"/>
      <w:numFmt w:val="lowerRoman"/>
      <w:lvlText w:val="%3."/>
      <w:lvlJc w:val="right"/>
      <w:pPr>
        <w:ind w:left="3153" w:hanging="180"/>
      </w:pPr>
    </w:lvl>
    <w:lvl w:ilvl="3" w:tplc="0410000F" w:tentative="1">
      <w:start w:val="1"/>
      <w:numFmt w:val="decimal"/>
      <w:lvlText w:val="%4."/>
      <w:lvlJc w:val="left"/>
      <w:pPr>
        <w:ind w:left="3873" w:hanging="360"/>
      </w:pPr>
    </w:lvl>
    <w:lvl w:ilvl="4" w:tplc="04100019" w:tentative="1">
      <w:start w:val="1"/>
      <w:numFmt w:val="lowerLetter"/>
      <w:lvlText w:val="%5."/>
      <w:lvlJc w:val="left"/>
      <w:pPr>
        <w:ind w:left="4593" w:hanging="360"/>
      </w:pPr>
    </w:lvl>
    <w:lvl w:ilvl="5" w:tplc="0410001B" w:tentative="1">
      <w:start w:val="1"/>
      <w:numFmt w:val="lowerRoman"/>
      <w:lvlText w:val="%6."/>
      <w:lvlJc w:val="right"/>
      <w:pPr>
        <w:ind w:left="5313" w:hanging="180"/>
      </w:pPr>
    </w:lvl>
    <w:lvl w:ilvl="6" w:tplc="0410000F" w:tentative="1">
      <w:start w:val="1"/>
      <w:numFmt w:val="decimal"/>
      <w:lvlText w:val="%7."/>
      <w:lvlJc w:val="left"/>
      <w:pPr>
        <w:ind w:left="6033" w:hanging="360"/>
      </w:pPr>
    </w:lvl>
    <w:lvl w:ilvl="7" w:tplc="04100019" w:tentative="1">
      <w:start w:val="1"/>
      <w:numFmt w:val="lowerLetter"/>
      <w:lvlText w:val="%8."/>
      <w:lvlJc w:val="left"/>
      <w:pPr>
        <w:ind w:left="6753" w:hanging="360"/>
      </w:pPr>
    </w:lvl>
    <w:lvl w:ilvl="8" w:tplc="0410001B" w:tentative="1">
      <w:start w:val="1"/>
      <w:numFmt w:val="lowerRoman"/>
      <w:lvlText w:val="%9."/>
      <w:lvlJc w:val="right"/>
      <w:pPr>
        <w:ind w:left="7473" w:hanging="180"/>
      </w:pPr>
    </w:lvl>
  </w:abstractNum>
  <w:abstractNum w:abstractNumId="26" w15:restartNumberingAfterBreak="0">
    <w:nsid w:val="5B3C5612"/>
    <w:multiLevelType w:val="hybridMultilevel"/>
    <w:tmpl w:val="58DA340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5E7F0087"/>
    <w:multiLevelType w:val="multilevel"/>
    <w:tmpl w:val="C28E6F48"/>
    <w:lvl w:ilvl="0">
      <w:start w:val="1"/>
      <w:numFmt w:val="decimal"/>
      <w:lvlText w:val="%1."/>
      <w:lvlJc w:val="left"/>
      <w:pPr>
        <w:ind w:left="540" w:hanging="540"/>
      </w:pPr>
      <w:rPr>
        <w:rFonts w:hint="default"/>
        <w:color w:val="001F5F"/>
      </w:rPr>
    </w:lvl>
    <w:lvl w:ilvl="1">
      <w:start w:val="2"/>
      <w:numFmt w:val="decimal"/>
      <w:lvlText w:val="%1.%2."/>
      <w:lvlJc w:val="left"/>
      <w:pPr>
        <w:ind w:left="1216" w:hanging="720"/>
      </w:pPr>
      <w:rPr>
        <w:rFonts w:hint="default"/>
        <w:color w:val="001F5F"/>
      </w:rPr>
    </w:lvl>
    <w:lvl w:ilvl="2">
      <w:start w:val="2"/>
      <w:numFmt w:val="decimal"/>
      <w:lvlText w:val="%1.%2.%3."/>
      <w:lvlJc w:val="left"/>
      <w:pPr>
        <w:ind w:left="1712" w:hanging="720"/>
      </w:pPr>
      <w:rPr>
        <w:rFonts w:hint="default"/>
        <w:color w:val="001F5F"/>
      </w:rPr>
    </w:lvl>
    <w:lvl w:ilvl="3">
      <w:start w:val="1"/>
      <w:numFmt w:val="decimal"/>
      <w:lvlText w:val="%1.%2.%3.%4."/>
      <w:lvlJc w:val="left"/>
      <w:pPr>
        <w:ind w:left="2568" w:hanging="1080"/>
      </w:pPr>
      <w:rPr>
        <w:rFonts w:hint="default"/>
        <w:color w:val="001F5F"/>
      </w:rPr>
    </w:lvl>
    <w:lvl w:ilvl="4">
      <w:start w:val="1"/>
      <w:numFmt w:val="decimal"/>
      <w:lvlText w:val="%1.%2.%3.%4.%5."/>
      <w:lvlJc w:val="left"/>
      <w:pPr>
        <w:ind w:left="3064" w:hanging="1080"/>
      </w:pPr>
      <w:rPr>
        <w:rFonts w:hint="default"/>
        <w:color w:val="001F5F"/>
      </w:rPr>
    </w:lvl>
    <w:lvl w:ilvl="5">
      <w:start w:val="1"/>
      <w:numFmt w:val="decimal"/>
      <w:lvlText w:val="%1.%2.%3.%4.%5.%6."/>
      <w:lvlJc w:val="left"/>
      <w:pPr>
        <w:ind w:left="3920" w:hanging="1440"/>
      </w:pPr>
      <w:rPr>
        <w:rFonts w:hint="default"/>
        <w:color w:val="001F5F"/>
      </w:rPr>
    </w:lvl>
    <w:lvl w:ilvl="6">
      <w:start w:val="1"/>
      <w:numFmt w:val="decimal"/>
      <w:lvlText w:val="%1.%2.%3.%4.%5.%6.%7."/>
      <w:lvlJc w:val="left"/>
      <w:pPr>
        <w:ind w:left="4416" w:hanging="1440"/>
      </w:pPr>
      <w:rPr>
        <w:rFonts w:hint="default"/>
        <w:color w:val="001F5F"/>
      </w:rPr>
    </w:lvl>
    <w:lvl w:ilvl="7">
      <w:start w:val="1"/>
      <w:numFmt w:val="decimal"/>
      <w:lvlText w:val="%1.%2.%3.%4.%5.%6.%7.%8."/>
      <w:lvlJc w:val="left"/>
      <w:pPr>
        <w:ind w:left="5272" w:hanging="1800"/>
      </w:pPr>
      <w:rPr>
        <w:rFonts w:hint="default"/>
        <w:color w:val="001F5F"/>
      </w:rPr>
    </w:lvl>
    <w:lvl w:ilvl="8">
      <w:start w:val="1"/>
      <w:numFmt w:val="decimal"/>
      <w:lvlText w:val="%1.%2.%3.%4.%5.%6.%7.%8.%9."/>
      <w:lvlJc w:val="left"/>
      <w:pPr>
        <w:ind w:left="5768" w:hanging="1800"/>
      </w:pPr>
      <w:rPr>
        <w:rFonts w:hint="default"/>
        <w:color w:val="001F5F"/>
      </w:rPr>
    </w:lvl>
  </w:abstractNum>
  <w:abstractNum w:abstractNumId="28" w15:restartNumberingAfterBreak="0">
    <w:nsid w:val="61D907E2"/>
    <w:multiLevelType w:val="hybridMultilevel"/>
    <w:tmpl w:val="20EA118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65C21D6F"/>
    <w:multiLevelType w:val="multilevel"/>
    <w:tmpl w:val="46881DB8"/>
    <w:lvl w:ilvl="0">
      <w:start w:val="8"/>
      <w:numFmt w:val="decimal"/>
      <w:lvlText w:val="%1"/>
      <w:lvlJc w:val="left"/>
      <w:pPr>
        <w:ind w:left="656" w:hanging="404"/>
      </w:pPr>
      <w:rPr>
        <w:rFonts w:hint="default"/>
        <w:lang w:val="it-IT" w:eastAsia="en-US" w:bidi="ar-SA"/>
      </w:rPr>
    </w:lvl>
    <w:lvl w:ilvl="1">
      <w:start w:val="1"/>
      <w:numFmt w:val="decimal"/>
      <w:lvlText w:val="%1.%2"/>
      <w:lvlJc w:val="left"/>
      <w:pPr>
        <w:ind w:left="656" w:hanging="404"/>
      </w:pPr>
      <w:rPr>
        <w:rFonts w:ascii="Arial" w:eastAsia="Arial" w:hAnsi="Arial" w:cs="Arial" w:hint="default"/>
        <w:b/>
        <w:bCs/>
        <w:spacing w:val="0"/>
        <w:w w:val="99"/>
        <w:sz w:val="24"/>
        <w:szCs w:val="24"/>
        <w:lang w:val="it-IT" w:eastAsia="en-US" w:bidi="ar-SA"/>
      </w:rPr>
    </w:lvl>
    <w:lvl w:ilvl="2">
      <w:numFmt w:val="bullet"/>
      <w:lvlText w:val=""/>
      <w:lvlJc w:val="left"/>
      <w:pPr>
        <w:ind w:left="972" w:hanging="360"/>
      </w:pPr>
      <w:rPr>
        <w:rFonts w:ascii="Symbol" w:eastAsia="Symbol" w:hAnsi="Symbol" w:cs="Symbol" w:hint="default"/>
        <w:w w:val="100"/>
        <w:sz w:val="22"/>
        <w:szCs w:val="22"/>
        <w:lang w:val="it-IT" w:eastAsia="en-US" w:bidi="ar-SA"/>
      </w:rPr>
    </w:lvl>
    <w:lvl w:ilvl="3">
      <w:numFmt w:val="bullet"/>
      <w:lvlText w:val="•"/>
      <w:lvlJc w:val="left"/>
      <w:pPr>
        <w:ind w:left="3073" w:hanging="360"/>
      </w:pPr>
      <w:rPr>
        <w:rFonts w:hint="default"/>
        <w:lang w:val="it-IT" w:eastAsia="en-US" w:bidi="ar-SA"/>
      </w:rPr>
    </w:lvl>
    <w:lvl w:ilvl="4">
      <w:numFmt w:val="bullet"/>
      <w:lvlText w:val="•"/>
      <w:lvlJc w:val="left"/>
      <w:pPr>
        <w:ind w:left="4120" w:hanging="360"/>
      </w:pPr>
      <w:rPr>
        <w:rFonts w:hint="default"/>
        <w:lang w:val="it-IT" w:eastAsia="en-US" w:bidi="ar-SA"/>
      </w:rPr>
    </w:lvl>
    <w:lvl w:ilvl="5">
      <w:numFmt w:val="bullet"/>
      <w:lvlText w:val="•"/>
      <w:lvlJc w:val="left"/>
      <w:pPr>
        <w:ind w:left="5166" w:hanging="360"/>
      </w:pPr>
      <w:rPr>
        <w:rFonts w:hint="default"/>
        <w:lang w:val="it-IT" w:eastAsia="en-US" w:bidi="ar-SA"/>
      </w:rPr>
    </w:lvl>
    <w:lvl w:ilvl="6">
      <w:numFmt w:val="bullet"/>
      <w:lvlText w:val="•"/>
      <w:lvlJc w:val="left"/>
      <w:pPr>
        <w:ind w:left="6213" w:hanging="360"/>
      </w:pPr>
      <w:rPr>
        <w:rFonts w:hint="default"/>
        <w:lang w:val="it-IT" w:eastAsia="en-US" w:bidi="ar-SA"/>
      </w:rPr>
    </w:lvl>
    <w:lvl w:ilvl="7">
      <w:numFmt w:val="bullet"/>
      <w:lvlText w:val="•"/>
      <w:lvlJc w:val="left"/>
      <w:pPr>
        <w:ind w:left="7260" w:hanging="360"/>
      </w:pPr>
      <w:rPr>
        <w:rFonts w:hint="default"/>
        <w:lang w:val="it-IT" w:eastAsia="en-US" w:bidi="ar-SA"/>
      </w:rPr>
    </w:lvl>
    <w:lvl w:ilvl="8">
      <w:numFmt w:val="bullet"/>
      <w:lvlText w:val="•"/>
      <w:lvlJc w:val="left"/>
      <w:pPr>
        <w:ind w:left="8306" w:hanging="360"/>
      </w:pPr>
      <w:rPr>
        <w:rFonts w:hint="default"/>
        <w:lang w:val="it-IT" w:eastAsia="en-US" w:bidi="ar-SA"/>
      </w:rPr>
    </w:lvl>
  </w:abstractNum>
  <w:abstractNum w:abstractNumId="30" w15:restartNumberingAfterBreak="0">
    <w:nsid w:val="6A503D3B"/>
    <w:multiLevelType w:val="hybridMultilevel"/>
    <w:tmpl w:val="0018F224"/>
    <w:lvl w:ilvl="0" w:tplc="04100001">
      <w:start w:val="1"/>
      <w:numFmt w:val="bullet"/>
      <w:lvlText w:val=""/>
      <w:lvlJc w:val="left"/>
      <w:pPr>
        <w:ind w:left="786" w:hanging="360"/>
      </w:pPr>
      <w:rPr>
        <w:rFonts w:ascii="Symbol" w:hAnsi="Symbol" w:hint="default"/>
      </w:rPr>
    </w:lvl>
    <w:lvl w:ilvl="1" w:tplc="04100003" w:tentative="1">
      <w:start w:val="1"/>
      <w:numFmt w:val="bullet"/>
      <w:lvlText w:val="o"/>
      <w:lvlJc w:val="left"/>
      <w:pPr>
        <w:ind w:left="1014" w:hanging="360"/>
      </w:pPr>
      <w:rPr>
        <w:rFonts w:ascii="Courier New" w:hAnsi="Courier New" w:cs="Courier New" w:hint="default"/>
      </w:rPr>
    </w:lvl>
    <w:lvl w:ilvl="2" w:tplc="04100005" w:tentative="1">
      <w:start w:val="1"/>
      <w:numFmt w:val="bullet"/>
      <w:lvlText w:val=""/>
      <w:lvlJc w:val="left"/>
      <w:pPr>
        <w:ind w:left="1734" w:hanging="360"/>
      </w:pPr>
      <w:rPr>
        <w:rFonts w:ascii="Wingdings" w:hAnsi="Wingdings" w:hint="default"/>
      </w:rPr>
    </w:lvl>
    <w:lvl w:ilvl="3" w:tplc="04100001" w:tentative="1">
      <w:start w:val="1"/>
      <w:numFmt w:val="bullet"/>
      <w:lvlText w:val=""/>
      <w:lvlJc w:val="left"/>
      <w:pPr>
        <w:ind w:left="2454" w:hanging="360"/>
      </w:pPr>
      <w:rPr>
        <w:rFonts w:ascii="Symbol" w:hAnsi="Symbol" w:hint="default"/>
      </w:rPr>
    </w:lvl>
    <w:lvl w:ilvl="4" w:tplc="04100003" w:tentative="1">
      <w:start w:val="1"/>
      <w:numFmt w:val="bullet"/>
      <w:lvlText w:val="o"/>
      <w:lvlJc w:val="left"/>
      <w:pPr>
        <w:ind w:left="3174" w:hanging="360"/>
      </w:pPr>
      <w:rPr>
        <w:rFonts w:ascii="Courier New" w:hAnsi="Courier New" w:cs="Courier New" w:hint="default"/>
      </w:rPr>
    </w:lvl>
    <w:lvl w:ilvl="5" w:tplc="04100005" w:tentative="1">
      <w:start w:val="1"/>
      <w:numFmt w:val="bullet"/>
      <w:lvlText w:val=""/>
      <w:lvlJc w:val="left"/>
      <w:pPr>
        <w:ind w:left="3894" w:hanging="360"/>
      </w:pPr>
      <w:rPr>
        <w:rFonts w:ascii="Wingdings" w:hAnsi="Wingdings" w:hint="default"/>
      </w:rPr>
    </w:lvl>
    <w:lvl w:ilvl="6" w:tplc="04100001" w:tentative="1">
      <w:start w:val="1"/>
      <w:numFmt w:val="bullet"/>
      <w:lvlText w:val=""/>
      <w:lvlJc w:val="left"/>
      <w:pPr>
        <w:ind w:left="4614" w:hanging="360"/>
      </w:pPr>
      <w:rPr>
        <w:rFonts w:ascii="Symbol" w:hAnsi="Symbol" w:hint="default"/>
      </w:rPr>
    </w:lvl>
    <w:lvl w:ilvl="7" w:tplc="04100003" w:tentative="1">
      <w:start w:val="1"/>
      <w:numFmt w:val="bullet"/>
      <w:lvlText w:val="o"/>
      <w:lvlJc w:val="left"/>
      <w:pPr>
        <w:ind w:left="5334" w:hanging="360"/>
      </w:pPr>
      <w:rPr>
        <w:rFonts w:ascii="Courier New" w:hAnsi="Courier New" w:cs="Courier New" w:hint="default"/>
      </w:rPr>
    </w:lvl>
    <w:lvl w:ilvl="8" w:tplc="04100005" w:tentative="1">
      <w:start w:val="1"/>
      <w:numFmt w:val="bullet"/>
      <w:lvlText w:val=""/>
      <w:lvlJc w:val="left"/>
      <w:pPr>
        <w:ind w:left="6054" w:hanging="360"/>
      </w:pPr>
      <w:rPr>
        <w:rFonts w:ascii="Wingdings" w:hAnsi="Wingdings" w:hint="default"/>
      </w:rPr>
    </w:lvl>
  </w:abstractNum>
  <w:abstractNum w:abstractNumId="31" w15:restartNumberingAfterBreak="0">
    <w:nsid w:val="71C14A7B"/>
    <w:multiLevelType w:val="multilevel"/>
    <w:tmpl w:val="B1407A4A"/>
    <w:lvl w:ilvl="0">
      <w:start w:val="3"/>
      <w:numFmt w:val="decimal"/>
      <w:lvlText w:val="%1"/>
      <w:lvlJc w:val="left"/>
      <w:pPr>
        <w:ind w:left="678" w:hanging="567"/>
      </w:pPr>
      <w:rPr>
        <w:rFonts w:ascii="Calibri" w:eastAsia="Calibri" w:hAnsi="Calibri" w:cs="Calibri" w:hint="default"/>
        <w:b/>
        <w:bCs/>
        <w:color w:val="00215D"/>
        <w:w w:val="100"/>
        <w:sz w:val="24"/>
        <w:szCs w:val="24"/>
      </w:rPr>
    </w:lvl>
    <w:lvl w:ilvl="1">
      <w:start w:val="1"/>
      <w:numFmt w:val="decimal"/>
      <w:lvlText w:val="%1.%2"/>
      <w:lvlJc w:val="left"/>
      <w:pPr>
        <w:ind w:left="993" w:hanging="567"/>
      </w:pPr>
      <w:rPr>
        <w:rFonts w:ascii="Calibri" w:eastAsia="Calibri" w:hAnsi="Calibri" w:cs="Calibri" w:hint="default"/>
        <w:color w:val="002060"/>
        <w:w w:val="100"/>
        <w:sz w:val="24"/>
        <w:szCs w:val="24"/>
      </w:rPr>
    </w:lvl>
    <w:lvl w:ilvl="2">
      <w:start w:val="1"/>
      <w:numFmt w:val="decimal"/>
      <w:lvlText w:val="%1.%2.%3"/>
      <w:lvlJc w:val="left"/>
      <w:pPr>
        <w:ind w:left="1955" w:hanging="567"/>
      </w:pPr>
      <w:rPr>
        <w:rFonts w:ascii="Calibri" w:eastAsia="Calibri" w:hAnsi="Calibri" w:cs="Calibri" w:hint="default"/>
        <w:color w:val="002060"/>
        <w:w w:val="99"/>
        <w:sz w:val="24"/>
        <w:szCs w:val="24"/>
      </w:rPr>
    </w:lvl>
    <w:lvl w:ilvl="3">
      <w:numFmt w:val="bullet"/>
      <w:lvlText w:val="•"/>
      <w:lvlJc w:val="left"/>
      <w:pPr>
        <w:ind w:left="3018" w:hanging="567"/>
      </w:pPr>
      <w:rPr>
        <w:rFonts w:hint="default"/>
      </w:rPr>
    </w:lvl>
    <w:lvl w:ilvl="4">
      <w:numFmt w:val="bullet"/>
      <w:lvlText w:val="•"/>
      <w:lvlJc w:val="left"/>
      <w:pPr>
        <w:ind w:left="4076" w:hanging="567"/>
      </w:pPr>
      <w:rPr>
        <w:rFonts w:hint="default"/>
      </w:rPr>
    </w:lvl>
    <w:lvl w:ilvl="5">
      <w:numFmt w:val="bullet"/>
      <w:lvlText w:val="•"/>
      <w:lvlJc w:val="left"/>
      <w:pPr>
        <w:ind w:left="5134" w:hanging="567"/>
      </w:pPr>
      <w:rPr>
        <w:rFonts w:hint="default"/>
      </w:rPr>
    </w:lvl>
    <w:lvl w:ilvl="6">
      <w:numFmt w:val="bullet"/>
      <w:lvlText w:val="•"/>
      <w:lvlJc w:val="left"/>
      <w:pPr>
        <w:ind w:left="6193" w:hanging="567"/>
      </w:pPr>
      <w:rPr>
        <w:rFonts w:hint="default"/>
      </w:rPr>
    </w:lvl>
    <w:lvl w:ilvl="7">
      <w:numFmt w:val="bullet"/>
      <w:lvlText w:val="•"/>
      <w:lvlJc w:val="left"/>
      <w:pPr>
        <w:ind w:left="7251" w:hanging="567"/>
      </w:pPr>
      <w:rPr>
        <w:rFonts w:hint="default"/>
      </w:rPr>
    </w:lvl>
    <w:lvl w:ilvl="8">
      <w:numFmt w:val="bullet"/>
      <w:lvlText w:val="•"/>
      <w:lvlJc w:val="left"/>
      <w:pPr>
        <w:ind w:left="8309" w:hanging="567"/>
      </w:pPr>
      <w:rPr>
        <w:rFonts w:hint="default"/>
      </w:rPr>
    </w:lvl>
  </w:abstractNum>
  <w:abstractNum w:abstractNumId="32" w15:restartNumberingAfterBreak="0">
    <w:nsid w:val="76ED33AC"/>
    <w:multiLevelType w:val="multilevel"/>
    <w:tmpl w:val="102CBAF2"/>
    <w:lvl w:ilvl="0">
      <w:start w:val="1"/>
      <w:numFmt w:val="decimal"/>
      <w:lvlText w:val="%1."/>
      <w:lvlJc w:val="left"/>
      <w:pPr>
        <w:ind w:left="360" w:hanging="36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77431525"/>
    <w:multiLevelType w:val="hybridMultilevel"/>
    <w:tmpl w:val="DE504D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4" w15:restartNumberingAfterBreak="0">
    <w:nsid w:val="775D6C15"/>
    <w:multiLevelType w:val="hybridMultilevel"/>
    <w:tmpl w:val="04E28AE4"/>
    <w:lvl w:ilvl="0" w:tplc="712C23C0">
      <w:start w:val="1"/>
      <w:numFmt w:val="bullet"/>
      <w:lvlText w:val="-"/>
      <w:lvlJc w:val="left"/>
      <w:pPr>
        <w:ind w:left="2629" w:hanging="360"/>
      </w:pPr>
      <w:rPr>
        <w:rFonts w:ascii="Arial" w:eastAsia="Calibri" w:hAnsi="Arial" w:cs="Arial" w:hint="default"/>
      </w:rPr>
    </w:lvl>
    <w:lvl w:ilvl="1" w:tplc="04100003" w:tentative="1">
      <w:start w:val="1"/>
      <w:numFmt w:val="bullet"/>
      <w:lvlText w:val="o"/>
      <w:lvlJc w:val="left"/>
      <w:pPr>
        <w:ind w:left="3349" w:hanging="360"/>
      </w:pPr>
      <w:rPr>
        <w:rFonts w:ascii="Courier New" w:hAnsi="Courier New" w:cs="Courier New" w:hint="default"/>
      </w:rPr>
    </w:lvl>
    <w:lvl w:ilvl="2" w:tplc="04100005" w:tentative="1">
      <w:start w:val="1"/>
      <w:numFmt w:val="bullet"/>
      <w:lvlText w:val=""/>
      <w:lvlJc w:val="left"/>
      <w:pPr>
        <w:ind w:left="4069" w:hanging="360"/>
      </w:pPr>
      <w:rPr>
        <w:rFonts w:ascii="Wingdings" w:hAnsi="Wingdings" w:hint="default"/>
      </w:rPr>
    </w:lvl>
    <w:lvl w:ilvl="3" w:tplc="04100001" w:tentative="1">
      <w:start w:val="1"/>
      <w:numFmt w:val="bullet"/>
      <w:lvlText w:val=""/>
      <w:lvlJc w:val="left"/>
      <w:pPr>
        <w:ind w:left="4789" w:hanging="360"/>
      </w:pPr>
      <w:rPr>
        <w:rFonts w:ascii="Symbol" w:hAnsi="Symbol" w:hint="default"/>
      </w:rPr>
    </w:lvl>
    <w:lvl w:ilvl="4" w:tplc="04100003" w:tentative="1">
      <w:start w:val="1"/>
      <w:numFmt w:val="bullet"/>
      <w:lvlText w:val="o"/>
      <w:lvlJc w:val="left"/>
      <w:pPr>
        <w:ind w:left="5509" w:hanging="360"/>
      </w:pPr>
      <w:rPr>
        <w:rFonts w:ascii="Courier New" w:hAnsi="Courier New" w:cs="Courier New" w:hint="default"/>
      </w:rPr>
    </w:lvl>
    <w:lvl w:ilvl="5" w:tplc="04100005" w:tentative="1">
      <w:start w:val="1"/>
      <w:numFmt w:val="bullet"/>
      <w:lvlText w:val=""/>
      <w:lvlJc w:val="left"/>
      <w:pPr>
        <w:ind w:left="6229" w:hanging="360"/>
      </w:pPr>
      <w:rPr>
        <w:rFonts w:ascii="Wingdings" w:hAnsi="Wingdings" w:hint="default"/>
      </w:rPr>
    </w:lvl>
    <w:lvl w:ilvl="6" w:tplc="04100001" w:tentative="1">
      <w:start w:val="1"/>
      <w:numFmt w:val="bullet"/>
      <w:lvlText w:val=""/>
      <w:lvlJc w:val="left"/>
      <w:pPr>
        <w:ind w:left="6949" w:hanging="360"/>
      </w:pPr>
      <w:rPr>
        <w:rFonts w:ascii="Symbol" w:hAnsi="Symbol" w:hint="default"/>
      </w:rPr>
    </w:lvl>
    <w:lvl w:ilvl="7" w:tplc="04100003" w:tentative="1">
      <w:start w:val="1"/>
      <w:numFmt w:val="bullet"/>
      <w:lvlText w:val="o"/>
      <w:lvlJc w:val="left"/>
      <w:pPr>
        <w:ind w:left="7669" w:hanging="360"/>
      </w:pPr>
      <w:rPr>
        <w:rFonts w:ascii="Courier New" w:hAnsi="Courier New" w:cs="Courier New" w:hint="default"/>
      </w:rPr>
    </w:lvl>
    <w:lvl w:ilvl="8" w:tplc="04100005" w:tentative="1">
      <w:start w:val="1"/>
      <w:numFmt w:val="bullet"/>
      <w:lvlText w:val=""/>
      <w:lvlJc w:val="left"/>
      <w:pPr>
        <w:ind w:left="8389" w:hanging="360"/>
      </w:pPr>
      <w:rPr>
        <w:rFonts w:ascii="Wingdings" w:hAnsi="Wingdings" w:hint="default"/>
      </w:rPr>
    </w:lvl>
  </w:abstractNum>
  <w:abstractNum w:abstractNumId="35" w15:restartNumberingAfterBreak="0">
    <w:nsid w:val="7B716F4F"/>
    <w:multiLevelType w:val="hybridMultilevel"/>
    <w:tmpl w:val="7FB23386"/>
    <w:lvl w:ilvl="0" w:tplc="E2C2C852">
      <w:start w:val="1"/>
      <w:numFmt w:val="lowerLetter"/>
      <w:lvlText w:val="%1."/>
      <w:lvlJc w:val="left"/>
      <w:pPr>
        <w:ind w:left="2138" w:hanging="360"/>
      </w:pPr>
      <w:rPr>
        <w:rFonts w:hint="default"/>
        <w:b/>
        <w:color w:val="auto"/>
      </w:rPr>
    </w:lvl>
    <w:lvl w:ilvl="1" w:tplc="04100003" w:tentative="1">
      <w:start w:val="1"/>
      <w:numFmt w:val="bullet"/>
      <w:lvlText w:val="o"/>
      <w:lvlJc w:val="left"/>
      <w:pPr>
        <w:ind w:left="2509" w:hanging="360"/>
      </w:pPr>
      <w:rPr>
        <w:rFonts w:ascii="Courier New" w:hAnsi="Courier New" w:cs="Courier New" w:hint="default"/>
      </w:rPr>
    </w:lvl>
    <w:lvl w:ilvl="2" w:tplc="04100005" w:tentative="1">
      <w:start w:val="1"/>
      <w:numFmt w:val="bullet"/>
      <w:lvlText w:val=""/>
      <w:lvlJc w:val="left"/>
      <w:pPr>
        <w:ind w:left="3229" w:hanging="360"/>
      </w:pPr>
      <w:rPr>
        <w:rFonts w:ascii="Wingdings" w:hAnsi="Wingdings" w:hint="default"/>
      </w:rPr>
    </w:lvl>
    <w:lvl w:ilvl="3" w:tplc="04100001" w:tentative="1">
      <w:start w:val="1"/>
      <w:numFmt w:val="bullet"/>
      <w:lvlText w:val=""/>
      <w:lvlJc w:val="left"/>
      <w:pPr>
        <w:ind w:left="3949" w:hanging="360"/>
      </w:pPr>
      <w:rPr>
        <w:rFonts w:ascii="Symbol" w:hAnsi="Symbol" w:hint="default"/>
      </w:rPr>
    </w:lvl>
    <w:lvl w:ilvl="4" w:tplc="04100003" w:tentative="1">
      <w:start w:val="1"/>
      <w:numFmt w:val="bullet"/>
      <w:lvlText w:val="o"/>
      <w:lvlJc w:val="left"/>
      <w:pPr>
        <w:ind w:left="4669" w:hanging="360"/>
      </w:pPr>
      <w:rPr>
        <w:rFonts w:ascii="Courier New" w:hAnsi="Courier New" w:cs="Courier New" w:hint="default"/>
      </w:rPr>
    </w:lvl>
    <w:lvl w:ilvl="5" w:tplc="04100005" w:tentative="1">
      <w:start w:val="1"/>
      <w:numFmt w:val="bullet"/>
      <w:lvlText w:val=""/>
      <w:lvlJc w:val="left"/>
      <w:pPr>
        <w:ind w:left="5389" w:hanging="360"/>
      </w:pPr>
      <w:rPr>
        <w:rFonts w:ascii="Wingdings" w:hAnsi="Wingdings" w:hint="default"/>
      </w:rPr>
    </w:lvl>
    <w:lvl w:ilvl="6" w:tplc="04100001" w:tentative="1">
      <w:start w:val="1"/>
      <w:numFmt w:val="bullet"/>
      <w:lvlText w:val=""/>
      <w:lvlJc w:val="left"/>
      <w:pPr>
        <w:ind w:left="6109" w:hanging="360"/>
      </w:pPr>
      <w:rPr>
        <w:rFonts w:ascii="Symbol" w:hAnsi="Symbol" w:hint="default"/>
      </w:rPr>
    </w:lvl>
    <w:lvl w:ilvl="7" w:tplc="04100003" w:tentative="1">
      <w:start w:val="1"/>
      <w:numFmt w:val="bullet"/>
      <w:lvlText w:val="o"/>
      <w:lvlJc w:val="left"/>
      <w:pPr>
        <w:ind w:left="6829" w:hanging="360"/>
      </w:pPr>
      <w:rPr>
        <w:rFonts w:ascii="Courier New" w:hAnsi="Courier New" w:cs="Courier New" w:hint="default"/>
      </w:rPr>
    </w:lvl>
    <w:lvl w:ilvl="8" w:tplc="04100005" w:tentative="1">
      <w:start w:val="1"/>
      <w:numFmt w:val="bullet"/>
      <w:lvlText w:val=""/>
      <w:lvlJc w:val="left"/>
      <w:pPr>
        <w:ind w:left="7549" w:hanging="360"/>
      </w:pPr>
      <w:rPr>
        <w:rFonts w:ascii="Wingdings" w:hAnsi="Wingdings" w:hint="default"/>
      </w:rPr>
    </w:lvl>
  </w:abstractNum>
  <w:num w:numId="1" w16cid:durableId="2076005187">
    <w:abstractNumId w:val="15"/>
  </w:num>
  <w:num w:numId="2" w16cid:durableId="1043212635">
    <w:abstractNumId w:val="11"/>
  </w:num>
  <w:num w:numId="3" w16cid:durableId="213591492">
    <w:abstractNumId w:val="16"/>
  </w:num>
  <w:num w:numId="4" w16cid:durableId="1562212140">
    <w:abstractNumId w:val="22"/>
  </w:num>
  <w:num w:numId="5" w16cid:durableId="1402169359">
    <w:abstractNumId w:val="24"/>
  </w:num>
  <w:num w:numId="6" w16cid:durableId="943079862">
    <w:abstractNumId w:val="14"/>
  </w:num>
  <w:num w:numId="7" w16cid:durableId="1702169930">
    <w:abstractNumId w:val="30"/>
  </w:num>
  <w:num w:numId="8" w16cid:durableId="117378794">
    <w:abstractNumId w:val="17"/>
  </w:num>
  <w:num w:numId="9" w16cid:durableId="252445519">
    <w:abstractNumId w:val="20"/>
  </w:num>
  <w:num w:numId="10" w16cid:durableId="1212765325">
    <w:abstractNumId w:val="8"/>
  </w:num>
  <w:num w:numId="11" w16cid:durableId="1391923680">
    <w:abstractNumId w:val="19"/>
  </w:num>
  <w:num w:numId="12" w16cid:durableId="1259295626">
    <w:abstractNumId w:val="12"/>
  </w:num>
  <w:num w:numId="13" w16cid:durableId="761027987">
    <w:abstractNumId w:val="13"/>
  </w:num>
  <w:num w:numId="14" w16cid:durableId="1920551599">
    <w:abstractNumId w:val="35"/>
  </w:num>
  <w:num w:numId="15" w16cid:durableId="1850562940">
    <w:abstractNumId w:val="10"/>
  </w:num>
  <w:num w:numId="16" w16cid:durableId="265238083">
    <w:abstractNumId w:val="31"/>
  </w:num>
  <w:num w:numId="17" w16cid:durableId="1562016347">
    <w:abstractNumId w:val="6"/>
  </w:num>
  <w:num w:numId="18" w16cid:durableId="1826239860">
    <w:abstractNumId w:val="21"/>
  </w:num>
  <w:num w:numId="19" w16cid:durableId="923488157">
    <w:abstractNumId w:val="23"/>
  </w:num>
  <w:num w:numId="20" w16cid:durableId="764225290">
    <w:abstractNumId w:val="33"/>
  </w:num>
  <w:num w:numId="21" w16cid:durableId="986474755">
    <w:abstractNumId w:val="32"/>
  </w:num>
  <w:num w:numId="22" w16cid:durableId="56633515">
    <w:abstractNumId w:val="5"/>
  </w:num>
  <w:num w:numId="23" w16cid:durableId="243757242">
    <w:abstractNumId w:val="34"/>
  </w:num>
  <w:num w:numId="24" w16cid:durableId="505171122">
    <w:abstractNumId w:val="7"/>
  </w:num>
  <w:num w:numId="25" w16cid:durableId="805709025">
    <w:abstractNumId w:val="27"/>
  </w:num>
  <w:num w:numId="26" w16cid:durableId="1538858567">
    <w:abstractNumId w:val="25"/>
  </w:num>
  <w:num w:numId="27" w16cid:durableId="696587480">
    <w:abstractNumId w:val="26"/>
  </w:num>
  <w:num w:numId="28" w16cid:durableId="1986549340">
    <w:abstractNumId w:val="29"/>
  </w:num>
  <w:num w:numId="29" w16cid:durableId="1512834161">
    <w:abstractNumId w:val="4"/>
  </w:num>
  <w:num w:numId="30" w16cid:durableId="1057558313">
    <w:abstractNumId w:val="9"/>
  </w:num>
  <w:num w:numId="31" w16cid:durableId="935138864">
    <w:abstractNumId w:val="3"/>
  </w:num>
  <w:num w:numId="32" w16cid:durableId="651641629">
    <w:abstractNumId w:val="28"/>
  </w:num>
  <w:num w:numId="33" w16cid:durableId="2128350351">
    <w:abstractNumId w:val="18"/>
  </w:num>
  <w:num w:numId="34" w16cid:durableId="355887971">
    <w:abstractNumId w:val="2"/>
  </w:num>
  <w:num w:numId="35" w16cid:durableId="1384596198">
    <w:abstractNumId w:val="1"/>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283"/>
  <w:evenAndOddHeaders/>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02D1A"/>
    <w:rsid w:val="00003E92"/>
    <w:rsid w:val="000040B6"/>
    <w:rsid w:val="00005A85"/>
    <w:rsid w:val="00021AB4"/>
    <w:rsid w:val="00024581"/>
    <w:rsid w:val="000273D0"/>
    <w:rsid w:val="00033703"/>
    <w:rsid w:val="0003528D"/>
    <w:rsid w:val="00036DA5"/>
    <w:rsid w:val="00036F6A"/>
    <w:rsid w:val="000466D7"/>
    <w:rsid w:val="00047E24"/>
    <w:rsid w:val="000536B5"/>
    <w:rsid w:val="000566B9"/>
    <w:rsid w:val="0005737B"/>
    <w:rsid w:val="00060F63"/>
    <w:rsid w:val="00062215"/>
    <w:rsid w:val="000629C5"/>
    <w:rsid w:val="00062A70"/>
    <w:rsid w:val="00062CAB"/>
    <w:rsid w:val="000655E2"/>
    <w:rsid w:val="00074491"/>
    <w:rsid w:val="00074F13"/>
    <w:rsid w:val="00075858"/>
    <w:rsid w:val="00076CFD"/>
    <w:rsid w:val="0007712F"/>
    <w:rsid w:val="000835DB"/>
    <w:rsid w:val="00083F01"/>
    <w:rsid w:val="00086C46"/>
    <w:rsid w:val="00086C81"/>
    <w:rsid w:val="000940CE"/>
    <w:rsid w:val="000A2D1B"/>
    <w:rsid w:val="000A61D9"/>
    <w:rsid w:val="000A7D98"/>
    <w:rsid w:val="000B1F67"/>
    <w:rsid w:val="000B4E24"/>
    <w:rsid w:val="000B78E9"/>
    <w:rsid w:val="000C544A"/>
    <w:rsid w:val="000C631B"/>
    <w:rsid w:val="000D0909"/>
    <w:rsid w:val="000D4D8D"/>
    <w:rsid w:val="000D6A6F"/>
    <w:rsid w:val="000E1171"/>
    <w:rsid w:val="000E1793"/>
    <w:rsid w:val="000E1DE6"/>
    <w:rsid w:val="000E297A"/>
    <w:rsid w:val="000E2E48"/>
    <w:rsid w:val="000E3B2C"/>
    <w:rsid w:val="000F0C79"/>
    <w:rsid w:val="000F0EB9"/>
    <w:rsid w:val="000F5836"/>
    <w:rsid w:val="000F6906"/>
    <w:rsid w:val="00100260"/>
    <w:rsid w:val="001017AA"/>
    <w:rsid w:val="00102D1A"/>
    <w:rsid w:val="00112EA5"/>
    <w:rsid w:val="00114324"/>
    <w:rsid w:val="00114F27"/>
    <w:rsid w:val="00117029"/>
    <w:rsid w:val="00122BE0"/>
    <w:rsid w:val="00123211"/>
    <w:rsid w:val="00126249"/>
    <w:rsid w:val="0012770B"/>
    <w:rsid w:val="00131D0E"/>
    <w:rsid w:val="00135030"/>
    <w:rsid w:val="0013602B"/>
    <w:rsid w:val="00137C56"/>
    <w:rsid w:val="001476D1"/>
    <w:rsid w:val="00150ADD"/>
    <w:rsid w:val="00153CEA"/>
    <w:rsid w:val="001550F9"/>
    <w:rsid w:val="00155E43"/>
    <w:rsid w:val="0016093C"/>
    <w:rsid w:val="0016209B"/>
    <w:rsid w:val="00162759"/>
    <w:rsid w:val="00172C60"/>
    <w:rsid w:val="00176420"/>
    <w:rsid w:val="001811B5"/>
    <w:rsid w:val="001857A2"/>
    <w:rsid w:val="00187A17"/>
    <w:rsid w:val="00191358"/>
    <w:rsid w:val="001930A5"/>
    <w:rsid w:val="00193DD1"/>
    <w:rsid w:val="00197222"/>
    <w:rsid w:val="001A107A"/>
    <w:rsid w:val="001A2647"/>
    <w:rsid w:val="001A2F63"/>
    <w:rsid w:val="001A4F79"/>
    <w:rsid w:val="001A6C14"/>
    <w:rsid w:val="001A78D6"/>
    <w:rsid w:val="001B0635"/>
    <w:rsid w:val="001B1CE2"/>
    <w:rsid w:val="001B3474"/>
    <w:rsid w:val="001B7083"/>
    <w:rsid w:val="001B7604"/>
    <w:rsid w:val="001B7AFA"/>
    <w:rsid w:val="001C081B"/>
    <w:rsid w:val="001C148B"/>
    <w:rsid w:val="001C4444"/>
    <w:rsid w:val="001C54E5"/>
    <w:rsid w:val="001C5506"/>
    <w:rsid w:val="001C6B57"/>
    <w:rsid w:val="001C72AF"/>
    <w:rsid w:val="001D16AF"/>
    <w:rsid w:val="001D2071"/>
    <w:rsid w:val="001E062E"/>
    <w:rsid w:val="001E200D"/>
    <w:rsid w:val="001E537E"/>
    <w:rsid w:val="001E7534"/>
    <w:rsid w:val="001E78C1"/>
    <w:rsid w:val="001F3545"/>
    <w:rsid w:val="001F520D"/>
    <w:rsid w:val="00206106"/>
    <w:rsid w:val="002112B2"/>
    <w:rsid w:val="002112FA"/>
    <w:rsid w:val="00212E62"/>
    <w:rsid w:val="0021411F"/>
    <w:rsid w:val="00215337"/>
    <w:rsid w:val="002154BF"/>
    <w:rsid w:val="00216C31"/>
    <w:rsid w:val="002179C8"/>
    <w:rsid w:val="00220D8F"/>
    <w:rsid w:val="00220ED7"/>
    <w:rsid w:val="00222E77"/>
    <w:rsid w:val="002232F6"/>
    <w:rsid w:val="0022688B"/>
    <w:rsid w:val="002270AB"/>
    <w:rsid w:val="00230BA9"/>
    <w:rsid w:val="00232FA7"/>
    <w:rsid w:val="00233ECD"/>
    <w:rsid w:val="00240819"/>
    <w:rsid w:val="00244575"/>
    <w:rsid w:val="0024500B"/>
    <w:rsid w:val="00247645"/>
    <w:rsid w:val="00250C02"/>
    <w:rsid w:val="00251A5B"/>
    <w:rsid w:val="002525E5"/>
    <w:rsid w:val="00252C79"/>
    <w:rsid w:val="002553B1"/>
    <w:rsid w:val="00255900"/>
    <w:rsid w:val="00256006"/>
    <w:rsid w:val="00257EF2"/>
    <w:rsid w:val="00263763"/>
    <w:rsid w:val="00265D07"/>
    <w:rsid w:val="0026734A"/>
    <w:rsid w:val="002677F4"/>
    <w:rsid w:val="00271B91"/>
    <w:rsid w:val="00271EAB"/>
    <w:rsid w:val="002734D2"/>
    <w:rsid w:val="002770AA"/>
    <w:rsid w:val="00280AF8"/>
    <w:rsid w:val="002837FC"/>
    <w:rsid w:val="00284FA0"/>
    <w:rsid w:val="0028544E"/>
    <w:rsid w:val="002860D3"/>
    <w:rsid w:val="002871CF"/>
    <w:rsid w:val="0029369C"/>
    <w:rsid w:val="00294E0B"/>
    <w:rsid w:val="00295CD9"/>
    <w:rsid w:val="002A55B3"/>
    <w:rsid w:val="002A64DA"/>
    <w:rsid w:val="002A6CE4"/>
    <w:rsid w:val="002A7C5C"/>
    <w:rsid w:val="002B01FB"/>
    <w:rsid w:val="002B1E37"/>
    <w:rsid w:val="002B1EED"/>
    <w:rsid w:val="002B34AD"/>
    <w:rsid w:val="002C0D64"/>
    <w:rsid w:val="002C65AF"/>
    <w:rsid w:val="002C6C2F"/>
    <w:rsid w:val="002C7065"/>
    <w:rsid w:val="002D0D70"/>
    <w:rsid w:val="002D5ADA"/>
    <w:rsid w:val="002E2695"/>
    <w:rsid w:val="002E71A2"/>
    <w:rsid w:val="002E78F7"/>
    <w:rsid w:val="002F1C39"/>
    <w:rsid w:val="002F650D"/>
    <w:rsid w:val="0030753A"/>
    <w:rsid w:val="003164DF"/>
    <w:rsid w:val="00320217"/>
    <w:rsid w:val="00321BFB"/>
    <w:rsid w:val="003221B5"/>
    <w:rsid w:val="00322684"/>
    <w:rsid w:val="00322ACC"/>
    <w:rsid w:val="003242BA"/>
    <w:rsid w:val="00331EAF"/>
    <w:rsid w:val="00332B56"/>
    <w:rsid w:val="00340881"/>
    <w:rsid w:val="00340BEB"/>
    <w:rsid w:val="00340D1D"/>
    <w:rsid w:val="003473C9"/>
    <w:rsid w:val="003515F7"/>
    <w:rsid w:val="003523B2"/>
    <w:rsid w:val="00353570"/>
    <w:rsid w:val="00355088"/>
    <w:rsid w:val="00360106"/>
    <w:rsid w:val="003630E9"/>
    <w:rsid w:val="0036474A"/>
    <w:rsid w:val="00365336"/>
    <w:rsid w:val="0037357B"/>
    <w:rsid w:val="003740D2"/>
    <w:rsid w:val="00375FB2"/>
    <w:rsid w:val="00380394"/>
    <w:rsid w:val="00382F7A"/>
    <w:rsid w:val="00383E1D"/>
    <w:rsid w:val="00387C65"/>
    <w:rsid w:val="0039252B"/>
    <w:rsid w:val="0039385D"/>
    <w:rsid w:val="003A445D"/>
    <w:rsid w:val="003A5542"/>
    <w:rsid w:val="003A56F4"/>
    <w:rsid w:val="003A6869"/>
    <w:rsid w:val="003B4AA5"/>
    <w:rsid w:val="003B7867"/>
    <w:rsid w:val="003C13D6"/>
    <w:rsid w:val="003C28A0"/>
    <w:rsid w:val="003C6C1C"/>
    <w:rsid w:val="003C762C"/>
    <w:rsid w:val="003C7CFB"/>
    <w:rsid w:val="003D0C32"/>
    <w:rsid w:val="003D105C"/>
    <w:rsid w:val="003D4C5D"/>
    <w:rsid w:val="003D6F52"/>
    <w:rsid w:val="003D74DD"/>
    <w:rsid w:val="003E4C9C"/>
    <w:rsid w:val="003F060A"/>
    <w:rsid w:val="003F743E"/>
    <w:rsid w:val="0040004D"/>
    <w:rsid w:val="004029F2"/>
    <w:rsid w:val="004036F9"/>
    <w:rsid w:val="0041383A"/>
    <w:rsid w:val="004159B2"/>
    <w:rsid w:val="00420233"/>
    <w:rsid w:val="00420B7E"/>
    <w:rsid w:val="00421458"/>
    <w:rsid w:val="00423FD1"/>
    <w:rsid w:val="004347A3"/>
    <w:rsid w:val="0043543E"/>
    <w:rsid w:val="00436D7F"/>
    <w:rsid w:val="0044394B"/>
    <w:rsid w:val="004515C4"/>
    <w:rsid w:val="00454AEB"/>
    <w:rsid w:val="00460248"/>
    <w:rsid w:val="0046053A"/>
    <w:rsid w:val="004630B5"/>
    <w:rsid w:val="00465BA2"/>
    <w:rsid w:val="004711FF"/>
    <w:rsid w:val="004734F5"/>
    <w:rsid w:val="00473F86"/>
    <w:rsid w:val="00483646"/>
    <w:rsid w:val="00485ACB"/>
    <w:rsid w:val="00495F30"/>
    <w:rsid w:val="0049633B"/>
    <w:rsid w:val="00497BA1"/>
    <w:rsid w:val="004A3F55"/>
    <w:rsid w:val="004A551E"/>
    <w:rsid w:val="004A5520"/>
    <w:rsid w:val="004A58EB"/>
    <w:rsid w:val="004A657F"/>
    <w:rsid w:val="004B7DD7"/>
    <w:rsid w:val="004C1780"/>
    <w:rsid w:val="004C197D"/>
    <w:rsid w:val="004C1AFD"/>
    <w:rsid w:val="004C28BB"/>
    <w:rsid w:val="004C2D87"/>
    <w:rsid w:val="004C3474"/>
    <w:rsid w:val="004C56DD"/>
    <w:rsid w:val="004C7486"/>
    <w:rsid w:val="004D2599"/>
    <w:rsid w:val="004D342A"/>
    <w:rsid w:val="004E092C"/>
    <w:rsid w:val="004E5E9F"/>
    <w:rsid w:val="004F1D8D"/>
    <w:rsid w:val="004F366F"/>
    <w:rsid w:val="004F5248"/>
    <w:rsid w:val="004F56A9"/>
    <w:rsid w:val="004F6A87"/>
    <w:rsid w:val="004F6FE3"/>
    <w:rsid w:val="0050085F"/>
    <w:rsid w:val="00502368"/>
    <w:rsid w:val="005051EB"/>
    <w:rsid w:val="00505369"/>
    <w:rsid w:val="005079F9"/>
    <w:rsid w:val="00511BAB"/>
    <w:rsid w:val="00515F23"/>
    <w:rsid w:val="00516A54"/>
    <w:rsid w:val="0052067A"/>
    <w:rsid w:val="00526428"/>
    <w:rsid w:val="00530D26"/>
    <w:rsid w:val="00534A26"/>
    <w:rsid w:val="00537A33"/>
    <w:rsid w:val="00541BE9"/>
    <w:rsid w:val="00544AB8"/>
    <w:rsid w:val="00547F0A"/>
    <w:rsid w:val="00550453"/>
    <w:rsid w:val="00552398"/>
    <w:rsid w:val="005537E2"/>
    <w:rsid w:val="00555874"/>
    <w:rsid w:val="00556D77"/>
    <w:rsid w:val="00562030"/>
    <w:rsid w:val="00564458"/>
    <w:rsid w:val="0057020A"/>
    <w:rsid w:val="00574112"/>
    <w:rsid w:val="005752C1"/>
    <w:rsid w:val="0057675E"/>
    <w:rsid w:val="005803F3"/>
    <w:rsid w:val="00584671"/>
    <w:rsid w:val="005901FE"/>
    <w:rsid w:val="00590A68"/>
    <w:rsid w:val="00590CC3"/>
    <w:rsid w:val="00591771"/>
    <w:rsid w:val="005950CB"/>
    <w:rsid w:val="00595AB4"/>
    <w:rsid w:val="0059728F"/>
    <w:rsid w:val="005A15B9"/>
    <w:rsid w:val="005A387D"/>
    <w:rsid w:val="005A4AB3"/>
    <w:rsid w:val="005A4C00"/>
    <w:rsid w:val="005A7023"/>
    <w:rsid w:val="005B4C86"/>
    <w:rsid w:val="005C0B91"/>
    <w:rsid w:val="005C237A"/>
    <w:rsid w:val="005C688A"/>
    <w:rsid w:val="005C6B7C"/>
    <w:rsid w:val="005C75F5"/>
    <w:rsid w:val="005D0E2C"/>
    <w:rsid w:val="005D18FE"/>
    <w:rsid w:val="005D2931"/>
    <w:rsid w:val="005D7624"/>
    <w:rsid w:val="005E109D"/>
    <w:rsid w:val="005E1E56"/>
    <w:rsid w:val="005E221F"/>
    <w:rsid w:val="005E22A5"/>
    <w:rsid w:val="005E2C87"/>
    <w:rsid w:val="005E2F35"/>
    <w:rsid w:val="005E507A"/>
    <w:rsid w:val="005E6DC8"/>
    <w:rsid w:val="005F1C66"/>
    <w:rsid w:val="005F4F18"/>
    <w:rsid w:val="00607877"/>
    <w:rsid w:val="00614066"/>
    <w:rsid w:val="006146EA"/>
    <w:rsid w:val="006205F2"/>
    <w:rsid w:val="00623A84"/>
    <w:rsid w:val="00626272"/>
    <w:rsid w:val="006315D0"/>
    <w:rsid w:val="00634D3D"/>
    <w:rsid w:val="00637CB8"/>
    <w:rsid w:val="00642121"/>
    <w:rsid w:val="006438B0"/>
    <w:rsid w:val="0064482E"/>
    <w:rsid w:val="00656762"/>
    <w:rsid w:val="006602DA"/>
    <w:rsid w:val="0066037A"/>
    <w:rsid w:val="006610CD"/>
    <w:rsid w:val="00663E2B"/>
    <w:rsid w:val="00671DBB"/>
    <w:rsid w:val="00673977"/>
    <w:rsid w:val="006739E1"/>
    <w:rsid w:val="0068585A"/>
    <w:rsid w:val="00694678"/>
    <w:rsid w:val="00694F2C"/>
    <w:rsid w:val="006A0F89"/>
    <w:rsid w:val="006A1E23"/>
    <w:rsid w:val="006A4203"/>
    <w:rsid w:val="006A4AF7"/>
    <w:rsid w:val="006A65AF"/>
    <w:rsid w:val="006B237B"/>
    <w:rsid w:val="006B295B"/>
    <w:rsid w:val="006C54B7"/>
    <w:rsid w:val="006D3566"/>
    <w:rsid w:val="006D4C73"/>
    <w:rsid w:val="006D4D93"/>
    <w:rsid w:val="006D5DA6"/>
    <w:rsid w:val="006E24C8"/>
    <w:rsid w:val="006E2C93"/>
    <w:rsid w:val="006E308A"/>
    <w:rsid w:val="006E5B8A"/>
    <w:rsid w:val="006E6E71"/>
    <w:rsid w:val="006F1EED"/>
    <w:rsid w:val="006F2725"/>
    <w:rsid w:val="006F2A54"/>
    <w:rsid w:val="006F4226"/>
    <w:rsid w:val="006F468B"/>
    <w:rsid w:val="006F50A4"/>
    <w:rsid w:val="006F6507"/>
    <w:rsid w:val="00701878"/>
    <w:rsid w:val="00701AA0"/>
    <w:rsid w:val="007043CD"/>
    <w:rsid w:val="00705BCB"/>
    <w:rsid w:val="00710315"/>
    <w:rsid w:val="00710A9B"/>
    <w:rsid w:val="00712992"/>
    <w:rsid w:val="0071694C"/>
    <w:rsid w:val="007210E2"/>
    <w:rsid w:val="0072184F"/>
    <w:rsid w:val="00721DC6"/>
    <w:rsid w:val="00732D1C"/>
    <w:rsid w:val="007340D3"/>
    <w:rsid w:val="0073422D"/>
    <w:rsid w:val="007353B7"/>
    <w:rsid w:val="00737835"/>
    <w:rsid w:val="00740994"/>
    <w:rsid w:val="00743541"/>
    <w:rsid w:val="007447F6"/>
    <w:rsid w:val="00750EE8"/>
    <w:rsid w:val="007515AE"/>
    <w:rsid w:val="00751C0C"/>
    <w:rsid w:val="007548EA"/>
    <w:rsid w:val="0075555E"/>
    <w:rsid w:val="00756E75"/>
    <w:rsid w:val="007635A8"/>
    <w:rsid w:val="00763A71"/>
    <w:rsid w:val="0076533D"/>
    <w:rsid w:val="00765689"/>
    <w:rsid w:val="00770CEA"/>
    <w:rsid w:val="00772B9A"/>
    <w:rsid w:val="00774C38"/>
    <w:rsid w:val="00774F43"/>
    <w:rsid w:val="007752F4"/>
    <w:rsid w:val="00776038"/>
    <w:rsid w:val="00776C14"/>
    <w:rsid w:val="00776F39"/>
    <w:rsid w:val="00780E0A"/>
    <w:rsid w:val="00781377"/>
    <w:rsid w:val="00781686"/>
    <w:rsid w:val="00782397"/>
    <w:rsid w:val="007842E5"/>
    <w:rsid w:val="0078564C"/>
    <w:rsid w:val="00787A99"/>
    <w:rsid w:val="00791793"/>
    <w:rsid w:val="00796849"/>
    <w:rsid w:val="00796986"/>
    <w:rsid w:val="007A33B6"/>
    <w:rsid w:val="007A37C6"/>
    <w:rsid w:val="007A76DC"/>
    <w:rsid w:val="007B299B"/>
    <w:rsid w:val="007B399C"/>
    <w:rsid w:val="007B54B5"/>
    <w:rsid w:val="007C1B71"/>
    <w:rsid w:val="007C54A0"/>
    <w:rsid w:val="007C54F4"/>
    <w:rsid w:val="007D07CB"/>
    <w:rsid w:val="007D1431"/>
    <w:rsid w:val="007D1F21"/>
    <w:rsid w:val="007D2A36"/>
    <w:rsid w:val="007D31FA"/>
    <w:rsid w:val="007D4F78"/>
    <w:rsid w:val="007D5575"/>
    <w:rsid w:val="007E11A3"/>
    <w:rsid w:val="007E1A59"/>
    <w:rsid w:val="007E1BA5"/>
    <w:rsid w:val="007E5BB4"/>
    <w:rsid w:val="007F11C1"/>
    <w:rsid w:val="007F234A"/>
    <w:rsid w:val="007F27F5"/>
    <w:rsid w:val="007F5A6F"/>
    <w:rsid w:val="00801D6C"/>
    <w:rsid w:val="0080439C"/>
    <w:rsid w:val="008046F9"/>
    <w:rsid w:val="00805B7E"/>
    <w:rsid w:val="0080673A"/>
    <w:rsid w:val="0081146B"/>
    <w:rsid w:val="00811815"/>
    <w:rsid w:val="00826FB8"/>
    <w:rsid w:val="008322B0"/>
    <w:rsid w:val="00832F2F"/>
    <w:rsid w:val="0083725D"/>
    <w:rsid w:val="00840234"/>
    <w:rsid w:val="0084299C"/>
    <w:rsid w:val="00847041"/>
    <w:rsid w:val="00851096"/>
    <w:rsid w:val="00852CA3"/>
    <w:rsid w:val="00852DC2"/>
    <w:rsid w:val="008575AE"/>
    <w:rsid w:val="00862F73"/>
    <w:rsid w:val="00863582"/>
    <w:rsid w:val="00867644"/>
    <w:rsid w:val="00870A4F"/>
    <w:rsid w:val="00874484"/>
    <w:rsid w:val="00877B3F"/>
    <w:rsid w:val="008805A7"/>
    <w:rsid w:val="008805BC"/>
    <w:rsid w:val="008817CA"/>
    <w:rsid w:val="00884016"/>
    <w:rsid w:val="00886459"/>
    <w:rsid w:val="00887A10"/>
    <w:rsid w:val="00887A55"/>
    <w:rsid w:val="00893912"/>
    <w:rsid w:val="00894B57"/>
    <w:rsid w:val="00896F08"/>
    <w:rsid w:val="008A6E19"/>
    <w:rsid w:val="008B19D2"/>
    <w:rsid w:val="008B4A19"/>
    <w:rsid w:val="008C21B1"/>
    <w:rsid w:val="008C277D"/>
    <w:rsid w:val="008C37D6"/>
    <w:rsid w:val="008C584B"/>
    <w:rsid w:val="008D388A"/>
    <w:rsid w:val="008D45E7"/>
    <w:rsid w:val="008D47C0"/>
    <w:rsid w:val="008D7C23"/>
    <w:rsid w:val="008E29E0"/>
    <w:rsid w:val="008E472A"/>
    <w:rsid w:val="008F26F4"/>
    <w:rsid w:val="008F3A71"/>
    <w:rsid w:val="008F3D74"/>
    <w:rsid w:val="008F5D24"/>
    <w:rsid w:val="009027AE"/>
    <w:rsid w:val="00903C88"/>
    <w:rsid w:val="0090681C"/>
    <w:rsid w:val="00912E34"/>
    <w:rsid w:val="00914378"/>
    <w:rsid w:val="009165AE"/>
    <w:rsid w:val="00917913"/>
    <w:rsid w:val="009214C3"/>
    <w:rsid w:val="00924288"/>
    <w:rsid w:val="00926145"/>
    <w:rsid w:val="0092660B"/>
    <w:rsid w:val="00927873"/>
    <w:rsid w:val="009335BC"/>
    <w:rsid w:val="00934BE2"/>
    <w:rsid w:val="009363F3"/>
    <w:rsid w:val="00937144"/>
    <w:rsid w:val="0094083D"/>
    <w:rsid w:val="00942BB7"/>
    <w:rsid w:val="0094323A"/>
    <w:rsid w:val="0094513A"/>
    <w:rsid w:val="00950759"/>
    <w:rsid w:val="00950BFC"/>
    <w:rsid w:val="0095281A"/>
    <w:rsid w:val="00953B5A"/>
    <w:rsid w:val="00960811"/>
    <w:rsid w:val="009615BA"/>
    <w:rsid w:val="00962DEF"/>
    <w:rsid w:val="00962F51"/>
    <w:rsid w:val="009723E0"/>
    <w:rsid w:val="00974138"/>
    <w:rsid w:val="00974756"/>
    <w:rsid w:val="00976BD1"/>
    <w:rsid w:val="00977DCD"/>
    <w:rsid w:val="00980530"/>
    <w:rsid w:val="009809F8"/>
    <w:rsid w:val="00982705"/>
    <w:rsid w:val="009839BD"/>
    <w:rsid w:val="0098738F"/>
    <w:rsid w:val="0098785D"/>
    <w:rsid w:val="00991EA1"/>
    <w:rsid w:val="00997935"/>
    <w:rsid w:val="009A01E2"/>
    <w:rsid w:val="009A3522"/>
    <w:rsid w:val="009A469C"/>
    <w:rsid w:val="009A4F3D"/>
    <w:rsid w:val="009B39EB"/>
    <w:rsid w:val="009B3B02"/>
    <w:rsid w:val="009B6798"/>
    <w:rsid w:val="009B6DE2"/>
    <w:rsid w:val="009B76C6"/>
    <w:rsid w:val="009C2060"/>
    <w:rsid w:val="009C2A75"/>
    <w:rsid w:val="009C3F27"/>
    <w:rsid w:val="009D05E4"/>
    <w:rsid w:val="009D0CDA"/>
    <w:rsid w:val="009D0E7A"/>
    <w:rsid w:val="009D0FC7"/>
    <w:rsid w:val="009D4328"/>
    <w:rsid w:val="009E1951"/>
    <w:rsid w:val="009E20D1"/>
    <w:rsid w:val="009F22BC"/>
    <w:rsid w:val="009F49FB"/>
    <w:rsid w:val="009F4F51"/>
    <w:rsid w:val="00A04576"/>
    <w:rsid w:val="00A054C6"/>
    <w:rsid w:val="00A06082"/>
    <w:rsid w:val="00A07B97"/>
    <w:rsid w:val="00A14DCB"/>
    <w:rsid w:val="00A15DB4"/>
    <w:rsid w:val="00A16135"/>
    <w:rsid w:val="00A16A79"/>
    <w:rsid w:val="00A214C2"/>
    <w:rsid w:val="00A21AAC"/>
    <w:rsid w:val="00A301A8"/>
    <w:rsid w:val="00A34A28"/>
    <w:rsid w:val="00A364F2"/>
    <w:rsid w:val="00A37A2E"/>
    <w:rsid w:val="00A40D98"/>
    <w:rsid w:val="00A433FF"/>
    <w:rsid w:val="00A4418D"/>
    <w:rsid w:val="00A45612"/>
    <w:rsid w:val="00A506F8"/>
    <w:rsid w:val="00A518E3"/>
    <w:rsid w:val="00A547F9"/>
    <w:rsid w:val="00A6239D"/>
    <w:rsid w:val="00A661B5"/>
    <w:rsid w:val="00A66342"/>
    <w:rsid w:val="00A66864"/>
    <w:rsid w:val="00A673C9"/>
    <w:rsid w:val="00A7018A"/>
    <w:rsid w:val="00A73894"/>
    <w:rsid w:val="00A7490A"/>
    <w:rsid w:val="00A77886"/>
    <w:rsid w:val="00A84BF8"/>
    <w:rsid w:val="00A86927"/>
    <w:rsid w:val="00A94A24"/>
    <w:rsid w:val="00A96179"/>
    <w:rsid w:val="00A973A6"/>
    <w:rsid w:val="00A976E2"/>
    <w:rsid w:val="00A97D61"/>
    <w:rsid w:val="00AA0C5F"/>
    <w:rsid w:val="00AA191A"/>
    <w:rsid w:val="00AA470A"/>
    <w:rsid w:val="00AA55F1"/>
    <w:rsid w:val="00AB1191"/>
    <w:rsid w:val="00AB5460"/>
    <w:rsid w:val="00AC243E"/>
    <w:rsid w:val="00AC298A"/>
    <w:rsid w:val="00AC2AD6"/>
    <w:rsid w:val="00AC2BA1"/>
    <w:rsid w:val="00AC557D"/>
    <w:rsid w:val="00AC5ADC"/>
    <w:rsid w:val="00AC6CFD"/>
    <w:rsid w:val="00AD189C"/>
    <w:rsid w:val="00AD1AC0"/>
    <w:rsid w:val="00AD2CA9"/>
    <w:rsid w:val="00AD3BC2"/>
    <w:rsid w:val="00AD44BE"/>
    <w:rsid w:val="00AD495E"/>
    <w:rsid w:val="00AD55D9"/>
    <w:rsid w:val="00AD5E31"/>
    <w:rsid w:val="00AD6A6C"/>
    <w:rsid w:val="00AD7BD3"/>
    <w:rsid w:val="00AE0689"/>
    <w:rsid w:val="00AE4F6A"/>
    <w:rsid w:val="00AF65EF"/>
    <w:rsid w:val="00AF79DA"/>
    <w:rsid w:val="00B01BE6"/>
    <w:rsid w:val="00B057AF"/>
    <w:rsid w:val="00B07A8E"/>
    <w:rsid w:val="00B11493"/>
    <w:rsid w:val="00B1367A"/>
    <w:rsid w:val="00B16616"/>
    <w:rsid w:val="00B17975"/>
    <w:rsid w:val="00B2065C"/>
    <w:rsid w:val="00B20709"/>
    <w:rsid w:val="00B22C6B"/>
    <w:rsid w:val="00B22DEB"/>
    <w:rsid w:val="00B2707E"/>
    <w:rsid w:val="00B3286D"/>
    <w:rsid w:val="00B32ADA"/>
    <w:rsid w:val="00B33D81"/>
    <w:rsid w:val="00B34175"/>
    <w:rsid w:val="00B35B67"/>
    <w:rsid w:val="00B414E8"/>
    <w:rsid w:val="00B45556"/>
    <w:rsid w:val="00B50CBD"/>
    <w:rsid w:val="00B51038"/>
    <w:rsid w:val="00B51D44"/>
    <w:rsid w:val="00B537CA"/>
    <w:rsid w:val="00B547FE"/>
    <w:rsid w:val="00B552E2"/>
    <w:rsid w:val="00B57403"/>
    <w:rsid w:val="00B57710"/>
    <w:rsid w:val="00B6021B"/>
    <w:rsid w:val="00B61CF9"/>
    <w:rsid w:val="00B63F09"/>
    <w:rsid w:val="00B64E23"/>
    <w:rsid w:val="00B66594"/>
    <w:rsid w:val="00B66CEA"/>
    <w:rsid w:val="00B66FE8"/>
    <w:rsid w:val="00B71018"/>
    <w:rsid w:val="00B754E1"/>
    <w:rsid w:val="00B773B6"/>
    <w:rsid w:val="00B8271C"/>
    <w:rsid w:val="00B86A12"/>
    <w:rsid w:val="00B91CD9"/>
    <w:rsid w:val="00BA13BC"/>
    <w:rsid w:val="00BA2958"/>
    <w:rsid w:val="00BA4191"/>
    <w:rsid w:val="00BA5129"/>
    <w:rsid w:val="00BA7027"/>
    <w:rsid w:val="00BB1888"/>
    <w:rsid w:val="00BB5498"/>
    <w:rsid w:val="00BC4198"/>
    <w:rsid w:val="00BC4B7D"/>
    <w:rsid w:val="00BC59A6"/>
    <w:rsid w:val="00BC6A6E"/>
    <w:rsid w:val="00BD0ED1"/>
    <w:rsid w:val="00BD0ED3"/>
    <w:rsid w:val="00BD1ACB"/>
    <w:rsid w:val="00BD1E09"/>
    <w:rsid w:val="00BD21E2"/>
    <w:rsid w:val="00BD5A0B"/>
    <w:rsid w:val="00BE47EA"/>
    <w:rsid w:val="00BE6592"/>
    <w:rsid w:val="00BE69B3"/>
    <w:rsid w:val="00BF0D56"/>
    <w:rsid w:val="00BF3737"/>
    <w:rsid w:val="00BF566C"/>
    <w:rsid w:val="00BF5F74"/>
    <w:rsid w:val="00BF6155"/>
    <w:rsid w:val="00BF7DA5"/>
    <w:rsid w:val="00C01EA6"/>
    <w:rsid w:val="00C02727"/>
    <w:rsid w:val="00C0298E"/>
    <w:rsid w:val="00C03789"/>
    <w:rsid w:val="00C04856"/>
    <w:rsid w:val="00C05B2D"/>
    <w:rsid w:val="00C06FFC"/>
    <w:rsid w:val="00C1093A"/>
    <w:rsid w:val="00C12775"/>
    <w:rsid w:val="00C1436B"/>
    <w:rsid w:val="00C150E3"/>
    <w:rsid w:val="00C20381"/>
    <w:rsid w:val="00C32AA2"/>
    <w:rsid w:val="00C35B0B"/>
    <w:rsid w:val="00C4249E"/>
    <w:rsid w:val="00C45189"/>
    <w:rsid w:val="00C452DF"/>
    <w:rsid w:val="00C5066A"/>
    <w:rsid w:val="00C506B0"/>
    <w:rsid w:val="00C517B8"/>
    <w:rsid w:val="00C51C32"/>
    <w:rsid w:val="00C52800"/>
    <w:rsid w:val="00C54631"/>
    <w:rsid w:val="00C55EFA"/>
    <w:rsid w:val="00C568EA"/>
    <w:rsid w:val="00C60CE2"/>
    <w:rsid w:val="00C65F96"/>
    <w:rsid w:val="00C67FA4"/>
    <w:rsid w:val="00C701DD"/>
    <w:rsid w:val="00C71792"/>
    <w:rsid w:val="00C74938"/>
    <w:rsid w:val="00C74D78"/>
    <w:rsid w:val="00C75631"/>
    <w:rsid w:val="00C75ADD"/>
    <w:rsid w:val="00C775A0"/>
    <w:rsid w:val="00C8263B"/>
    <w:rsid w:val="00C9783D"/>
    <w:rsid w:val="00CA0358"/>
    <w:rsid w:val="00CB0D96"/>
    <w:rsid w:val="00CB1B99"/>
    <w:rsid w:val="00CB1CCD"/>
    <w:rsid w:val="00CB35ED"/>
    <w:rsid w:val="00CB47B1"/>
    <w:rsid w:val="00CB623C"/>
    <w:rsid w:val="00CB6B5D"/>
    <w:rsid w:val="00CB6E58"/>
    <w:rsid w:val="00CC23D1"/>
    <w:rsid w:val="00CC3C01"/>
    <w:rsid w:val="00CC3D9A"/>
    <w:rsid w:val="00CD580C"/>
    <w:rsid w:val="00CD6979"/>
    <w:rsid w:val="00CE00D3"/>
    <w:rsid w:val="00CE02FA"/>
    <w:rsid w:val="00CE0FEF"/>
    <w:rsid w:val="00CE301B"/>
    <w:rsid w:val="00CE4CDC"/>
    <w:rsid w:val="00CE4D05"/>
    <w:rsid w:val="00CE57EF"/>
    <w:rsid w:val="00CE5E7E"/>
    <w:rsid w:val="00CE7C5C"/>
    <w:rsid w:val="00CF03E9"/>
    <w:rsid w:val="00CF5ED3"/>
    <w:rsid w:val="00CF6EFD"/>
    <w:rsid w:val="00D02B74"/>
    <w:rsid w:val="00D05097"/>
    <w:rsid w:val="00D11AEF"/>
    <w:rsid w:val="00D11D93"/>
    <w:rsid w:val="00D143CC"/>
    <w:rsid w:val="00D1721F"/>
    <w:rsid w:val="00D2278D"/>
    <w:rsid w:val="00D22AB4"/>
    <w:rsid w:val="00D2483C"/>
    <w:rsid w:val="00D25561"/>
    <w:rsid w:val="00D27356"/>
    <w:rsid w:val="00D304B3"/>
    <w:rsid w:val="00D31298"/>
    <w:rsid w:val="00D31E7B"/>
    <w:rsid w:val="00D3334C"/>
    <w:rsid w:val="00D34396"/>
    <w:rsid w:val="00D40AAB"/>
    <w:rsid w:val="00D42D2E"/>
    <w:rsid w:val="00D43E27"/>
    <w:rsid w:val="00D44711"/>
    <w:rsid w:val="00D454E7"/>
    <w:rsid w:val="00D46249"/>
    <w:rsid w:val="00D47755"/>
    <w:rsid w:val="00D5085D"/>
    <w:rsid w:val="00D512CD"/>
    <w:rsid w:val="00D53FB1"/>
    <w:rsid w:val="00D5447E"/>
    <w:rsid w:val="00D56AB6"/>
    <w:rsid w:val="00D56B2F"/>
    <w:rsid w:val="00D573E3"/>
    <w:rsid w:val="00D6114B"/>
    <w:rsid w:val="00D61AC3"/>
    <w:rsid w:val="00D63039"/>
    <w:rsid w:val="00D65B39"/>
    <w:rsid w:val="00D67EA1"/>
    <w:rsid w:val="00D7065A"/>
    <w:rsid w:val="00D706DF"/>
    <w:rsid w:val="00D7162B"/>
    <w:rsid w:val="00D72BFC"/>
    <w:rsid w:val="00D72D05"/>
    <w:rsid w:val="00D7443E"/>
    <w:rsid w:val="00D74B00"/>
    <w:rsid w:val="00D753DB"/>
    <w:rsid w:val="00D755E3"/>
    <w:rsid w:val="00D76A67"/>
    <w:rsid w:val="00D81F33"/>
    <w:rsid w:val="00D82A81"/>
    <w:rsid w:val="00D82E73"/>
    <w:rsid w:val="00D83F88"/>
    <w:rsid w:val="00D84319"/>
    <w:rsid w:val="00D85CEE"/>
    <w:rsid w:val="00D86912"/>
    <w:rsid w:val="00D90F32"/>
    <w:rsid w:val="00D944F0"/>
    <w:rsid w:val="00DA4164"/>
    <w:rsid w:val="00DA73DD"/>
    <w:rsid w:val="00DA7559"/>
    <w:rsid w:val="00DB1A3E"/>
    <w:rsid w:val="00DC373D"/>
    <w:rsid w:val="00DC51DF"/>
    <w:rsid w:val="00DC52E6"/>
    <w:rsid w:val="00DD147B"/>
    <w:rsid w:val="00DD3030"/>
    <w:rsid w:val="00DD6795"/>
    <w:rsid w:val="00DE400E"/>
    <w:rsid w:val="00DE630A"/>
    <w:rsid w:val="00DF0ADB"/>
    <w:rsid w:val="00DF0DD8"/>
    <w:rsid w:val="00DF2F04"/>
    <w:rsid w:val="00DF5154"/>
    <w:rsid w:val="00DF6B2D"/>
    <w:rsid w:val="00E00E03"/>
    <w:rsid w:val="00E02177"/>
    <w:rsid w:val="00E074B4"/>
    <w:rsid w:val="00E20720"/>
    <w:rsid w:val="00E20E38"/>
    <w:rsid w:val="00E241A5"/>
    <w:rsid w:val="00E255D0"/>
    <w:rsid w:val="00E346CC"/>
    <w:rsid w:val="00E3485F"/>
    <w:rsid w:val="00E35A56"/>
    <w:rsid w:val="00E371AC"/>
    <w:rsid w:val="00E418D8"/>
    <w:rsid w:val="00E43F35"/>
    <w:rsid w:val="00E4448F"/>
    <w:rsid w:val="00E518BF"/>
    <w:rsid w:val="00E53562"/>
    <w:rsid w:val="00E536A5"/>
    <w:rsid w:val="00E550A4"/>
    <w:rsid w:val="00E56D79"/>
    <w:rsid w:val="00E574AE"/>
    <w:rsid w:val="00E57CF5"/>
    <w:rsid w:val="00E748BD"/>
    <w:rsid w:val="00E765AE"/>
    <w:rsid w:val="00E776E2"/>
    <w:rsid w:val="00E81F0D"/>
    <w:rsid w:val="00E823A0"/>
    <w:rsid w:val="00E838EA"/>
    <w:rsid w:val="00E846C8"/>
    <w:rsid w:val="00E851B7"/>
    <w:rsid w:val="00E93530"/>
    <w:rsid w:val="00E948E5"/>
    <w:rsid w:val="00E9605B"/>
    <w:rsid w:val="00EA580B"/>
    <w:rsid w:val="00EA74C2"/>
    <w:rsid w:val="00EA7AAC"/>
    <w:rsid w:val="00EB10C8"/>
    <w:rsid w:val="00EB340A"/>
    <w:rsid w:val="00EB417E"/>
    <w:rsid w:val="00EB6383"/>
    <w:rsid w:val="00EC45CA"/>
    <w:rsid w:val="00EC5000"/>
    <w:rsid w:val="00EC5512"/>
    <w:rsid w:val="00EC6A1D"/>
    <w:rsid w:val="00ED15DD"/>
    <w:rsid w:val="00ED7012"/>
    <w:rsid w:val="00ED71C9"/>
    <w:rsid w:val="00EE0A7B"/>
    <w:rsid w:val="00EE1962"/>
    <w:rsid w:val="00EE1A7F"/>
    <w:rsid w:val="00EE1C9B"/>
    <w:rsid w:val="00EE74CE"/>
    <w:rsid w:val="00EE794C"/>
    <w:rsid w:val="00EF37F1"/>
    <w:rsid w:val="00EF429A"/>
    <w:rsid w:val="00EF5033"/>
    <w:rsid w:val="00EF5FAF"/>
    <w:rsid w:val="00EF64F6"/>
    <w:rsid w:val="00EF7451"/>
    <w:rsid w:val="00F0014B"/>
    <w:rsid w:val="00F00F7D"/>
    <w:rsid w:val="00F026CE"/>
    <w:rsid w:val="00F02753"/>
    <w:rsid w:val="00F02BA5"/>
    <w:rsid w:val="00F03A14"/>
    <w:rsid w:val="00F04C40"/>
    <w:rsid w:val="00F06DD8"/>
    <w:rsid w:val="00F12BDD"/>
    <w:rsid w:val="00F169C1"/>
    <w:rsid w:val="00F17FFA"/>
    <w:rsid w:val="00F20737"/>
    <w:rsid w:val="00F33828"/>
    <w:rsid w:val="00F4346E"/>
    <w:rsid w:val="00F47F53"/>
    <w:rsid w:val="00F51241"/>
    <w:rsid w:val="00F51CD9"/>
    <w:rsid w:val="00F5511F"/>
    <w:rsid w:val="00F55392"/>
    <w:rsid w:val="00F577D6"/>
    <w:rsid w:val="00F60BAE"/>
    <w:rsid w:val="00F60F7D"/>
    <w:rsid w:val="00F61004"/>
    <w:rsid w:val="00F617B9"/>
    <w:rsid w:val="00F62DAC"/>
    <w:rsid w:val="00F6448A"/>
    <w:rsid w:val="00F7397A"/>
    <w:rsid w:val="00F7446C"/>
    <w:rsid w:val="00F90672"/>
    <w:rsid w:val="00F92575"/>
    <w:rsid w:val="00F941FA"/>
    <w:rsid w:val="00F951E2"/>
    <w:rsid w:val="00FA124F"/>
    <w:rsid w:val="00FA68F1"/>
    <w:rsid w:val="00FB184B"/>
    <w:rsid w:val="00FB1866"/>
    <w:rsid w:val="00FB1959"/>
    <w:rsid w:val="00FB1B0B"/>
    <w:rsid w:val="00FB31B1"/>
    <w:rsid w:val="00FB6ED5"/>
    <w:rsid w:val="00FC0948"/>
    <w:rsid w:val="00FC0A20"/>
    <w:rsid w:val="00FC2273"/>
    <w:rsid w:val="00FC33F3"/>
    <w:rsid w:val="00FC5E46"/>
    <w:rsid w:val="00FD0FA5"/>
    <w:rsid w:val="00FD102C"/>
    <w:rsid w:val="00FD112C"/>
    <w:rsid w:val="00FD21D4"/>
    <w:rsid w:val="00FD4953"/>
    <w:rsid w:val="00FD5709"/>
    <w:rsid w:val="00FE0126"/>
    <w:rsid w:val="00FE0338"/>
    <w:rsid w:val="00FE16B7"/>
    <w:rsid w:val="00FE2869"/>
    <w:rsid w:val="00FE311E"/>
    <w:rsid w:val="00FE5665"/>
    <w:rsid w:val="00FF24B0"/>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333740"/>
  <w15:docId w15:val="{1C180D48-763C-4BE0-9035-2BE66352A4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E57EF"/>
    <w:rPr>
      <w:rFonts w:ascii="Calibri" w:eastAsia="Calibri" w:hAnsi="Calibri" w:cs="Calibri"/>
      <w:lang w:val="it-IT"/>
    </w:rPr>
  </w:style>
  <w:style w:type="paragraph" w:styleId="Titolo1">
    <w:name w:val="heading 1"/>
    <w:basedOn w:val="Normale"/>
    <w:link w:val="Titolo1Carattere"/>
    <w:uiPriority w:val="1"/>
    <w:qFormat/>
    <w:rsid w:val="005F1C66"/>
    <w:pPr>
      <w:spacing w:before="49"/>
      <w:ind w:left="832" w:hanging="438"/>
      <w:outlineLvl w:val="0"/>
    </w:pPr>
    <w:rPr>
      <w:b/>
      <w:bCs/>
      <w:sz w:val="28"/>
      <w:szCs w:val="28"/>
    </w:rPr>
  </w:style>
  <w:style w:type="paragraph" w:styleId="Titolo2">
    <w:name w:val="heading 2"/>
    <w:basedOn w:val="Normale"/>
    <w:link w:val="Titolo2Carattere"/>
    <w:uiPriority w:val="9"/>
    <w:unhideWhenUsed/>
    <w:qFormat/>
    <w:rsid w:val="005F1C66"/>
    <w:pPr>
      <w:ind w:left="1552" w:hanging="1158"/>
      <w:jc w:val="both"/>
      <w:outlineLvl w:val="1"/>
    </w:pPr>
    <w:rPr>
      <w:b/>
      <w:bCs/>
      <w:sz w:val="24"/>
      <w:szCs w:val="24"/>
    </w:rPr>
  </w:style>
  <w:style w:type="paragraph" w:styleId="Titolo3">
    <w:name w:val="heading 3"/>
    <w:basedOn w:val="Normale"/>
    <w:link w:val="Titolo3Carattere"/>
    <w:uiPriority w:val="9"/>
    <w:unhideWhenUsed/>
    <w:qFormat/>
    <w:rsid w:val="005F1C66"/>
    <w:pPr>
      <w:spacing w:before="118"/>
      <w:ind w:left="395"/>
      <w:jc w:val="both"/>
      <w:outlineLvl w:val="2"/>
    </w:pPr>
    <w:rPr>
      <w:b/>
      <w:bCs/>
    </w:rPr>
  </w:style>
  <w:style w:type="paragraph" w:styleId="Titolo4">
    <w:name w:val="heading 4"/>
    <w:basedOn w:val="Normale"/>
    <w:next w:val="Normale"/>
    <w:link w:val="Titolo4Carattere"/>
    <w:uiPriority w:val="9"/>
    <w:semiHidden/>
    <w:unhideWhenUsed/>
    <w:qFormat/>
    <w:rsid w:val="00DA4164"/>
    <w:pPr>
      <w:keepNext/>
      <w:keepLines/>
      <w:spacing w:before="4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DA4164"/>
    <w:pPr>
      <w:keepNext/>
      <w:keepLines/>
      <w:spacing w:before="4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rsid w:val="005F1C66"/>
    <w:tblPr>
      <w:tblInd w:w="0" w:type="dxa"/>
      <w:tblCellMar>
        <w:top w:w="0" w:type="dxa"/>
        <w:left w:w="0" w:type="dxa"/>
        <w:bottom w:w="0" w:type="dxa"/>
        <w:right w:w="0" w:type="dxa"/>
      </w:tblCellMar>
    </w:tblPr>
  </w:style>
  <w:style w:type="paragraph" w:styleId="Sommario1">
    <w:name w:val="toc 1"/>
    <w:basedOn w:val="Normale"/>
    <w:uiPriority w:val="39"/>
    <w:qFormat/>
    <w:rsid w:val="005F1C66"/>
    <w:pPr>
      <w:spacing w:before="240"/>
      <w:ind w:left="678" w:hanging="567"/>
    </w:pPr>
    <w:rPr>
      <w:b/>
      <w:bCs/>
      <w:sz w:val="24"/>
      <w:szCs w:val="24"/>
    </w:rPr>
  </w:style>
  <w:style w:type="paragraph" w:styleId="Sommario2">
    <w:name w:val="toc 2"/>
    <w:basedOn w:val="Normale"/>
    <w:uiPriority w:val="39"/>
    <w:qFormat/>
    <w:rsid w:val="005F1C66"/>
    <w:pPr>
      <w:ind w:left="1245" w:hanging="568"/>
    </w:pPr>
    <w:rPr>
      <w:sz w:val="24"/>
      <w:szCs w:val="24"/>
    </w:rPr>
  </w:style>
  <w:style w:type="paragraph" w:styleId="Sommario3">
    <w:name w:val="toc 3"/>
    <w:basedOn w:val="Normale"/>
    <w:uiPriority w:val="39"/>
    <w:qFormat/>
    <w:rsid w:val="005F1C66"/>
    <w:pPr>
      <w:ind w:left="1955" w:hanging="567"/>
    </w:pPr>
    <w:rPr>
      <w:sz w:val="20"/>
      <w:szCs w:val="20"/>
    </w:rPr>
  </w:style>
  <w:style w:type="paragraph" w:styleId="Corpotesto">
    <w:name w:val="Body Text"/>
    <w:basedOn w:val="Normale"/>
    <w:link w:val="CorpotestoCarattere"/>
    <w:uiPriority w:val="1"/>
    <w:qFormat/>
    <w:rsid w:val="005F1C66"/>
  </w:style>
  <w:style w:type="paragraph" w:styleId="Titolo">
    <w:name w:val="Title"/>
    <w:basedOn w:val="Normale"/>
    <w:link w:val="TitoloCarattere"/>
    <w:uiPriority w:val="1"/>
    <w:qFormat/>
    <w:rsid w:val="005F1C66"/>
    <w:pPr>
      <w:ind w:left="395"/>
    </w:pPr>
    <w:rPr>
      <w:sz w:val="72"/>
      <w:szCs w:val="72"/>
    </w:rPr>
  </w:style>
  <w:style w:type="paragraph" w:styleId="Paragrafoelenco">
    <w:name w:val="List Paragraph"/>
    <w:basedOn w:val="Normale"/>
    <w:uiPriority w:val="34"/>
    <w:qFormat/>
    <w:rsid w:val="005F1C66"/>
    <w:pPr>
      <w:ind w:left="964" w:hanging="286"/>
    </w:pPr>
  </w:style>
  <w:style w:type="paragraph" w:customStyle="1" w:styleId="TableParagraph">
    <w:name w:val="Table Paragraph"/>
    <w:basedOn w:val="Normale"/>
    <w:uiPriority w:val="1"/>
    <w:qFormat/>
    <w:rsid w:val="005F1C66"/>
    <w:pPr>
      <w:spacing w:before="56"/>
      <w:jc w:val="center"/>
    </w:pPr>
  </w:style>
  <w:style w:type="paragraph" w:styleId="Intestazione">
    <w:name w:val="header"/>
    <w:basedOn w:val="Normale"/>
    <w:link w:val="IntestazioneCarattere"/>
    <w:uiPriority w:val="99"/>
    <w:unhideWhenUsed/>
    <w:rsid w:val="006D4C73"/>
    <w:pPr>
      <w:tabs>
        <w:tab w:val="center" w:pos="4819"/>
        <w:tab w:val="right" w:pos="9638"/>
      </w:tabs>
    </w:pPr>
  </w:style>
  <w:style w:type="character" w:customStyle="1" w:styleId="IntestazioneCarattere">
    <w:name w:val="Intestazione Carattere"/>
    <w:basedOn w:val="Carpredefinitoparagrafo"/>
    <w:link w:val="Intestazione"/>
    <w:uiPriority w:val="99"/>
    <w:rsid w:val="006D4C73"/>
    <w:rPr>
      <w:rFonts w:ascii="Calibri" w:eastAsia="Calibri" w:hAnsi="Calibri" w:cs="Calibri"/>
      <w:lang w:val="it-IT"/>
    </w:rPr>
  </w:style>
  <w:style w:type="paragraph" w:styleId="Pidipagina">
    <w:name w:val="footer"/>
    <w:basedOn w:val="Normale"/>
    <w:link w:val="PidipaginaCarattere"/>
    <w:uiPriority w:val="99"/>
    <w:unhideWhenUsed/>
    <w:rsid w:val="006D4C73"/>
    <w:pPr>
      <w:tabs>
        <w:tab w:val="center" w:pos="4819"/>
        <w:tab w:val="right" w:pos="9638"/>
      </w:tabs>
    </w:pPr>
  </w:style>
  <w:style w:type="character" w:customStyle="1" w:styleId="PidipaginaCarattere">
    <w:name w:val="Piè di pagina Carattere"/>
    <w:basedOn w:val="Carpredefinitoparagrafo"/>
    <w:link w:val="Pidipagina"/>
    <w:uiPriority w:val="99"/>
    <w:rsid w:val="006D4C73"/>
    <w:rPr>
      <w:rFonts w:ascii="Calibri" w:eastAsia="Calibri" w:hAnsi="Calibri" w:cs="Calibri"/>
      <w:lang w:val="it-IT"/>
    </w:rPr>
  </w:style>
  <w:style w:type="paragraph" w:customStyle="1" w:styleId="Contenutocornice">
    <w:name w:val="Contenuto cornice"/>
    <w:basedOn w:val="Normale"/>
    <w:qFormat/>
    <w:rsid w:val="006D4C73"/>
    <w:pPr>
      <w:widowControl/>
      <w:autoSpaceDE/>
      <w:autoSpaceDN/>
    </w:pPr>
    <w:rPr>
      <w:rFonts w:ascii="Arial" w:eastAsia="Arial" w:hAnsi="Arial" w:cs="Arial"/>
    </w:rPr>
  </w:style>
  <w:style w:type="paragraph" w:styleId="Revisione">
    <w:name w:val="Revision"/>
    <w:hidden/>
    <w:uiPriority w:val="99"/>
    <w:semiHidden/>
    <w:rsid w:val="00CB35ED"/>
    <w:pPr>
      <w:widowControl/>
      <w:autoSpaceDE/>
      <w:autoSpaceDN/>
    </w:pPr>
    <w:rPr>
      <w:rFonts w:ascii="Calibri" w:eastAsia="Calibri" w:hAnsi="Calibri" w:cs="Calibri"/>
      <w:lang w:val="it-IT"/>
    </w:rPr>
  </w:style>
  <w:style w:type="character" w:customStyle="1" w:styleId="Titolo1Carattere">
    <w:name w:val="Titolo 1 Carattere"/>
    <w:basedOn w:val="Carpredefinitoparagrafo"/>
    <w:link w:val="Titolo1"/>
    <w:uiPriority w:val="1"/>
    <w:rsid w:val="00A7490A"/>
    <w:rPr>
      <w:rFonts w:ascii="Calibri" w:eastAsia="Calibri" w:hAnsi="Calibri" w:cs="Calibri"/>
      <w:b/>
      <w:bCs/>
      <w:sz w:val="28"/>
      <w:szCs w:val="28"/>
      <w:lang w:val="it-IT"/>
    </w:rPr>
  </w:style>
  <w:style w:type="paragraph" w:styleId="Testofumetto">
    <w:name w:val="Balloon Text"/>
    <w:basedOn w:val="Normale"/>
    <w:link w:val="TestofumettoCarattere"/>
    <w:uiPriority w:val="99"/>
    <w:semiHidden/>
    <w:unhideWhenUsed/>
    <w:rsid w:val="005A7023"/>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5A7023"/>
    <w:rPr>
      <w:rFonts w:ascii="Segoe UI" w:eastAsia="Calibri" w:hAnsi="Segoe UI" w:cs="Segoe UI"/>
      <w:sz w:val="18"/>
      <w:szCs w:val="18"/>
      <w:lang w:val="it-IT"/>
    </w:rPr>
  </w:style>
  <w:style w:type="character" w:styleId="Collegamentoipertestuale">
    <w:name w:val="Hyperlink"/>
    <w:uiPriority w:val="99"/>
    <w:rsid w:val="00C45189"/>
    <w:rPr>
      <w:rFonts w:cs="Times New Roman"/>
      <w:color w:val="0000FF"/>
      <w:u w:val="single"/>
    </w:rPr>
  </w:style>
  <w:style w:type="character" w:customStyle="1" w:styleId="Caratterinotaapidipagina">
    <w:name w:val="Caratteri nota a piè di pagina"/>
    <w:qFormat/>
    <w:rsid w:val="00C45189"/>
    <w:rPr>
      <w:rFonts w:cs="Times New Roman"/>
      <w:vertAlign w:val="superscript"/>
    </w:rPr>
  </w:style>
  <w:style w:type="character" w:styleId="Rimandonotaapidipagina">
    <w:name w:val="footnote reference"/>
    <w:uiPriority w:val="99"/>
    <w:qFormat/>
    <w:rsid w:val="00C45189"/>
    <w:rPr>
      <w:vertAlign w:val="superscript"/>
    </w:rPr>
  </w:style>
  <w:style w:type="paragraph" w:styleId="Testonotaapidipagina">
    <w:name w:val="footnote text"/>
    <w:aliases w:val="stile 1,Footnote,Footnote1,Footnote2,Footnote3,Footnote4,Footnote5,Footnote6,Footnote7,Footnote8,Footnote9,Footnote10,Footnote11,Footnote21,Footnote31,Footnote41,Footnote51,Footnote61,Footnote71,Footnote81,Footnote91"/>
    <w:basedOn w:val="Normale"/>
    <w:link w:val="TestonotaapidipaginaCarattere"/>
    <w:uiPriority w:val="99"/>
    <w:rsid w:val="00C45189"/>
    <w:pPr>
      <w:widowControl/>
      <w:suppressAutoHyphens/>
      <w:autoSpaceDE/>
      <w:autoSpaceDN/>
    </w:pPr>
    <w:rPr>
      <w:rFonts w:ascii="Times New Roman" w:hAnsi="Times New Roman" w:cs="Times New Roman"/>
      <w:sz w:val="20"/>
      <w:szCs w:val="20"/>
      <w:lang w:eastAsia="zh-CN"/>
    </w:rPr>
  </w:style>
  <w:style w:type="character" w:customStyle="1" w:styleId="TestonotaapidipaginaCarattere">
    <w:name w:val="Testo nota a piè di pagina Carattere"/>
    <w:aliases w:val="stile 1 Carattere,Footnote Carattere,Footnote1 Carattere,Footnote2 Carattere,Footnote3 Carattere,Footnote4 Carattere,Footnote5 Carattere,Footnote6 Carattere,Footnote7 Carattere,Footnote8 Carattere,Footnote9 Carattere"/>
    <w:basedOn w:val="Carpredefinitoparagrafo"/>
    <w:link w:val="Testonotaapidipagina"/>
    <w:uiPriority w:val="99"/>
    <w:rsid w:val="00C45189"/>
    <w:rPr>
      <w:rFonts w:ascii="Times New Roman" w:eastAsia="Calibri" w:hAnsi="Times New Roman" w:cs="Times New Roman"/>
      <w:sz w:val="20"/>
      <w:szCs w:val="20"/>
      <w:lang w:val="it-IT" w:eastAsia="zh-CN"/>
    </w:rPr>
  </w:style>
  <w:style w:type="character" w:styleId="Rimandocommento">
    <w:name w:val="annotation reference"/>
    <w:uiPriority w:val="99"/>
    <w:semiHidden/>
    <w:unhideWhenUsed/>
    <w:rsid w:val="00614066"/>
    <w:rPr>
      <w:sz w:val="16"/>
      <w:szCs w:val="16"/>
    </w:rPr>
  </w:style>
  <w:style w:type="paragraph" w:styleId="Testocommento">
    <w:name w:val="annotation text"/>
    <w:basedOn w:val="Normale"/>
    <w:link w:val="TestocommentoCarattere1"/>
    <w:uiPriority w:val="99"/>
    <w:unhideWhenUsed/>
    <w:rsid w:val="00614066"/>
    <w:pPr>
      <w:widowControl/>
      <w:suppressAutoHyphens/>
      <w:autoSpaceDE/>
      <w:autoSpaceDN/>
      <w:spacing w:line="276" w:lineRule="auto"/>
      <w:jc w:val="both"/>
    </w:pPr>
    <w:rPr>
      <w:rFonts w:ascii="Arial" w:eastAsia="Times New Roman" w:hAnsi="Arial" w:cs="Arial"/>
      <w:kern w:val="2"/>
      <w:sz w:val="20"/>
      <w:szCs w:val="20"/>
      <w:lang w:eastAsia="zh-CN"/>
    </w:rPr>
  </w:style>
  <w:style w:type="character" w:customStyle="1" w:styleId="TestocommentoCarattere">
    <w:name w:val="Testo commento Carattere"/>
    <w:basedOn w:val="Carpredefinitoparagrafo"/>
    <w:uiPriority w:val="99"/>
    <w:semiHidden/>
    <w:rsid w:val="00614066"/>
    <w:rPr>
      <w:rFonts w:ascii="Calibri" w:eastAsia="Calibri" w:hAnsi="Calibri" w:cs="Calibri"/>
      <w:sz w:val="20"/>
      <w:szCs w:val="20"/>
      <w:lang w:val="it-IT"/>
    </w:rPr>
  </w:style>
  <w:style w:type="character" w:customStyle="1" w:styleId="TestocommentoCarattere1">
    <w:name w:val="Testo commento Carattere1"/>
    <w:link w:val="Testocommento"/>
    <w:uiPriority w:val="99"/>
    <w:rsid w:val="00614066"/>
    <w:rPr>
      <w:rFonts w:ascii="Arial" w:eastAsia="Times New Roman" w:hAnsi="Arial" w:cs="Arial"/>
      <w:kern w:val="2"/>
      <w:sz w:val="20"/>
      <w:szCs w:val="20"/>
      <w:lang w:val="it-IT" w:eastAsia="zh-CN"/>
    </w:rPr>
  </w:style>
  <w:style w:type="character" w:customStyle="1" w:styleId="Menzionenonrisolta1">
    <w:name w:val="Menzione non risolta1"/>
    <w:basedOn w:val="Carpredefinitoparagrafo"/>
    <w:uiPriority w:val="99"/>
    <w:semiHidden/>
    <w:unhideWhenUsed/>
    <w:rsid w:val="00232FA7"/>
    <w:rPr>
      <w:color w:val="605E5C"/>
      <w:shd w:val="clear" w:color="auto" w:fill="E1DFDD"/>
    </w:rPr>
  </w:style>
  <w:style w:type="character" w:customStyle="1" w:styleId="CorpotestoCarattere">
    <w:name w:val="Corpo testo Carattere"/>
    <w:basedOn w:val="Carpredefinitoparagrafo"/>
    <w:link w:val="Corpotesto"/>
    <w:uiPriority w:val="1"/>
    <w:rsid w:val="00A34A28"/>
    <w:rPr>
      <w:rFonts w:ascii="Calibri" w:eastAsia="Calibri" w:hAnsi="Calibri" w:cs="Calibri"/>
      <w:lang w:val="it-IT"/>
    </w:rPr>
  </w:style>
  <w:style w:type="character" w:styleId="Enfasigrassetto">
    <w:name w:val="Strong"/>
    <w:basedOn w:val="Carpredefinitoparagrafo"/>
    <w:uiPriority w:val="22"/>
    <w:qFormat/>
    <w:rsid w:val="00D573E3"/>
    <w:rPr>
      <w:b/>
      <w:bCs/>
    </w:rPr>
  </w:style>
  <w:style w:type="table" w:styleId="Grigliatabella">
    <w:name w:val="Table Grid"/>
    <w:basedOn w:val="Tabellanormale"/>
    <w:uiPriority w:val="39"/>
    <w:rsid w:val="00874484"/>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1">
    <w:name w:val="Griglia tabella1"/>
    <w:basedOn w:val="Tabellanormale"/>
    <w:next w:val="Grigliatabella"/>
    <w:uiPriority w:val="39"/>
    <w:rsid w:val="008C37D6"/>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uiPriority w:val="39"/>
    <w:rsid w:val="008C37D6"/>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3">
    <w:name w:val="Griglia tabella3"/>
    <w:basedOn w:val="Tabellanormale"/>
    <w:next w:val="Grigliatabella"/>
    <w:uiPriority w:val="39"/>
    <w:rsid w:val="008C37D6"/>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4">
    <w:name w:val="Griglia tabella4"/>
    <w:basedOn w:val="Tabellanormale"/>
    <w:next w:val="Grigliatabella"/>
    <w:uiPriority w:val="39"/>
    <w:rsid w:val="008C37D6"/>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5">
    <w:name w:val="Griglia tabella5"/>
    <w:basedOn w:val="Tabellanormale"/>
    <w:next w:val="Grigliatabella"/>
    <w:uiPriority w:val="39"/>
    <w:rsid w:val="008C37D6"/>
    <w:pPr>
      <w:widowControl/>
      <w:autoSpaceDE/>
      <w:autoSpaceDN/>
    </w:pPr>
    <w:rPr>
      <w:rFonts w:ascii="Calibri" w:eastAsia="Calibri" w:hAnsi="Calibri" w:cs="Times New Roman"/>
      <w:lang w:val="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F06DD8"/>
    <w:pPr>
      <w:widowControl/>
      <w:autoSpaceDE/>
      <w:autoSpaceDN/>
      <w:spacing w:before="100" w:beforeAutospacing="1" w:after="100" w:afterAutospacing="1"/>
    </w:pPr>
    <w:rPr>
      <w:rFonts w:ascii="Times New Roman" w:eastAsia="Times New Roman" w:hAnsi="Times New Roman" w:cs="Times New Roman"/>
      <w:sz w:val="24"/>
      <w:szCs w:val="24"/>
      <w:lang w:eastAsia="it-IT"/>
    </w:rPr>
  </w:style>
  <w:style w:type="character" w:styleId="Enfasicorsivo">
    <w:name w:val="Emphasis"/>
    <w:basedOn w:val="Carpredefinitoparagrafo"/>
    <w:uiPriority w:val="20"/>
    <w:qFormat/>
    <w:rsid w:val="00F06DD8"/>
    <w:rPr>
      <w:i/>
      <w:iCs/>
    </w:rPr>
  </w:style>
  <w:style w:type="paragraph" w:customStyle="1" w:styleId="Default">
    <w:name w:val="Default"/>
    <w:rsid w:val="00E255D0"/>
    <w:pPr>
      <w:widowControl/>
      <w:adjustRightInd w:val="0"/>
    </w:pPr>
    <w:rPr>
      <w:rFonts w:ascii="Arial" w:hAnsi="Arial" w:cs="Arial"/>
      <w:color w:val="000000"/>
      <w:sz w:val="24"/>
      <w:szCs w:val="24"/>
      <w:lang w:val="it-IT"/>
    </w:rPr>
  </w:style>
  <w:style w:type="character" w:customStyle="1" w:styleId="Titolo4Carattere">
    <w:name w:val="Titolo 4 Carattere"/>
    <w:basedOn w:val="Carpredefinitoparagrafo"/>
    <w:link w:val="Titolo4"/>
    <w:uiPriority w:val="9"/>
    <w:semiHidden/>
    <w:rsid w:val="00DA4164"/>
    <w:rPr>
      <w:rFonts w:asciiTheme="majorHAnsi" w:eastAsiaTheme="majorEastAsia" w:hAnsiTheme="majorHAnsi" w:cstheme="majorBidi"/>
      <w:i/>
      <w:iCs/>
      <w:color w:val="365F91" w:themeColor="accent1" w:themeShade="BF"/>
      <w:lang w:val="it-IT"/>
    </w:rPr>
  </w:style>
  <w:style w:type="character" w:customStyle="1" w:styleId="Titolo5Carattere">
    <w:name w:val="Titolo 5 Carattere"/>
    <w:basedOn w:val="Carpredefinitoparagrafo"/>
    <w:link w:val="Titolo5"/>
    <w:uiPriority w:val="9"/>
    <w:semiHidden/>
    <w:rsid w:val="00DA4164"/>
    <w:rPr>
      <w:rFonts w:asciiTheme="majorHAnsi" w:eastAsiaTheme="majorEastAsia" w:hAnsiTheme="majorHAnsi" w:cstheme="majorBidi"/>
      <w:color w:val="365F91" w:themeColor="accent1" w:themeShade="BF"/>
      <w:lang w:val="it-IT"/>
    </w:rPr>
  </w:style>
  <w:style w:type="character" w:customStyle="1" w:styleId="TitoloCarattere">
    <w:name w:val="Titolo Carattere"/>
    <w:basedOn w:val="Carpredefinitoparagrafo"/>
    <w:link w:val="Titolo"/>
    <w:uiPriority w:val="1"/>
    <w:rsid w:val="00DA4164"/>
    <w:rPr>
      <w:rFonts w:ascii="Calibri" w:eastAsia="Calibri" w:hAnsi="Calibri" w:cs="Calibri"/>
      <w:sz w:val="72"/>
      <w:szCs w:val="72"/>
      <w:lang w:val="it-IT"/>
    </w:rPr>
  </w:style>
  <w:style w:type="character" w:customStyle="1" w:styleId="Titolo2Carattere">
    <w:name w:val="Titolo 2 Carattere"/>
    <w:basedOn w:val="Carpredefinitoparagrafo"/>
    <w:link w:val="Titolo2"/>
    <w:uiPriority w:val="9"/>
    <w:rsid w:val="00DA4164"/>
    <w:rPr>
      <w:rFonts w:ascii="Calibri" w:eastAsia="Calibri" w:hAnsi="Calibri" w:cs="Calibri"/>
      <w:b/>
      <w:bCs/>
      <w:sz w:val="24"/>
      <w:szCs w:val="24"/>
      <w:lang w:val="it-IT"/>
    </w:rPr>
  </w:style>
  <w:style w:type="character" w:customStyle="1" w:styleId="Titolo3Carattere">
    <w:name w:val="Titolo 3 Carattere"/>
    <w:basedOn w:val="Carpredefinitoparagrafo"/>
    <w:link w:val="Titolo3"/>
    <w:uiPriority w:val="9"/>
    <w:rsid w:val="00DA4164"/>
    <w:rPr>
      <w:rFonts w:ascii="Calibri" w:eastAsia="Calibri" w:hAnsi="Calibri" w:cs="Calibri"/>
      <w:b/>
      <w:bCs/>
      <w:lang w:val="it-IT"/>
    </w:rPr>
  </w:style>
  <w:style w:type="table" w:customStyle="1" w:styleId="TableNormal1">
    <w:name w:val="Table Normal1"/>
    <w:uiPriority w:val="2"/>
    <w:semiHidden/>
    <w:unhideWhenUsed/>
    <w:qFormat/>
    <w:rsid w:val="00DA4164"/>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DA4164"/>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DA4164"/>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DA4164"/>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DA4164"/>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B1367A"/>
    <w:tblPr>
      <w:tblInd w:w="0" w:type="dxa"/>
      <w:tblCellMar>
        <w:top w:w="0" w:type="dxa"/>
        <w:left w:w="0" w:type="dxa"/>
        <w:bottom w:w="0" w:type="dxa"/>
        <w:right w:w="0" w:type="dxa"/>
      </w:tblCellMar>
    </w:tblPr>
  </w:style>
  <w:style w:type="paragraph" w:styleId="Soggettocommento">
    <w:name w:val="annotation subject"/>
    <w:basedOn w:val="Testocommento"/>
    <w:next w:val="Testocommento"/>
    <w:link w:val="SoggettocommentoCarattere"/>
    <w:uiPriority w:val="99"/>
    <w:semiHidden/>
    <w:unhideWhenUsed/>
    <w:rsid w:val="00791793"/>
    <w:pPr>
      <w:widowControl w:val="0"/>
      <w:suppressAutoHyphens w:val="0"/>
      <w:autoSpaceDE w:val="0"/>
      <w:autoSpaceDN w:val="0"/>
      <w:spacing w:line="240" w:lineRule="auto"/>
      <w:jc w:val="left"/>
    </w:pPr>
    <w:rPr>
      <w:rFonts w:ascii="Calibri" w:eastAsia="Calibri" w:hAnsi="Calibri" w:cs="Calibri"/>
      <w:b/>
      <w:bCs/>
      <w:kern w:val="0"/>
      <w:lang w:eastAsia="en-US"/>
    </w:rPr>
  </w:style>
  <w:style w:type="character" w:customStyle="1" w:styleId="SoggettocommentoCarattere">
    <w:name w:val="Soggetto commento Carattere"/>
    <w:basedOn w:val="TestocommentoCarattere1"/>
    <w:link w:val="Soggettocommento"/>
    <w:uiPriority w:val="99"/>
    <w:semiHidden/>
    <w:rsid w:val="00791793"/>
    <w:rPr>
      <w:rFonts w:ascii="Calibri" w:eastAsia="Calibri" w:hAnsi="Calibri" w:cs="Calibri"/>
      <w:b/>
      <w:bCs/>
      <w:kern w:val="2"/>
      <w:sz w:val="20"/>
      <w:szCs w:val="20"/>
      <w:lang w:val="it-IT" w:eastAsia="zh-CN"/>
    </w:rPr>
  </w:style>
  <w:style w:type="paragraph" w:styleId="Titolosommario">
    <w:name w:val="TOC Heading"/>
    <w:basedOn w:val="Titolo1"/>
    <w:next w:val="Normale"/>
    <w:uiPriority w:val="39"/>
    <w:unhideWhenUsed/>
    <w:qFormat/>
    <w:rsid w:val="0041383A"/>
    <w:pPr>
      <w:keepNext/>
      <w:keepLines/>
      <w:widowControl/>
      <w:autoSpaceDE/>
      <w:autoSpaceDN/>
      <w:spacing w:before="240" w:line="259" w:lineRule="auto"/>
      <w:ind w:left="0" w:firstLine="0"/>
      <w:outlineLvl w:val="9"/>
    </w:pPr>
    <w:rPr>
      <w:rFonts w:asciiTheme="majorHAnsi" w:eastAsiaTheme="majorEastAsia" w:hAnsiTheme="majorHAnsi" w:cstheme="majorBidi"/>
      <w:b w:val="0"/>
      <w:bCs w:val="0"/>
      <w:color w:val="365F91" w:themeColor="accent1" w:themeShade="BF"/>
      <w:sz w:val="32"/>
      <w:szCs w:val="32"/>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11212391">
      <w:bodyDiv w:val="1"/>
      <w:marLeft w:val="0"/>
      <w:marRight w:val="0"/>
      <w:marTop w:val="0"/>
      <w:marBottom w:val="0"/>
      <w:divBdr>
        <w:top w:val="none" w:sz="0" w:space="0" w:color="auto"/>
        <w:left w:val="none" w:sz="0" w:space="0" w:color="auto"/>
        <w:bottom w:val="none" w:sz="0" w:space="0" w:color="auto"/>
        <w:right w:val="none" w:sz="0" w:space="0" w:color="auto"/>
      </w:divBdr>
    </w:div>
    <w:div w:id="882015090">
      <w:bodyDiv w:val="1"/>
      <w:marLeft w:val="0"/>
      <w:marRight w:val="0"/>
      <w:marTop w:val="0"/>
      <w:marBottom w:val="0"/>
      <w:divBdr>
        <w:top w:val="none" w:sz="0" w:space="0" w:color="auto"/>
        <w:left w:val="none" w:sz="0" w:space="0" w:color="auto"/>
        <w:bottom w:val="none" w:sz="0" w:space="0" w:color="auto"/>
        <w:right w:val="none" w:sz="0" w:space="0" w:color="auto"/>
      </w:divBdr>
    </w:div>
    <w:div w:id="1000735503">
      <w:bodyDiv w:val="1"/>
      <w:marLeft w:val="0"/>
      <w:marRight w:val="0"/>
      <w:marTop w:val="0"/>
      <w:marBottom w:val="0"/>
      <w:divBdr>
        <w:top w:val="none" w:sz="0" w:space="0" w:color="auto"/>
        <w:left w:val="none" w:sz="0" w:space="0" w:color="auto"/>
        <w:bottom w:val="none" w:sz="0" w:space="0" w:color="auto"/>
        <w:right w:val="none" w:sz="0" w:space="0" w:color="auto"/>
      </w:divBdr>
    </w:div>
    <w:div w:id="1008600975">
      <w:bodyDiv w:val="1"/>
      <w:marLeft w:val="0"/>
      <w:marRight w:val="0"/>
      <w:marTop w:val="0"/>
      <w:marBottom w:val="0"/>
      <w:divBdr>
        <w:top w:val="none" w:sz="0" w:space="0" w:color="auto"/>
        <w:left w:val="none" w:sz="0" w:space="0" w:color="auto"/>
        <w:bottom w:val="none" w:sz="0" w:space="0" w:color="auto"/>
        <w:right w:val="none" w:sz="0" w:space="0" w:color="auto"/>
      </w:divBdr>
    </w:div>
    <w:div w:id="1133520836">
      <w:bodyDiv w:val="1"/>
      <w:marLeft w:val="0"/>
      <w:marRight w:val="0"/>
      <w:marTop w:val="0"/>
      <w:marBottom w:val="0"/>
      <w:divBdr>
        <w:top w:val="none" w:sz="0" w:space="0" w:color="auto"/>
        <w:left w:val="none" w:sz="0" w:space="0" w:color="auto"/>
        <w:bottom w:val="none" w:sz="0" w:space="0" w:color="auto"/>
        <w:right w:val="none" w:sz="0" w:space="0" w:color="auto"/>
      </w:divBdr>
    </w:div>
    <w:div w:id="1350064007">
      <w:bodyDiv w:val="1"/>
      <w:marLeft w:val="0"/>
      <w:marRight w:val="0"/>
      <w:marTop w:val="0"/>
      <w:marBottom w:val="0"/>
      <w:divBdr>
        <w:top w:val="none" w:sz="0" w:space="0" w:color="auto"/>
        <w:left w:val="none" w:sz="0" w:space="0" w:color="auto"/>
        <w:bottom w:val="none" w:sz="0" w:space="0" w:color="auto"/>
        <w:right w:val="none" w:sz="0" w:space="0" w:color="auto"/>
      </w:divBdr>
    </w:div>
    <w:div w:id="1358970910">
      <w:bodyDiv w:val="1"/>
      <w:marLeft w:val="0"/>
      <w:marRight w:val="0"/>
      <w:marTop w:val="0"/>
      <w:marBottom w:val="0"/>
      <w:divBdr>
        <w:top w:val="none" w:sz="0" w:space="0" w:color="auto"/>
        <w:left w:val="none" w:sz="0" w:space="0" w:color="auto"/>
        <w:bottom w:val="none" w:sz="0" w:space="0" w:color="auto"/>
        <w:right w:val="none" w:sz="0" w:space="0" w:color="auto"/>
      </w:divBdr>
    </w:div>
    <w:div w:id="214723855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dopolaterzamedia.provincia.cremona.it/it-it/glossario/guida/45" TargetMode="External"/><Relationship Id="rId3" Type="http://schemas.openxmlformats.org/officeDocument/2006/relationships/styles" Target="styles.xml"/><Relationship Id="rId21" Type="http://schemas.openxmlformats.org/officeDocument/2006/relationships/hyperlink" Target="https://www.dopolaterzamedia.provincia.cremona.it/it-it/diritti-e-doveri-dopo-la-terza-media/guida/48"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www.dopolaterzamedia.provincia.cremona.it/it-it/glossario/guida/45"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www.gazzettaufficiale.it/eli/id/2015/07/15/15G00122/sg" TargetMode="External"/><Relationship Id="rId20" Type="http://schemas.openxmlformats.org/officeDocument/2006/relationships/hyperlink" Target="https://www.dopolaterzamedia.provincia.cremona.it/it-it/obbligo-di-istruzione-assi-culturali-e-competenze-chiave/guida/47"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s://www.gazzettaufficiale.it/eli/id/2014/12/15/14G00196/sg" TargetMode="External"/><Relationship Id="rId23" Type="http://schemas.openxmlformats.org/officeDocument/2006/relationships/footer" Target="footer4.xml"/><Relationship Id="rId10" Type="http://schemas.openxmlformats.org/officeDocument/2006/relationships/header" Target="header2.xml"/><Relationship Id="rId19" Type="http://schemas.openxmlformats.org/officeDocument/2006/relationships/hyperlink" Target="https://www.dopolaterzamedia.provincia.cremona.it/it-it/glossario/guida/45"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delibere.regione.sardegna.it/protected/42741/0/def/ref/DBR42714/" TargetMode="External"/><Relationship Id="rId22" Type="http://schemas.openxmlformats.org/officeDocument/2006/relationships/header" Target="header4.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AABDD3-329A-447C-BCEA-E97A8EF86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TotalTime>
  <Pages>1</Pages>
  <Words>10397</Words>
  <Characters>59265</Characters>
  <Application>Microsoft Office Word</Application>
  <DocSecurity>0</DocSecurity>
  <Lines>493</Lines>
  <Paragraphs>139</Paragraphs>
  <ScaleCrop>false</ScaleCrop>
  <HeadingPairs>
    <vt:vector size="2" baseType="variant">
      <vt:variant>
        <vt:lpstr>Titolo</vt:lpstr>
      </vt:variant>
      <vt:variant>
        <vt:i4>1</vt:i4>
      </vt:variant>
    </vt:vector>
  </HeadingPairs>
  <TitlesOfParts>
    <vt:vector size="1" baseType="lpstr">
      <vt:lpstr>Linee guida per la realizzazione dei percorsi di Istruzione e Formazione Professionale</vt:lpstr>
    </vt:vector>
  </TitlesOfParts>
  <Company/>
  <LinksUpToDate>false</LinksUpToDate>
  <CharactersWithSpaces>69523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Linee guida per la realizzazione dei percorsi di Istruzione e Formazione Professionale</dc:title>
  <dc:creator>Febbraio 2010</dc:creator>
  <cp:lastModifiedBy>Daniela Frongia</cp:lastModifiedBy>
  <cp:revision>7</cp:revision>
  <cp:lastPrinted>2024-02-22T11:38:00Z</cp:lastPrinted>
  <dcterms:created xsi:type="dcterms:W3CDTF">2024-02-19T09:29:00Z</dcterms:created>
  <dcterms:modified xsi:type="dcterms:W3CDTF">2024-02-22T11:38:00Z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2021-06-22T00:00:00Z</vt:filetime>
  </property>
  <property fmtid="{D5CDD505-2E9C-101B-9397-08002B2CF9AE}" pid="3" name="Creator">
    <vt:lpwstr>Microsoft® Word 2016</vt:lpwstr>
  </property>
  <property fmtid="{D5CDD505-2E9C-101B-9397-08002B2CF9AE}" pid="4" name="LastSaved">
    <vt:filetime>2022-07-19T00:00:00Z</vt:filetime>
  </property>
</Properties>
</file>