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3368" w14:textId="5AA1A7D1" w:rsidR="00433895" w:rsidRPr="006B6155" w:rsidRDefault="00433895" w:rsidP="006B6155">
      <w:pPr>
        <w:spacing w:line="360" w:lineRule="auto"/>
        <w:jc w:val="center"/>
        <w:rPr>
          <w:rFonts w:ascii="Arial" w:hAnsi="Arial" w:cs="Arial"/>
          <w:b/>
          <w:bCs/>
          <w:u w:color="000000"/>
          <w:lang w:eastAsia="en-US"/>
          <w14:ligatures w14:val="standardContextual"/>
        </w:rPr>
      </w:pPr>
      <w:bookmarkStart w:id="0" w:name="_Hlk187764463"/>
      <w:r w:rsidRPr="006B6155">
        <w:rPr>
          <w:rFonts w:ascii="Arial" w:hAnsi="Arial" w:cs="Arial"/>
          <w:b/>
          <w:bCs/>
          <w:u w:color="000000"/>
          <w:lang w:eastAsia="en-US"/>
          <w14:ligatures w14:val="standardContextual"/>
        </w:rPr>
        <w:t xml:space="preserve">Avviso pubblico </w:t>
      </w:r>
      <w:bookmarkStart w:id="1" w:name="_Hlk215651009"/>
      <w:r w:rsidRPr="006B6155">
        <w:rPr>
          <w:rFonts w:ascii="Arial" w:hAnsi="Arial" w:cs="Arial"/>
          <w:b/>
          <w:bCs/>
          <w:u w:color="000000"/>
          <w:lang w:eastAsia="en-US"/>
          <w14:ligatures w14:val="standardContextual"/>
        </w:rPr>
        <w:t>“</w:t>
      </w:r>
      <w:bookmarkStart w:id="2" w:name="_Hlk187668747"/>
      <w:r w:rsidRPr="006B6155">
        <w:rPr>
          <w:rFonts w:ascii="Arial" w:hAnsi="Arial" w:cs="Arial"/>
          <w:b/>
          <w:bCs/>
          <w:u w:color="000000"/>
          <w:lang w:eastAsia="en-US"/>
          <w14:ligatures w14:val="standardContextual"/>
        </w:rPr>
        <w:t>Percorsi per l’integrazione socio lavorativa dei cittadini di Paesi terzi</w:t>
      </w:r>
      <w:bookmarkEnd w:id="2"/>
      <w:r w:rsidRPr="006B6155">
        <w:rPr>
          <w:rFonts w:ascii="Arial" w:hAnsi="Arial" w:cs="Arial"/>
          <w:b/>
          <w:bCs/>
          <w:u w:color="000000"/>
          <w:lang w:eastAsia="en-US"/>
          <w14:ligatures w14:val="standardContextual"/>
        </w:rPr>
        <w:t>”</w:t>
      </w:r>
      <w:bookmarkEnd w:id="1"/>
    </w:p>
    <w:bookmarkEnd w:id="0"/>
    <w:p w14:paraId="6EACBFDD" w14:textId="77777777" w:rsidR="006B6155" w:rsidRPr="006B6155" w:rsidRDefault="00645F93" w:rsidP="006B6155">
      <w:pPr>
        <w:pStyle w:val="Contenutocornice"/>
        <w:spacing w:line="360" w:lineRule="auto"/>
        <w:jc w:val="center"/>
        <w:rPr>
          <w:rFonts w:ascii="Arial" w:hAnsi="Arial" w:cs="Arial"/>
          <w:b/>
          <w:bCs/>
          <w:sz w:val="20"/>
          <w:szCs w:val="20"/>
        </w:rPr>
      </w:pPr>
      <w:r w:rsidRPr="006B6155">
        <w:rPr>
          <w:rFonts w:ascii="Arial" w:hAnsi="Arial" w:cs="Arial"/>
          <w:b/>
          <w:bCs/>
          <w:sz w:val="20"/>
          <w:szCs w:val="20"/>
        </w:rPr>
        <w:t xml:space="preserve">PR FSE+ 2021-2027 </w:t>
      </w:r>
      <w:r w:rsidR="000D44B4" w:rsidRPr="006B6155">
        <w:rPr>
          <w:rFonts w:ascii="Arial" w:hAnsi="Arial" w:cs="Arial"/>
          <w:b/>
          <w:bCs/>
          <w:sz w:val="20"/>
          <w:szCs w:val="20"/>
        </w:rPr>
        <w:t>al servizio della dignità -</w:t>
      </w:r>
      <w:r w:rsidRPr="006B6155">
        <w:rPr>
          <w:rFonts w:ascii="Arial" w:hAnsi="Arial" w:cs="Arial"/>
          <w:b/>
          <w:bCs/>
          <w:sz w:val="20"/>
          <w:szCs w:val="20"/>
        </w:rPr>
        <w:t xml:space="preserve"> Priorità 3 OS h) ESO 4.8. </w:t>
      </w:r>
    </w:p>
    <w:p w14:paraId="77042E84" w14:textId="7A42C5D7" w:rsidR="00645F93" w:rsidRPr="006B6155" w:rsidRDefault="00433895" w:rsidP="006B6155">
      <w:pPr>
        <w:pStyle w:val="Contenutocornice"/>
        <w:spacing w:line="360" w:lineRule="auto"/>
        <w:jc w:val="center"/>
        <w:rPr>
          <w:rFonts w:ascii="Arial" w:hAnsi="Arial" w:cs="Arial"/>
          <w:b/>
          <w:sz w:val="20"/>
          <w:szCs w:val="20"/>
        </w:rPr>
      </w:pPr>
      <w:r w:rsidRPr="006B6155">
        <w:rPr>
          <w:rFonts w:ascii="Arial" w:hAnsi="Arial" w:cs="Arial"/>
          <w:b/>
          <w:bCs/>
          <w:sz w:val="20"/>
          <w:szCs w:val="20"/>
        </w:rPr>
        <w:t xml:space="preserve">CCI 2021IT05SFPR013 </w:t>
      </w:r>
      <w:r w:rsidR="00645F93" w:rsidRPr="006B6155">
        <w:rPr>
          <w:rFonts w:ascii="Arial" w:hAnsi="Arial" w:cs="Arial"/>
          <w:b/>
          <w:sz w:val="20"/>
          <w:szCs w:val="20"/>
        </w:rPr>
        <w:t xml:space="preserve">Decisione della Commissione UE </w:t>
      </w:r>
      <w:proofErr w:type="gramStart"/>
      <w:r w:rsidR="00645F93" w:rsidRPr="006B6155">
        <w:rPr>
          <w:rFonts w:ascii="Arial" w:hAnsi="Arial" w:cs="Arial"/>
          <w:b/>
          <w:sz w:val="20"/>
          <w:szCs w:val="20"/>
        </w:rPr>
        <w:t>C(</w:t>
      </w:r>
      <w:proofErr w:type="gramEnd"/>
      <w:r w:rsidR="00645F93" w:rsidRPr="006B6155">
        <w:rPr>
          <w:rFonts w:ascii="Arial" w:hAnsi="Arial" w:cs="Arial"/>
          <w:b/>
          <w:sz w:val="20"/>
          <w:szCs w:val="20"/>
        </w:rPr>
        <w:t>2022)6166 del 25 agosto 2022</w:t>
      </w:r>
    </w:p>
    <w:p w14:paraId="7679650D" w14:textId="77777777" w:rsidR="003D13C8" w:rsidRPr="00FF19FF" w:rsidRDefault="003D13C8" w:rsidP="003824C9">
      <w:pPr>
        <w:widowControl w:val="0"/>
        <w:spacing w:line="340" w:lineRule="exact"/>
        <w:jc w:val="center"/>
        <w:rPr>
          <w:rFonts w:ascii="Arial" w:hAnsi="Arial" w:cs="Arial"/>
          <w:b/>
        </w:rPr>
      </w:pPr>
    </w:p>
    <w:tbl>
      <w:tblPr>
        <w:tblStyle w:val="Grigliatabella"/>
        <w:tblW w:w="5000" w:type="pct"/>
        <w:shd w:val="pct5" w:color="auto" w:fill="auto"/>
        <w:tblLook w:val="04A0" w:firstRow="1" w:lastRow="0" w:firstColumn="1" w:lastColumn="0" w:noHBand="0" w:noVBand="1"/>
      </w:tblPr>
      <w:tblGrid>
        <w:gridCol w:w="9060"/>
      </w:tblGrid>
      <w:tr w:rsidR="003D13C8" w:rsidRPr="00FF19FF" w14:paraId="1612FAA2" w14:textId="77777777" w:rsidTr="00B52A95">
        <w:tc>
          <w:tcPr>
            <w:tcW w:w="5000" w:type="pct"/>
            <w:shd w:val="pct5" w:color="auto" w:fill="auto"/>
          </w:tcPr>
          <w:p w14:paraId="6E5B7C12" w14:textId="77777777" w:rsidR="002320D5" w:rsidRDefault="002320D5" w:rsidP="00645F93">
            <w:pPr>
              <w:widowControl w:val="0"/>
              <w:spacing w:line="380" w:lineRule="exact"/>
              <w:jc w:val="both"/>
              <w:rPr>
                <w:rFonts w:ascii="Arial" w:hAnsi="Arial" w:cs="Arial"/>
                <w:b/>
              </w:rPr>
            </w:pPr>
          </w:p>
          <w:p w14:paraId="270F90FC" w14:textId="0F73F3C5" w:rsidR="008F65C3" w:rsidRDefault="008F65C3" w:rsidP="00645F93">
            <w:pPr>
              <w:widowControl w:val="0"/>
              <w:spacing w:line="380" w:lineRule="exact"/>
              <w:jc w:val="both"/>
              <w:rPr>
                <w:rFonts w:ascii="Arial" w:hAnsi="Arial" w:cs="Arial"/>
                <w:b/>
              </w:rPr>
            </w:pPr>
            <w:r w:rsidRPr="00585B15">
              <w:rPr>
                <w:rFonts w:ascii="Arial" w:hAnsi="Arial" w:cs="Arial"/>
                <w:b/>
              </w:rPr>
              <w:t>CONVENZIONE</w:t>
            </w:r>
            <w:r w:rsidR="00645F93">
              <w:rPr>
                <w:rFonts w:ascii="Arial" w:hAnsi="Arial" w:cs="Arial"/>
                <w:b/>
              </w:rPr>
              <w:t xml:space="preserve"> </w:t>
            </w:r>
            <w:r w:rsidRPr="00585B15">
              <w:rPr>
                <w:rFonts w:ascii="Arial" w:hAnsi="Arial" w:cs="Arial"/>
                <w:b/>
              </w:rPr>
              <w:t>RECANTE DISPOSIZIONI IN MATERIA DI RAPPORTI TRA LA REGIONE AUTONOMA DELLA SARDEGNA E I BENEFICIARI DELL’AVVISO “</w:t>
            </w:r>
            <w:r w:rsidR="006151F2">
              <w:rPr>
                <w:rFonts w:ascii="Arial" w:hAnsi="Arial" w:cs="Arial"/>
                <w:b/>
              </w:rPr>
              <w:t>PERCORSI PER L’INTEGRAZIONE SOCIO LAVORATIVA DEI CITTADINI DI PAESI TERZI</w:t>
            </w:r>
            <w:r w:rsidRPr="00585B15">
              <w:rPr>
                <w:rFonts w:ascii="Arial" w:hAnsi="Arial" w:cs="Arial"/>
                <w:b/>
                <w:bCs/>
                <w:caps/>
              </w:rPr>
              <w:t>”</w:t>
            </w:r>
            <w:r w:rsidR="006333B7" w:rsidRPr="00585B15">
              <w:rPr>
                <w:rFonts w:ascii="Arial" w:hAnsi="Arial" w:cs="Arial"/>
                <w:b/>
                <w:bCs/>
                <w:caps/>
              </w:rPr>
              <w:t xml:space="preserve"> </w:t>
            </w:r>
            <w:r w:rsidRPr="00585B15">
              <w:rPr>
                <w:rFonts w:ascii="Arial" w:hAnsi="Arial" w:cs="Arial"/>
                <w:b/>
              </w:rPr>
              <w:t>PER LA GESTIONE DELLE ATTIVITA’ AD ESSO CONNESSE.</w:t>
            </w:r>
          </w:p>
          <w:p w14:paraId="23728BDD" w14:textId="77777777" w:rsidR="002320D5" w:rsidRDefault="002320D5" w:rsidP="00645F93">
            <w:pPr>
              <w:widowControl w:val="0"/>
              <w:spacing w:line="380" w:lineRule="exact"/>
              <w:jc w:val="both"/>
              <w:rPr>
                <w:rFonts w:ascii="Arial" w:hAnsi="Arial" w:cs="Arial"/>
                <w:b/>
              </w:rPr>
            </w:pPr>
          </w:p>
          <w:p w14:paraId="02180014" w14:textId="2A82B0E2" w:rsidR="002320D5" w:rsidRDefault="002320D5" w:rsidP="00645F93">
            <w:pPr>
              <w:widowControl w:val="0"/>
              <w:spacing w:line="380" w:lineRule="exact"/>
              <w:jc w:val="both"/>
              <w:rPr>
                <w:rFonts w:ascii="Arial" w:hAnsi="Arial" w:cs="Arial"/>
                <w:b/>
                <w:bCs/>
                <w:caps/>
              </w:rPr>
            </w:pPr>
            <w:r>
              <w:rPr>
                <w:rFonts w:ascii="Arial" w:hAnsi="Arial" w:cs="Arial"/>
                <w:b/>
                <w:bCs/>
                <w:caps/>
              </w:rPr>
              <w:t>CUP _________________</w:t>
            </w:r>
          </w:p>
          <w:p w14:paraId="1735D658" w14:textId="39871D18" w:rsidR="002320D5" w:rsidRPr="00585B15" w:rsidRDefault="002320D5" w:rsidP="00645F93">
            <w:pPr>
              <w:widowControl w:val="0"/>
              <w:spacing w:line="380" w:lineRule="exact"/>
              <w:jc w:val="both"/>
              <w:rPr>
                <w:rFonts w:ascii="Arial" w:hAnsi="Arial" w:cs="Arial"/>
                <w:b/>
                <w:bCs/>
                <w:caps/>
              </w:rPr>
            </w:pPr>
            <w:r>
              <w:rPr>
                <w:rFonts w:ascii="Arial" w:hAnsi="Arial" w:cs="Arial"/>
                <w:b/>
                <w:bCs/>
                <w:caps/>
              </w:rPr>
              <w:t>CLP _________________</w:t>
            </w:r>
          </w:p>
          <w:p w14:paraId="1B39DE54" w14:textId="77777777" w:rsidR="003D13C8" w:rsidRPr="00585B15" w:rsidRDefault="003D13C8" w:rsidP="002320D5">
            <w:pPr>
              <w:pBdr>
                <w:top w:val="nil"/>
                <w:left w:val="nil"/>
                <w:bottom w:val="nil"/>
                <w:right w:val="nil"/>
                <w:between w:val="nil"/>
              </w:pBdr>
              <w:tabs>
                <w:tab w:val="center" w:pos="4819"/>
                <w:tab w:val="right" w:pos="9638"/>
              </w:tabs>
              <w:spacing w:after="240" w:line="300" w:lineRule="exact"/>
              <w:ind w:right="564"/>
              <w:rPr>
                <w:rFonts w:ascii="Arial" w:hAnsi="Arial" w:cs="Arial"/>
                <w:b/>
              </w:rPr>
            </w:pPr>
          </w:p>
        </w:tc>
      </w:tr>
    </w:tbl>
    <w:p w14:paraId="7125E294" w14:textId="77777777" w:rsidR="00B52A95" w:rsidRDefault="00B52A95" w:rsidP="007D472B">
      <w:pPr>
        <w:widowControl w:val="0"/>
        <w:spacing w:line="300" w:lineRule="exact"/>
        <w:rPr>
          <w:rFonts w:ascii="Arial" w:hAnsi="Arial" w:cs="Arial"/>
          <w:b/>
        </w:rPr>
      </w:pPr>
    </w:p>
    <w:p w14:paraId="55723DC7" w14:textId="77777777" w:rsidR="003658FA" w:rsidRPr="00376F4E" w:rsidRDefault="003658FA" w:rsidP="00376F4E">
      <w:pPr>
        <w:widowControl w:val="0"/>
        <w:spacing w:before="80" w:after="80" w:line="280" w:lineRule="exact"/>
        <w:jc w:val="center"/>
        <w:rPr>
          <w:rFonts w:ascii="Arial" w:hAnsi="Arial" w:cs="Arial"/>
          <w:b/>
        </w:rPr>
      </w:pPr>
      <w:r w:rsidRPr="00376F4E">
        <w:rPr>
          <w:rFonts w:ascii="Arial" w:hAnsi="Arial" w:cs="Arial"/>
          <w:b/>
        </w:rPr>
        <w:t>TRA</w:t>
      </w:r>
    </w:p>
    <w:p w14:paraId="1AB8D86E" w14:textId="4916B252" w:rsidR="00AC1924" w:rsidRPr="00376F4E" w:rsidRDefault="00AC1924" w:rsidP="00376F4E">
      <w:pPr>
        <w:widowControl w:val="0"/>
        <w:spacing w:before="80" w:after="80" w:line="280" w:lineRule="exact"/>
        <w:jc w:val="both"/>
        <w:rPr>
          <w:rFonts w:ascii="Arial" w:hAnsi="Arial" w:cs="Arial"/>
        </w:rPr>
      </w:pPr>
      <w:r w:rsidRPr="00376F4E">
        <w:rPr>
          <w:rFonts w:ascii="Arial" w:hAnsi="Arial" w:cs="Arial"/>
        </w:rPr>
        <w:t xml:space="preserve">La Regione Autonoma della Sardegna - Assessorato </w:t>
      </w:r>
      <w:r w:rsidR="006151F2" w:rsidRPr="006151F2">
        <w:rPr>
          <w:rFonts w:ascii="Arial" w:hAnsi="Arial" w:cs="Arial"/>
        </w:rPr>
        <w:t>del lavoro, formazione professionale, cooperazione e sicurezza sociale</w:t>
      </w:r>
      <w:r w:rsidRPr="00376F4E">
        <w:rPr>
          <w:rFonts w:ascii="Arial" w:hAnsi="Arial" w:cs="Arial"/>
        </w:rPr>
        <w:t xml:space="preserve">, </w:t>
      </w:r>
      <w:r w:rsidR="006151F2" w:rsidRPr="006151F2">
        <w:rPr>
          <w:rFonts w:ascii="Arial" w:hAnsi="Arial" w:cs="Arial"/>
        </w:rPr>
        <w:t>Direzione generale del lavoro, formazione professionale, cooperazione e sicurezza sociale</w:t>
      </w:r>
      <w:r w:rsidR="00F33F76" w:rsidRPr="002055BB">
        <w:rPr>
          <w:rFonts w:ascii="Arial" w:hAnsi="Arial" w:cs="Arial"/>
        </w:rPr>
        <w:t>,</w:t>
      </w:r>
      <w:r w:rsidR="00FC7A2A" w:rsidRPr="002055BB">
        <w:rPr>
          <w:rFonts w:ascii="Arial" w:hAnsi="Arial" w:cs="Arial"/>
        </w:rPr>
        <w:t xml:space="preserve"> </w:t>
      </w:r>
      <w:r w:rsidRPr="002055BB">
        <w:rPr>
          <w:rFonts w:ascii="Arial" w:hAnsi="Arial" w:cs="Arial"/>
        </w:rPr>
        <w:t>C</w:t>
      </w:r>
      <w:r w:rsidR="00FC7A2A" w:rsidRPr="002055BB">
        <w:rPr>
          <w:rFonts w:ascii="Arial" w:hAnsi="Arial" w:cs="Arial"/>
        </w:rPr>
        <w:t>.</w:t>
      </w:r>
      <w:r w:rsidRPr="002055BB">
        <w:rPr>
          <w:rFonts w:ascii="Arial" w:hAnsi="Arial" w:cs="Arial"/>
        </w:rPr>
        <w:t>F</w:t>
      </w:r>
      <w:r w:rsidR="00FC7A2A" w:rsidRPr="002055BB">
        <w:rPr>
          <w:rFonts w:ascii="Arial" w:hAnsi="Arial" w:cs="Arial"/>
        </w:rPr>
        <w:t xml:space="preserve">. </w:t>
      </w:r>
      <w:r w:rsidRPr="002055BB">
        <w:rPr>
          <w:rFonts w:ascii="Arial" w:hAnsi="Arial" w:cs="Arial"/>
        </w:rPr>
        <w:t>80002870923</w:t>
      </w:r>
      <w:r w:rsidR="00F33F76" w:rsidRPr="00376F4E">
        <w:rPr>
          <w:rFonts w:ascii="Arial" w:hAnsi="Arial" w:cs="Arial"/>
        </w:rPr>
        <w:t xml:space="preserve"> (di seguito denominata Regione)</w:t>
      </w:r>
      <w:r w:rsidRPr="00376F4E">
        <w:rPr>
          <w:rFonts w:ascii="Arial" w:hAnsi="Arial" w:cs="Arial"/>
        </w:rPr>
        <w:t>, rappresentata</w:t>
      </w:r>
      <w:r w:rsidR="00F33F76" w:rsidRPr="00376F4E">
        <w:rPr>
          <w:rFonts w:ascii="Arial" w:hAnsi="Arial" w:cs="Arial"/>
        </w:rPr>
        <w:t xml:space="preserve"> </w:t>
      </w:r>
      <w:r w:rsidRPr="00376F4E">
        <w:rPr>
          <w:rFonts w:ascii="Arial" w:hAnsi="Arial" w:cs="Arial"/>
        </w:rPr>
        <w:t>da</w:t>
      </w:r>
      <w:r w:rsidR="00063F3E">
        <w:rPr>
          <w:rFonts w:ascii="Arial" w:hAnsi="Arial" w:cs="Arial"/>
        </w:rPr>
        <w:t>l Dott.</w:t>
      </w:r>
      <w:r w:rsidR="004C45E4" w:rsidRPr="00376F4E">
        <w:rPr>
          <w:rFonts w:ascii="Arial" w:hAnsi="Arial" w:cs="Arial"/>
        </w:rPr>
        <w:t xml:space="preserve"> </w:t>
      </w:r>
      <w:r w:rsidR="006151F2" w:rsidRPr="008851B4">
        <w:rPr>
          <w:rFonts w:ascii="Arial" w:hAnsi="Arial" w:cs="Arial"/>
        </w:rPr>
        <w:t>Giorgio Biddau</w:t>
      </w:r>
      <w:r w:rsidR="00F70B53" w:rsidRPr="008851B4">
        <w:rPr>
          <w:rFonts w:ascii="Arial" w:hAnsi="Arial" w:cs="Arial"/>
        </w:rPr>
        <w:t>,</w:t>
      </w:r>
      <w:r w:rsidR="00FC7A2A" w:rsidRPr="00376F4E">
        <w:rPr>
          <w:rFonts w:ascii="Arial" w:hAnsi="Arial" w:cs="Arial"/>
        </w:rPr>
        <w:t xml:space="preserve"> </w:t>
      </w:r>
      <w:r w:rsidR="00F33F76" w:rsidRPr="00376F4E">
        <w:rPr>
          <w:rFonts w:ascii="Arial" w:hAnsi="Arial" w:cs="Arial"/>
        </w:rPr>
        <w:t>in qualità di Dirett</w:t>
      </w:r>
      <w:r w:rsidR="00020A29" w:rsidRPr="00376F4E">
        <w:rPr>
          <w:rFonts w:ascii="Arial" w:hAnsi="Arial" w:cs="Arial"/>
        </w:rPr>
        <w:t>ore</w:t>
      </w:r>
      <w:r w:rsidR="00FC7A2A" w:rsidRPr="00376F4E">
        <w:rPr>
          <w:rFonts w:ascii="Arial" w:hAnsi="Arial" w:cs="Arial"/>
        </w:rPr>
        <w:t xml:space="preserve"> </w:t>
      </w:r>
      <w:r w:rsidR="00F33F76" w:rsidRPr="00376F4E">
        <w:rPr>
          <w:rFonts w:ascii="Arial" w:hAnsi="Arial" w:cs="Arial"/>
        </w:rPr>
        <w:t xml:space="preserve">del </w:t>
      </w:r>
      <w:bookmarkStart w:id="3" w:name="_Hlk215653057"/>
      <w:r w:rsidR="00F33F76" w:rsidRPr="002055BB">
        <w:rPr>
          <w:rFonts w:ascii="Arial" w:hAnsi="Arial" w:cs="Arial"/>
        </w:rPr>
        <w:t xml:space="preserve">Servizio </w:t>
      </w:r>
      <w:r w:rsidR="00287296" w:rsidRPr="002055BB">
        <w:rPr>
          <w:rFonts w:ascii="Arial" w:hAnsi="Arial" w:cs="Arial"/>
        </w:rPr>
        <w:t>Cooperazione, Terzo Settore e Politiche di inclusione</w:t>
      </w:r>
      <w:r w:rsidR="00287296" w:rsidRPr="00287296">
        <w:rPr>
          <w:rFonts w:ascii="Arial" w:hAnsi="Arial" w:cs="Arial"/>
        </w:rPr>
        <w:t xml:space="preserve"> </w:t>
      </w:r>
      <w:bookmarkEnd w:id="3"/>
      <w:r w:rsidR="00F33F76" w:rsidRPr="008851B4">
        <w:rPr>
          <w:rFonts w:ascii="Arial" w:hAnsi="Arial" w:cs="Arial"/>
        </w:rPr>
        <w:t>come da decreto di nomina n.</w:t>
      </w:r>
      <w:r w:rsidR="00063F3E">
        <w:rPr>
          <w:rFonts w:ascii="Arial" w:hAnsi="Arial" w:cs="Arial"/>
        </w:rPr>
        <w:t xml:space="preserve"> </w:t>
      </w:r>
      <w:r w:rsidR="008851B4" w:rsidRPr="008851B4">
        <w:rPr>
          <w:rFonts w:ascii="Arial" w:hAnsi="Arial" w:cs="Arial"/>
        </w:rPr>
        <w:t xml:space="preserve">30 </w:t>
      </w:r>
      <w:r w:rsidR="00404DD1" w:rsidRPr="008851B4">
        <w:rPr>
          <w:rFonts w:ascii="Arial" w:hAnsi="Arial" w:cs="Arial"/>
        </w:rPr>
        <w:t>prot.</w:t>
      </w:r>
      <w:r w:rsidR="00063F3E">
        <w:rPr>
          <w:rFonts w:ascii="Arial" w:hAnsi="Arial" w:cs="Arial"/>
        </w:rPr>
        <w:t xml:space="preserve"> </w:t>
      </w:r>
      <w:r w:rsidR="008851B4" w:rsidRPr="008851B4">
        <w:rPr>
          <w:rFonts w:ascii="Arial" w:hAnsi="Arial" w:cs="Arial"/>
        </w:rPr>
        <w:t>3624</w:t>
      </w:r>
      <w:r w:rsidR="00F33F76" w:rsidRPr="008851B4">
        <w:rPr>
          <w:rFonts w:ascii="Arial" w:hAnsi="Arial" w:cs="Arial"/>
        </w:rPr>
        <w:t xml:space="preserve"> del </w:t>
      </w:r>
      <w:r w:rsidR="008851B4" w:rsidRPr="008851B4">
        <w:rPr>
          <w:rFonts w:ascii="Arial" w:hAnsi="Arial" w:cs="Arial"/>
        </w:rPr>
        <w:t>10</w:t>
      </w:r>
      <w:r w:rsidR="00404DD1" w:rsidRPr="008851B4">
        <w:rPr>
          <w:rFonts w:ascii="Arial" w:hAnsi="Arial" w:cs="Arial"/>
        </w:rPr>
        <w:t>.0</w:t>
      </w:r>
      <w:r w:rsidR="008851B4" w:rsidRPr="008851B4">
        <w:rPr>
          <w:rFonts w:ascii="Arial" w:hAnsi="Arial" w:cs="Arial"/>
        </w:rPr>
        <w:t>7</w:t>
      </w:r>
      <w:r w:rsidR="00404DD1" w:rsidRPr="008851B4">
        <w:rPr>
          <w:rFonts w:ascii="Arial" w:hAnsi="Arial" w:cs="Arial"/>
        </w:rPr>
        <w:t>.202</w:t>
      </w:r>
      <w:r w:rsidR="008851B4" w:rsidRPr="008851B4">
        <w:rPr>
          <w:rFonts w:ascii="Arial" w:hAnsi="Arial" w:cs="Arial"/>
        </w:rPr>
        <w:t>5</w:t>
      </w:r>
      <w:r w:rsidR="00F33F76" w:rsidRPr="00376F4E">
        <w:rPr>
          <w:rFonts w:ascii="Arial" w:hAnsi="Arial" w:cs="Arial"/>
        </w:rPr>
        <w:t xml:space="preserve">, </w:t>
      </w:r>
      <w:r w:rsidRPr="00376F4E">
        <w:rPr>
          <w:rFonts w:ascii="Arial" w:hAnsi="Arial" w:cs="Arial"/>
        </w:rPr>
        <w:t>domiciliat</w:t>
      </w:r>
      <w:r w:rsidR="00287296">
        <w:rPr>
          <w:rFonts w:ascii="Arial" w:hAnsi="Arial" w:cs="Arial"/>
        </w:rPr>
        <w:t>o</w:t>
      </w:r>
      <w:r w:rsidRPr="00376F4E">
        <w:rPr>
          <w:rFonts w:ascii="Arial" w:hAnsi="Arial" w:cs="Arial"/>
        </w:rPr>
        <w:t xml:space="preserve"> per le funzioni svolte presso la sede dell’Assessorato in </w:t>
      </w:r>
      <w:r w:rsidRPr="00C17D52">
        <w:rPr>
          <w:rFonts w:ascii="Arial" w:hAnsi="Arial" w:cs="Arial"/>
        </w:rPr>
        <w:t xml:space="preserve">Via </w:t>
      </w:r>
      <w:r w:rsidR="00287296" w:rsidRPr="00C17D52">
        <w:rPr>
          <w:rFonts w:ascii="Arial" w:hAnsi="Arial" w:cs="Arial"/>
        </w:rPr>
        <w:t>San Simone 60</w:t>
      </w:r>
      <w:r w:rsidRPr="00376F4E">
        <w:rPr>
          <w:rFonts w:ascii="Arial" w:hAnsi="Arial" w:cs="Arial"/>
        </w:rPr>
        <w:t xml:space="preserve">, Cagliari, </w:t>
      </w:r>
    </w:p>
    <w:p w14:paraId="4053C555" w14:textId="77777777" w:rsidR="00AC1924" w:rsidRPr="00376F4E" w:rsidRDefault="00AC1924" w:rsidP="00376F4E">
      <w:pPr>
        <w:widowControl w:val="0"/>
        <w:spacing w:before="80" w:after="80" w:line="280" w:lineRule="exact"/>
        <w:jc w:val="center"/>
        <w:rPr>
          <w:rFonts w:ascii="Arial" w:hAnsi="Arial" w:cs="Arial"/>
          <w:b/>
          <w:bCs/>
        </w:rPr>
      </w:pPr>
      <w:r w:rsidRPr="00376F4E">
        <w:rPr>
          <w:rFonts w:ascii="Arial" w:hAnsi="Arial" w:cs="Arial"/>
          <w:b/>
          <w:bCs/>
        </w:rPr>
        <w:t>E</w:t>
      </w:r>
    </w:p>
    <w:p w14:paraId="68C631C2" w14:textId="2CEDBEAD" w:rsidR="00801B0C" w:rsidRPr="00376F4E" w:rsidRDefault="00E35B14" w:rsidP="00376F4E">
      <w:pPr>
        <w:widowControl w:val="0"/>
        <w:spacing w:before="80" w:after="80" w:line="280" w:lineRule="exact"/>
        <w:jc w:val="both"/>
        <w:rPr>
          <w:rFonts w:ascii="Arial" w:hAnsi="Arial" w:cs="Arial"/>
        </w:rPr>
      </w:pPr>
      <w:r>
        <w:rPr>
          <w:rFonts w:ascii="Arial" w:hAnsi="Arial" w:cs="Arial"/>
          <w:bCs/>
        </w:rPr>
        <w:t>L’</w:t>
      </w:r>
      <w:r w:rsidRPr="00E35B14">
        <w:rPr>
          <w:rFonts w:ascii="Arial" w:hAnsi="Arial" w:cs="Arial"/>
          <w:bCs/>
        </w:rPr>
        <w:t>Associazion</w:t>
      </w:r>
      <w:r>
        <w:rPr>
          <w:rFonts w:ascii="Arial" w:hAnsi="Arial" w:cs="Arial"/>
          <w:bCs/>
        </w:rPr>
        <w:t>e</w:t>
      </w:r>
      <w:r w:rsidRPr="00E35B14">
        <w:rPr>
          <w:rFonts w:ascii="Arial" w:hAnsi="Arial" w:cs="Arial"/>
          <w:bCs/>
        </w:rPr>
        <w:t xml:space="preserve"> Temporane</w:t>
      </w:r>
      <w:r>
        <w:rPr>
          <w:rFonts w:ascii="Arial" w:hAnsi="Arial" w:cs="Arial"/>
          <w:bCs/>
        </w:rPr>
        <w:t>a</w:t>
      </w:r>
      <w:r w:rsidRPr="00E35B14">
        <w:rPr>
          <w:rFonts w:ascii="Arial" w:hAnsi="Arial" w:cs="Arial"/>
          <w:bCs/>
        </w:rPr>
        <w:t xml:space="preserve"> di Scopo (di seguito ATS)</w:t>
      </w:r>
      <w:r w:rsidR="00FA5933" w:rsidRPr="00376F4E">
        <w:rPr>
          <w:rFonts w:ascii="Arial" w:hAnsi="Arial" w:cs="Arial"/>
          <w:bCs/>
        </w:rPr>
        <w:t xml:space="preserve"> </w:t>
      </w:r>
      <w:r w:rsidR="00F33F76" w:rsidRPr="00376F4E">
        <w:rPr>
          <w:rFonts w:ascii="Arial" w:hAnsi="Arial" w:cs="Arial"/>
          <w:bCs/>
        </w:rPr>
        <w:t>denominat</w:t>
      </w:r>
      <w:r>
        <w:rPr>
          <w:rFonts w:ascii="Arial" w:hAnsi="Arial" w:cs="Arial"/>
          <w:bCs/>
        </w:rPr>
        <w:t>a</w:t>
      </w:r>
      <w:r w:rsidR="00FA5933" w:rsidRPr="00376F4E">
        <w:rPr>
          <w:rFonts w:ascii="Arial" w:hAnsi="Arial" w:cs="Arial"/>
          <w:bCs/>
        </w:rPr>
        <w:t xml:space="preserve"> (</w:t>
      </w:r>
      <w:r w:rsidR="00FA5933" w:rsidRPr="00694865">
        <w:rPr>
          <w:rFonts w:ascii="Arial" w:hAnsi="Arial" w:cs="Arial"/>
          <w:bCs/>
          <w:highlight w:val="yellow"/>
        </w:rPr>
        <w:t>indicare la denominazione dell’</w:t>
      </w:r>
      <w:r w:rsidRPr="00694865">
        <w:rPr>
          <w:rFonts w:ascii="Arial" w:hAnsi="Arial" w:cs="Arial"/>
          <w:bCs/>
          <w:highlight w:val="yellow"/>
        </w:rPr>
        <w:t>ATS</w:t>
      </w:r>
      <w:r w:rsidR="00FA5933" w:rsidRPr="00376F4E">
        <w:rPr>
          <w:rFonts w:ascii="Arial" w:hAnsi="Arial" w:cs="Arial"/>
          <w:bCs/>
        </w:rPr>
        <w:t xml:space="preserve">) </w:t>
      </w:r>
      <w:r w:rsidR="00F33F76" w:rsidRPr="00376F4E">
        <w:rPr>
          <w:rFonts w:ascii="Arial" w:hAnsi="Arial" w:cs="Arial"/>
          <w:bCs/>
        </w:rPr>
        <w:t>(di seguito Beneficiario)</w:t>
      </w:r>
      <w:r w:rsidR="00FC7A2A" w:rsidRPr="00376F4E">
        <w:rPr>
          <w:rFonts w:ascii="Arial" w:hAnsi="Arial" w:cs="Arial"/>
          <w:bCs/>
        </w:rPr>
        <w:t xml:space="preserve"> C.F. </w:t>
      </w:r>
      <w:r w:rsidR="00FA5933" w:rsidRPr="00376F4E">
        <w:rPr>
          <w:rFonts w:ascii="Arial" w:hAnsi="Arial" w:cs="Arial"/>
          <w:bCs/>
        </w:rPr>
        <w:t>(</w:t>
      </w:r>
      <w:r w:rsidR="00FA5933" w:rsidRPr="002055BB">
        <w:rPr>
          <w:rFonts w:ascii="Arial" w:hAnsi="Arial" w:cs="Arial"/>
          <w:bCs/>
          <w:highlight w:val="yellow"/>
        </w:rPr>
        <w:t>indicare il C.F. dell’</w:t>
      </w:r>
      <w:r w:rsidRPr="002055BB">
        <w:rPr>
          <w:rFonts w:ascii="Arial" w:hAnsi="Arial" w:cs="Arial"/>
          <w:bCs/>
          <w:highlight w:val="yellow"/>
        </w:rPr>
        <w:t>ATS</w:t>
      </w:r>
      <w:r w:rsidR="00FA5933" w:rsidRPr="00376F4E">
        <w:rPr>
          <w:rFonts w:ascii="Arial" w:hAnsi="Arial" w:cs="Arial"/>
          <w:bCs/>
        </w:rPr>
        <w:t>)</w:t>
      </w:r>
      <w:r w:rsidR="00AC1924" w:rsidRPr="00376F4E">
        <w:rPr>
          <w:rFonts w:ascii="Arial" w:hAnsi="Arial" w:cs="Arial"/>
        </w:rPr>
        <w:t xml:space="preserve">, </w:t>
      </w:r>
      <w:r w:rsidRPr="00376F4E">
        <w:rPr>
          <w:rFonts w:ascii="Arial" w:hAnsi="Arial" w:cs="Arial"/>
        </w:rPr>
        <w:t>costituita in data (</w:t>
      </w:r>
      <w:r w:rsidRPr="00376F4E">
        <w:rPr>
          <w:rFonts w:ascii="Arial" w:hAnsi="Arial" w:cs="Arial"/>
          <w:highlight w:val="yellow"/>
        </w:rPr>
        <w:t>indicare la data di costituzione dell’ATS</w:t>
      </w:r>
      <w:r w:rsidRPr="00376F4E">
        <w:rPr>
          <w:rFonts w:ascii="Arial" w:hAnsi="Arial" w:cs="Arial"/>
        </w:rPr>
        <w:t>) presso (</w:t>
      </w:r>
      <w:r w:rsidRPr="00376F4E">
        <w:rPr>
          <w:rFonts w:ascii="Arial" w:hAnsi="Arial" w:cs="Arial"/>
          <w:highlight w:val="yellow"/>
        </w:rPr>
        <w:t>indicare la sede di sottoscrizione dell’Atto: notaio/segretario comunale</w:t>
      </w:r>
      <w:r w:rsidRPr="00376F4E">
        <w:rPr>
          <w:rFonts w:ascii="Arial" w:hAnsi="Arial" w:cs="Arial"/>
        </w:rPr>
        <w:t>) con Atto (</w:t>
      </w:r>
      <w:r w:rsidRPr="00376F4E">
        <w:rPr>
          <w:rFonts w:ascii="Arial" w:hAnsi="Arial" w:cs="Arial"/>
          <w:highlight w:val="yellow"/>
        </w:rPr>
        <w:t>specificare la natura dell’Atto</w:t>
      </w:r>
      <w:r w:rsidRPr="00376F4E">
        <w:rPr>
          <w:rFonts w:ascii="Arial" w:hAnsi="Arial" w:cs="Arial"/>
        </w:rPr>
        <w:t>) n. (</w:t>
      </w:r>
      <w:r w:rsidRPr="00376F4E">
        <w:rPr>
          <w:rFonts w:ascii="Arial" w:hAnsi="Arial" w:cs="Arial"/>
          <w:highlight w:val="yellow"/>
        </w:rPr>
        <w:t>citare gli estremi di costituzione dell’ATS</w:t>
      </w:r>
      <w:r w:rsidRPr="00376F4E">
        <w:rPr>
          <w:rFonts w:ascii="Arial" w:hAnsi="Arial" w:cs="Arial"/>
        </w:rPr>
        <w:t>)</w:t>
      </w:r>
      <w:r>
        <w:rPr>
          <w:rFonts w:ascii="Arial" w:hAnsi="Arial" w:cs="Arial"/>
        </w:rPr>
        <w:t xml:space="preserve">, </w:t>
      </w:r>
      <w:r w:rsidR="00AC1924" w:rsidRPr="00376F4E">
        <w:rPr>
          <w:rFonts w:ascii="Arial" w:hAnsi="Arial" w:cs="Arial"/>
        </w:rPr>
        <w:t>rappresentat</w:t>
      </w:r>
      <w:r>
        <w:rPr>
          <w:rFonts w:ascii="Arial" w:hAnsi="Arial" w:cs="Arial"/>
        </w:rPr>
        <w:t>a</w:t>
      </w:r>
      <w:r w:rsidR="00AC1924" w:rsidRPr="00376F4E">
        <w:rPr>
          <w:rFonts w:ascii="Arial" w:hAnsi="Arial" w:cs="Arial"/>
        </w:rPr>
        <w:t xml:space="preserve"> da</w:t>
      </w:r>
      <w:r w:rsidR="00FA5933" w:rsidRPr="00376F4E">
        <w:rPr>
          <w:rFonts w:ascii="Arial" w:hAnsi="Arial" w:cs="Arial"/>
        </w:rPr>
        <w:t xml:space="preserve"> (</w:t>
      </w:r>
      <w:r w:rsidR="00FA5933" w:rsidRPr="009329E8">
        <w:rPr>
          <w:rFonts w:ascii="Arial" w:hAnsi="Arial" w:cs="Arial"/>
          <w:highlight w:val="yellow"/>
        </w:rPr>
        <w:t>indicare il nominativo del rappresentante legale/d</w:t>
      </w:r>
      <w:r w:rsidR="00C17D52">
        <w:rPr>
          <w:rFonts w:ascii="Arial" w:hAnsi="Arial" w:cs="Arial"/>
          <w:highlight w:val="yellow"/>
        </w:rPr>
        <w:t>elegato</w:t>
      </w:r>
      <w:r w:rsidR="00FA5933" w:rsidRPr="009329E8">
        <w:rPr>
          <w:rFonts w:ascii="Arial" w:hAnsi="Arial" w:cs="Arial"/>
          <w:highlight w:val="yellow"/>
        </w:rPr>
        <w:t xml:space="preserve"> del</w:t>
      </w:r>
      <w:r w:rsidRPr="009329E8">
        <w:rPr>
          <w:rFonts w:ascii="Arial" w:hAnsi="Arial" w:cs="Arial"/>
          <w:highlight w:val="yellow"/>
        </w:rPr>
        <w:t xml:space="preserve"> Soggetto Capofila</w:t>
      </w:r>
      <w:r w:rsidR="00FA5933" w:rsidRPr="00376F4E">
        <w:rPr>
          <w:rFonts w:ascii="Arial" w:hAnsi="Arial" w:cs="Arial"/>
        </w:rPr>
        <w:t>) i</w:t>
      </w:r>
      <w:r w:rsidR="00FC7A2A" w:rsidRPr="00376F4E">
        <w:rPr>
          <w:rFonts w:ascii="Arial" w:hAnsi="Arial" w:cs="Arial"/>
        </w:rPr>
        <w:t>n qualità di</w:t>
      </w:r>
      <w:r w:rsidR="00FA5933" w:rsidRPr="00376F4E">
        <w:rPr>
          <w:rFonts w:ascii="Arial" w:hAnsi="Arial" w:cs="Arial"/>
        </w:rPr>
        <w:t xml:space="preserve"> (</w:t>
      </w:r>
      <w:r w:rsidR="00FA5933" w:rsidRPr="00376F4E">
        <w:rPr>
          <w:rFonts w:ascii="Arial" w:hAnsi="Arial" w:cs="Arial"/>
          <w:highlight w:val="yellow"/>
        </w:rPr>
        <w:t>indicare la qualifica di rappresentanza</w:t>
      </w:r>
      <w:r w:rsidR="00FA5933" w:rsidRPr="00376F4E">
        <w:rPr>
          <w:rFonts w:ascii="Arial" w:hAnsi="Arial" w:cs="Arial"/>
        </w:rPr>
        <w:t>),</w:t>
      </w:r>
      <w:r w:rsidR="00FC7A2A" w:rsidRPr="00376F4E">
        <w:rPr>
          <w:rFonts w:ascii="Arial" w:hAnsi="Arial" w:cs="Arial"/>
        </w:rPr>
        <w:t xml:space="preserve"> domiciliato </w:t>
      </w:r>
      <w:r w:rsidR="00AC1924" w:rsidRPr="00376F4E">
        <w:rPr>
          <w:rFonts w:ascii="Arial" w:hAnsi="Arial" w:cs="Arial"/>
        </w:rPr>
        <w:t xml:space="preserve">per la carica </w:t>
      </w:r>
      <w:r w:rsidR="00DB06D5" w:rsidRPr="00376F4E">
        <w:rPr>
          <w:rFonts w:ascii="Arial" w:hAnsi="Arial" w:cs="Arial"/>
        </w:rPr>
        <w:t>in</w:t>
      </w:r>
      <w:r w:rsidR="00FA5933" w:rsidRPr="00376F4E">
        <w:rPr>
          <w:rFonts w:ascii="Arial" w:hAnsi="Arial" w:cs="Arial"/>
        </w:rPr>
        <w:t xml:space="preserve"> (</w:t>
      </w:r>
      <w:r w:rsidR="00FA5933" w:rsidRPr="00376F4E">
        <w:rPr>
          <w:rFonts w:ascii="Arial" w:hAnsi="Arial" w:cs="Arial"/>
          <w:highlight w:val="yellow"/>
        </w:rPr>
        <w:t>indicare la località sede del</w:t>
      </w:r>
      <w:r>
        <w:rPr>
          <w:rFonts w:ascii="Arial" w:hAnsi="Arial" w:cs="Arial"/>
          <w:highlight w:val="yellow"/>
        </w:rPr>
        <w:t xml:space="preserve"> Soggetto Capofil</w:t>
      </w:r>
      <w:r>
        <w:rPr>
          <w:rFonts w:ascii="Arial" w:hAnsi="Arial" w:cs="Arial"/>
        </w:rPr>
        <w:t>a</w:t>
      </w:r>
      <w:r w:rsidR="00FA5933" w:rsidRPr="00376F4E">
        <w:rPr>
          <w:rFonts w:ascii="Arial" w:hAnsi="Arial" w:cs="Arial"/>
        </w:rPr>
        <w:t xml:space="preserve">) </w:t>
      </w:r>
      <w:r w:rsidR="00DB06D5" w:rsidRPr="00376F4E">
        <w:rPr>
          <w:rFonts w:ascii="Arial" w:hAnsi="Arial" w:cs="Arial"/>
        </w:rPr>
        <w:t xml:space="preserve">via </w:t>
      </w:r>
      <w:r w:rsidR="00FA5933" w:rsidRPr="00376F4E">
        <w:rPr>
          <w:rFonts w:ascii="Arial" w:hAnsi="Arial" w:cs="Arial"/>
        </w:rPr>
        <w:t>(</w:t>
      </w:r>
      <w:r w:rsidR="00FA5933" w:rsidRPr="00376F4E">
        <w:rPr>
          <w:rFonts w:ascii="Arial" w:hAnsi="Arial" w:cs="Arial"/>
          <w:highlight w:val="yellow"/>
        </w:rPr>
        <w:t>indicare l’indirizzo completo di numero civico</w:t>
      </w:r>
      <w:r w:rsidR="00FA5933" w:rsidRPr="00376F4E">
        <w:rPr>
          <w:rFonts w:ascii="Arial" w:hAnsi="Arial" w:cs="Arial"/>
        </w:rPr>
        <w:t>)</w:t>
      </w:r>
      <w:r w:rsidR="00AC1924" w:rsidRPr="00376F4E">
        <w:rPr>
          <w:rFonts w:ascii="Arial" w:hAnsi="Arial" w:cs="Arial"/>
        </w:rPr>
        <w:t xml:space="preserve">, </w:t>
      </w:r>
    </w:p>
    <w:p w14:paraId="166FBE30" w14:textId="77777777" w:rsidR="00F70B53" w:rsidRPr="00376F4E" w:rsidRDefault="00F70B53" w:rsidP="00376F4E">
      <w:pPr>
        <w:widowControl w:val="0"/>
        <w:spacing w:before="80" w:after="80" w:line="280" w:lineRule="exact"/>
        <w:jc w:val="both"/>
        <w:rPr>
          <w:rFonts w:ascii="Arial" w:hAnsi="Arial" w:cs="Arial"/>
        </w:rPr>
      </w:pPr>
    </w:p>
    <w:p w14:paraId="57E001B1" w14:textId="77777777" w:rsidR="00AC1924" w:rsidRPr="00376F4E" w:rsidRDefault="00AC1924" w:rsidP="00376F4E">
      <w:pPr>
        <w:widowControl w:val="0"/>
        <w:spacing w:before="80" w:after="80" w:line="280" w:lineRule="exact"/>
        <w:jc w:val="center"/>
        <w:rPr>
          <w:rFonts w:ascii="Arial" w:hAnsi="Arial" w:cs="Arial"/>
          <w:b/>
        </w:rPr>
      </w:pPr>
      <w:r w:rsidRPr="00376F4E">
        <w:rPr>
          <w:rFonts w:ascii="Arial" w:hAnsi="Arial" w:cs="Arial"/>
          <w:b/>
        </w:rPr>
        <w:t>PREMESSO</w:t>
      </w:r>
      <w:r w:rsidR="00B11EC8" w:rsidRPr="00376F4E">
        <w:rPr>
          <w:rFonts w:ascii="Arial" w:hAnsi="Arial" w:cs="Arial"/>
          <w:b/>
        </w:rPr>
        <w:t xml:space="preserve"> CHE</w:t>
      </w:r>
    </w:p>
    <w:p w14:paraId="47ADBD5D" w14:textId="77777777" w:rsidR="00F70B53" w:rsidRPr="00376F4E" w:rsidRDefault="00F70B53" w:rsidP="00376F4E">
      <w:pPr>
        <w:widowControl w:val="0"/>
        <w:spacing w:before="80" w:after="80" w:line="280" w:lineRule="exact"/>
        <w:jc w:val="center"/>
        <w:rPr>
          <w:rFonts w:ascii="Arial" w:hAnsi="Arial" w:cs="Arial"/>
          <w:b/>
        </w:rPr>
      </w:pPr>
    </w:p>
    <w:p w14:paraId="6F467F5C" w14:textId="77777777" w:rsidR="00314076" w:rsidRPr="00376F4E" w:rsidRDefault="00875737" w:rsidP="00376F4E">
      <w:pPr>
        <w:pStyle w:val="Paragrafoelenco"/>
        <w:widowControl w:val="0"/>
        <w:numPr>
          <w:ilvl w:val="0"/>
          <w:numId w:val="5"/>
        </w:numPr>
        <w:autoSpaceDE w:val="0"/>
        <w:autoSpaceDN w:val="0"/>
        <w:adjustRightInd w:val="0"/>
        <w:spacing w:before="80" w:after="80" w:line="280" w:lineRule="exact"/>
        <w:ind w:left="0" w:firstLine="0"/>
        <w:jc w:val="both"/>
        <w:rPr>
          <w:rFonts w:ascii="Arial" w:hAnsi="Arial" w:cs="Arial"/>
          <w:sz w:val="20"/>
          <w:szCs w:val="20"/>
        </w:rPr>
      </w:pPr>
      <w:r w:rsidRPr="00376F4E">
        <w:rPr>
          <w:rFonts w:ascii="Arial" w:hAnsi="Arial" w:cs="Arial"/>
          <w:sz w:val="20"/>
          <w:szCs w:val="20"/>
        </w:rPr>
        <w:t>c</w:t>
      </w:r>
      <w:r w:rsidR="004D0167" w:rsidRPr="00376F4E">
        <w:rPr>
          <w:rFonts w:ascii="Arial" w:hAnsi="Arial" w:cs="Arial"/>
          <w:sz w:val="20"/>
          <w:szCs w:val="20"/>
        </w:rPr>
        <w:t>on l</w:t>
      </w:r>
      <w:r w:rsidR="00314076" w:rsidRPr="00376F4E">
        <w:rPr>
          <w:rFonts w:ascii="Arial" w:hAnsi="Arial" w:cs="Arial"/>
          <w:sz w:val="20"/>
          <w:szCs w:val="20"/>
        </w:rPr>
        <w:t xml:space="preserve">a </w:t>
      </w:r>
      <w:r w:rsidRPr="00376F4E">
        <w:rPr>
          <w:rFonts w:ascii="Arial" w:hAnsi="Arial" w:cs="Arial"/>
          <w:sz w:val="20"/>
          <w:szCs w:val="20"/>
        </w:rPr>
        <w:t>D</w:t>
      </w:r>
      <w:r w:rsidR="00314076" w:rsidRPr="00376F4E">
        <w:rPr>
          <w:rFonts w:ascii="Arial" w:hAnsi="Arial" w:cs="Arial"/>
          <w:sz w:val="20"/>
          <w:szCs w:val="20"/>
        </w:rPr>
        <w:t xml:space="preserve">ecisione di esecuzione </w:t>
      </w:r>
      <w:proofErr w:type="gramStart"/>
      <w:r w:rsidR="00314076" w:rsidRPr="00376F4E">
        <w:rPr>
          <w:rFonts w:ascii="Arial" w:hAnsi="Arial" w:cs="Arial"/>
          <w:sz w:val="20"/>
          <w:szCs w:val="20"/>
        </w:rPr>
        <w:t>C(</w:t>
      </w:r>
      <w:proofErr w:type="gramEnd"/>
      <w:r w:rsidR="00314076" w:rsidRPr="00376F4E">
        <w:rPr>
          <w:rFonts w:ascii="Arial" w:hAnsi="Arial" w:cs="Arial"/>
          <w:sz w:val="20"/>
          <w:szCs w:val="20"/>
        </w:rPr>
        <w:t xml:space="preserve">2022) 6166 </w:t>
      </w:r>
      <w:proofErr w:type="spellStart"/>
      <w:r w:rsidR="00314076" w:rsidRPr="00376F4E">
        <w:rPr>
          <w:rFonts w:ascii="Arial" w:hAnsi="Arial" w:cs="Arial"/>
          <w:sz w:val="20"/>
          <w:szCs w:val="20"/>
        </w:rPr>
        <w:t>final</w:t>
      </w:r>
      <w:proofErr w:type="spellEnd"/>
      <w:r w:rsidR="00314076" w:rsidRPr="00376F4E">
        <w:rPr>
          <w:rFonts w:ascii="Arial" w:hAnsi="Arial" w:cs="Arial"/>
          <w:sz w:val="20"/>
          <w:szCs w:val="20"/>
        </w:rPr>
        <w:t xml:space="preserve"> del 25.8.2022 </w:t>
      </w:r>
      <w:r w:rsidRPr="00376F4E">
        <w:rPr>
          <w:rFonts w:ascii="Arial" w:hAnsi="Arial" w:cs="Arial"/>
          <w:sz w:val="20"/>
          <w:szCs w:val="20"/>
        </w:rPr>
        <w:t xml:space="preserve">della Commissione Europea </w:t>
      </w:r>
      <w:r w:rsidR="004D0167" w:rsidRPr="00376F4E">
        <w:rPr>
          <w:rFonts w:ascii="Arial" w:hAnsi="Arial" w:cs="Arial"/>
          <w:sz w:val="20"/>
          <w:szCs w:val="20"/>
        </w:rPr>
        <w:t xml:space="preserve">è stato </w:t>
      </w:r>
      <w:r w:rsidR="00764F24" w:rsidRPr="00376F4E">
        <w:rPr>
          <w:rFonts w:ascii="Arial" w:hAnsi="Arial" w:cs="Arial"/>
          <w:sz w:val="20"/>
          <w:szCs w:val="20"/>
        </w:rPr>
        <w:t>approvato</w:t>
      </w:r>
      <w:r w:rsidR="00314076" w:rsidRPr="00376F4E">
        <w:rPr>
          <w:rFonts w:ascii="Arial" w:hAnsi="Arial" w:cs="Arial"/>
          <w:sz w:val="20"/>
          <w:szCs w:val="20"/>
        </w:rPr>
        <w:t xml:space="preserve"> il programma “PR Sardegna FSE+ 2021-2027” per il sostegno a titolo del Fondo sociale europeo Plus nell’ambito dell’obiettivo “Investimenti a favore dell’occupazione e della crescita” per la Regione Sardegna. CCI 2021IT05SFPR013;</w:t>
      </w:r>
    </w:p>
    <w:p w14:paraId="7E90DFCF" w14:textId="77777777" w:rsidR="0014115C" w:rsidRPr="00376F4E" w:rsidRDefault="0014115C" w:rsidP="00376F4E">
      <w:pPr>
        <w:pStyle w:val="Paragrafoelenco"/>
        <w:widowControl w:val="0"/>
        <w:numPr>
          <w:ilvl w:val="0"/>
          <w:numId w:val="5"/>
        </w:numPr>
        <w:autoSpaceDE w:val="0"/>
        <w:autoSpaceDN w:val="0"/>
        <w:adjustRightInd w:val="0"/>
        <w:spacing w:before="80" w:after="80" w:line="280" w:lineRule="exact"/>
        <w:ind w:left="0" w:firstLine="0"/>
        <w:jc w:val="both"/>
        <w:rPr>
          <w:rFonts w:ascii="Arial" w:hAnsi="Arial" w:cs="Arial"/>
          <w:sz w:val="20"/>
          <w:szCs w:val="20"/>
        </w:rPr>
      </w:pPr>
      <w:r w:rsidRPr="00376F4E">
        <w:rPr>
          <w:rFonts w:ascii="Arial" w:hAnsi="Arial" w:cs="Arial"/>
          <w:sz w:val="20"/>
          <w:szCs w:val="20"/>
        </w:rPr>
        <w:lastRenderedPageBreak/>
        <w:t>la Metodologia e criteri per la selezione delle operazioni da ammettere al cofinanziamento del Fondo sociale europeo Plus (FSE+</w:t>
      </w:r>
      <w:r w:rsidR="006E6FF6" w:rsidRPr="00376F4E">
        <w:rPr>
          <w:rFonts w:ascii="Arial" w:hAnsi="Arial" w:cs="Arial"/>
          <w:sz w:val="20"/>
          <w:szCs w:val="20"/>
        </w:rPr>
        <w:t xml:space="preserve"> </w:t>
      </w:r>
      <w:r w:rsidR="00935B67" w:rsidRPr="00376F4E">
        <w:rPr>
          <w:rFonts w:ascii="Arial" w:hAnsi="Arial" w:cs="Arial"/>
          <w:sz w:val="20"/>
          <w:szCs w:val="20"/>
        </w:rPr>
        <w:t>2021-2027</w:t>
      </w:r>
      <w:r w:rsidR="006E6FF6" w:rsidRPr="00376F4E">
        <w:rPr>
          <w:rFonts w:ascii="Arial" w:hAnsi="Arial" w:cs="Arial"/>
          <w:sz w:val="20"/>
          <w:szCs w:val="20"/>
        </w:rPr>
        <w:t>)</w:t>
      </w:r>
      <w:r w:rsidR="00935B67" w:rsidRPr="00376F4E">
        <w:rPr>
          <w:rFonts w:ascii="Arial" w:hAnsi="Arial" w:cs="Arial"/>
          <w:sz w:val="20"/>
          <w:szCs w:val="20"/>
        </w:rPr>
        <w:t xml:space="preserve"> sono stati</w:t>
      </w:r>
      <w:r w:rsidRPr="00376F4E">
        <w:rPr>
          <w:rFonts w:ascii="Arial" w:hAnsi="Arial" w:cs="Arial"/>
          <w:sz w:val="20"/>
          <w:szCs w:val="20"/>
        </w:rPr>
        <w:t xml:space="preserve"> approvati dal Comitato di Sorveglianza</w:t>
      </w:r>
      <w:r w:rsidR="00935B67" w:rsidRPr="00376F4E">
        <w:rPr>
          <w:rFonts w:ascii="Arial" w:hAnsi="Arial" w:cs="Arial"/>
          <w:sz w:val="20"/>
          <w:szCs w:val="20"/>
        </w:rPr>
        <w:t xml:space="preserve"> </w:t>
      </w:r>
      <w:r w:rsidRPr="00376F4E">
        <w:rPr>
          <w:rFonts w:ascii="Arial" w:hAnsi="Arial" w:cs="Arial"/>
          <w:sz w:val="20"/>
          <w:szCs w:val="20"/>
        </w:rPr>
        <w:t>il 16.11.2022;</w:t>
      </w:r>
    </w:p>
    <w:p w14:paraId="16E6FDEA" w14:textId="77777777" w:rsidR="00896687" w:rsidRPr="00376F4E" w:rsidRDefault="00896687" w:rsidP="00376F4E">
      <w:pPr>
        <w:pStyle w:val="Paragrafoelenco"/>
        <w:widowControl w:val="0"/>
        <w:numPr>
          <w:ilvl w:val="0"/>
          <w:numId w:val="5"/>
        </w:numPr>
        <w:autoSpaceDE w:val="0"/>
        <w:autoSpaceDN w:val="0"/>
        <w:adjustRightInd w:val="0"/>
        <w:spacing w:before="80" w:after="80" w:line="280" w:lineRule="exact"/>
        <w:ind w:left="0" w:firstLine="0"/>
        <w:jc w:val="both"/>
        <w:rPr>
          <w:rFonts w:ascii="Arial" w:hAnsi="Arial" w:cs="Arial"/>
          <w:sz w:val="20"/>
          <w:szCs w:val="20"/>
        </w:rPr>
      </w:pPr>
      <w:r w:rsidRPr="00376F4E">
        <w:rPr>
          <w:rFonts w:ascii="Arial" w:hAnsi="Arial" w:cs="Arial"/>
          <w:sz w:val="20"/>
          <w:szCs w:val="20"/>
        </w:rPr>
        <w:t>la Deliberazione di G.R. n. 31/10 del 13.10.2022, “</w:t>
      </w:r>
      <w:r w:rsidRPr="00376F4E">
        <w:rPr>
          <w:rFonts w:ascii="Arial" w:hAnsi="Arial" w:cs="Arial"/>
          <w:i/>
          <w:sz w:val="20"/>
          <w:szCs w:val="20"/>
        </w:rPr>
        <w:t>PR FSE+ Sardegna 2021-2027 “Il PR FSE+ Sardegna 2021-2027 al servizio della dignità”. Presa d’atto definitiva del Programma, istituzione del Comitato di Sorveglianza e adempimenti successivi all’approvazione</w:t>
      </w:r>
      <w:r w:rsidRPr="00376F4E">
        <w:rPr>
          <w:rFonts w:ascii="Arial" w:hAnsi="Arial" w:cs="Arial"/>
          <w:sz w:val="20"/>
          <w:szCs w:val="20"/>
        </w:rPr>
        <w:t>” prende atto del testo definitivo del Programma Regionale FSE+ Sardegna 2021 /2027 “Il PR FSE+ Sardegna 2021-2027 al servizio della dignità”, approvato dalla Commissione Europea con Decisione Comunitaria C(2022)6166 del 25.8.2022 e dà mandato all'Autorità di Gestione PR FSE+ per la Sardegna di provvedere al soddisfacimento di tutti gli adempimenti post Decisione come disposto dal Regolamento (UE) 2021/1060;</w:t>
      </w:r>
    </w:p>
    <w:p w14:paraId="36A7BB45" w14:textId="3C355DE0" w:rsidR="004633B0" w:rsidRPr="00376F4E" w:rsidRDefault="00896687" w:rsidP="00376F4E">
      <w:pPr>
        <w:pStyle w:val="Paragrafoelenco"/>
        <w:widowControl w:val="0"/>
        <w:numPr>
          <w:ilvl w:val="0"/>
          <w:numId w:val="5"/>
        </w:numPr>
        <w:autoSpaceDE w:val="0"/>
        <w:autoSpaceDN w:val="0"/>
        <w:adjustRightInd w:val="0"/>
        <w:spacing w:before="80" w:after="80" w:line="280" w:lineRule="exact"/>
        <w:ind w:left="0" w:firstLine="0"/>
        <w:jc w:val="both"/>
        <w:rPr>
          <w:rFonts w:ascii="Arial" w:hAnsi="Arial" w:cs="Arial"/>
          <w:sz w:val="20"/>
          <w:szCs w:val="20"/>
        </w:rPr>
      </w:pPr>
      <w:r w:rsidRPr="007B1448">
        <w:rPr>
          <w:rFonts w:ascii="Arial" w:hAnsi="Arial" w:cs="Arial"/>
          <w:sz w:val="20"/>
          <w:szCs w:val="20"/>
        </w:rPr>
        <w:t xml:space="preserve">con </w:t>
      </w:r>
      <w:r w:rsidR="004633B0" w:rsidRPr="007B1448">
        <w:rPr>
          <w:rFonts w:ascii="Arial" w:hAnsi="Arial" w:cs="Arial"/>
          <w:sz w:val="20"/>
          <w:szCs w:val="20"/>
        </w:rPr>
        <w:t>la Determinazione dell’Autorità di gestione (</w:t>
      </w:r>
      <w:proofErr w:type="spellStart"/>
      <w:r w:rsidR="004633B0" w:rsidRPr="007B1448">
        <w:rPr>
          <w:rFonts w:ascii="Arial" w:hAnsi="Arial" w:cs="Arial"/>
          <w:sz w:val="20"/>
          <w:szCs w:val="20"/>
        </w:rPr>
        <w:t>AdG</w:t>
      </w:r>
      <w:proofErr w:type="spellEnd"/>
      <w:r w:rsidR="004633B0" w:rsidRPr="007B1448">
        <w:rPr>
          <w:rFonts w:ascii="Arial" w:hAnsi="Arial" w:cs="Arial"/>
          <w:sz w:val="20"/>
          <w:szCs w:val="20"/>
        </w:rPr>
        <w:t>)</w:t>
      </w:r>
      <w:r w:rsidR="00EB1D8F" w:rsidRPr="007B1448">
        <w:rPr>
          <w:rFonts w:ascii="Arial" w:hAnsi="Arial" w:cs="Arial"/>
          <w:bCs/>
          <w:sz w:val="20"/>
          <w:szCs w:val="20"/>
        </w:rPr>
        <w:t xml:space="preserve"> n. 2825 prot. n. 36957 del 11/06/2025 “PR FSE+ Sardegna 2021-2027 – Approvazione calendario degli inviti secondo quanto disciplinato all’art. 49 comma 2 del Reg. (UE) 2021/1060 – Calendario 2/2025</w:t>
      </w:r>
      <w:r w:rsidR="004633B0" w:rsidRPr="007B1448">
        <w:rPr>
          <w:rFonts w:ascii="Arial" w:hAnsi="Arial" w:cs="Arial"/>
          <w:sz w:val="20"/>
          <w:szCs w:val="20"/>
        </w:rPr>
        <w:t xml:space="preserve">” </w:t>
      </w:r>
      <w:r w:rsidR="00484656" w:rsidRPr="007B1448">
        <w:rPr>
          <w:rFonts w:ascii="Arial" w:hAnsi="Arial" w:cs="Arial"/>
          <w:sz w:val="20"/>
          <w:szCs w:val="20"/>
        </w:rPr>
        <w:t>l’</w:t>
      </w:r>
      <w:r w:rsidR="00281846" w:rsidRPr="007B1448">
        <w:rPr>
          <w:rFonts w:ascii="Arial" w:hAnsi="Arial" w:cs="Arial"/>
          <w:sz w:val="20"/>
          <w:szCs w:val="20"/>
        </w:rPr>
        <w:t>A</w:t>
      </w:r>
      <w:r w:rsidR="00484656" w:rsidRPr="007B1448">
        <w:rPr>
          <w:rFonts w:ascii="Arial" w:hAnsi="Arial" w:cs="Arial"/>
          <w:sz w:val="20"/>
          <w:szCs w:val="20"/>
        </w:rPr>
        <w:t xml:space="preserve">vviso </w:t>
      </w:r>
      <w:r w:rsidR="006B6155" w:rsidRPr="007B1448">
        <w:rPr>
          <w:rFonts w:ascii="Arial" w:hAnsi="Arial" w:cs="Arial"/>
          <w:sz w:val="20"/>
          <w:szCs w:val="20"/>
        </w:rPr>
        <w:t>“Percorsi per l’integrazione socio lavorativa dei cittadini di Paesi terzi”</w:t>
      </w:r>
      <w:r w:rsidR="00484656" w:rsidRPr="007B1448">
        <w:rPr>
          <w:rFonts w:ascii="Arial" w:hAnsi="Arial" w:cs="Arial"/>
          <w:sz w:val="20"/>
          <w:szCs w:val="20"/>
        </w:rPr>
        <w:t xml:space="preserve"> </w:t>
      </w:r>
      <w:r w:rsidR="004633B0" w:rsidRPr="007B1448">
        <w:rPr>
          <w:rFonts w:ascii="Arial" w:hAnsi="Arial" w:cs="Arial"/>
          <w:sz w:val="20"/>
          <w:szCs w:val="20"/>
        </w:rPr>
        <w:t>risulta annoverato nell’ambito della Priorità 3 – Inclusione e lotta alla povertà, obiettivo specific</w:t>
      </w:r>
      <w:r w:rsidR="00484656" w:rsidRPr="007B1448">
        <w:rPr>
          <w:rFonts w:ascii="Arial" w:hAnsi="Arial" w:cs="Arial"/>
          <w:sz w:val="20"/>
          <w:szCs w:val="20"/>
        </w:rPr>
        <w:t>o</w:t>
      </w:r>
      <w:r w:rsidR="004633B0" w:rsidRPr="007B1448">
        <w:rPr>
          <w:rFonts w:ascii="Arial" w:hAnsi="Arial" w:cs="Arial"/>
          <w:sz w:val="20"/>
          <w:szCs w:val="20"/>
        </w:rPr>
        <w:t xml:space="preserve"> h)</w:t>
      </w:r>
      <w:r w:rsidR="00484656" w:rsidRPr="007B1448">
        <w:rPr>
          <w:rFonts w:ascii="Arial" w:hAnsi="Arial" w:cs="Arial"/>
          <w:b/>
          <w:bCs/>
          <w:sz w:val="20"/>
          <w:szCs w:val="20"/>
        </w:rPr>
        <w:t xml:space="preserve"> ESO 4.8. “</w:t>
      </w:r>
      <w:r w:rsidR="00484656" w:rsidRPr="007B1448">
        <w:rPr>
          <w:rFonts w:ascii="Arial" w:eastAsia="ArialMT" w:hAnsi="Arial" w:cs="Arial"/>
          <w:i/>
          <w:color w:val="000000" w:themeColor="text1"/>
          <w:sz w:val="20"/>
          <w:szCs w:val="20"/>
        </w:rPr>
        <w:t xml:space="preserve">Incentivare l'inclusione attiva, per promuovere le pari opportunità, la non discriminazione e la partecipazione attiva, e migliorare l'occupabilità, in particolare dei gruppi svantaggiati” </w:t>
      </w:r>
      <w:r w:rsidR="004633B0" w:rsidRPr="007B1448">
        <w:rPr>
          <w:rFonts w:ascii="Arial" w:hAnsi="Arial" w:cs="Arial"/>
          <w:sz w:val="20"/>
          <w:szCs w:val="20"/>
        </w:rPr>
        <w:t>settore di intervento 15</w:t>
      </w:r>
      <w:r w:rsidR="006B6155" w:rsidRPr="007B1448">
        <w:rPr>
          <w:rFonts w:ascii="Arial" w:hAnsi="Arial" w:cs="Arial"/>
          <w:sz w:val="20"/>
          <w:szCs w:val="20"/>
        </w:rPr>
        <w:t>6</w:t>
      </w:r>
      <w:r w:rsidR="00484656" w:rsidRPr="007B1448">
        <w:rPr>
          <w:rFonts w:ascii="Arial" w:hAnsi="Arial" w:cs="Arial"/>
          <w:sz w:val="20"/>
          <w:szCs w:val="20"/>
        </w:rPr>
        <w:t xml:space="preserve"> </w:t>
      </w:r>
      <w:r w:rsidR="006B6155" w:rsidRPr="007B1448">
        <w:rPr>
          <w:rStyle w:val="Nessuno"/>
          <w:u w:color="FFFFFF"/>
        </w:rPr>
        <w:t>“</w:t>
      </w:r>
      <w:r w:rsidR="006B6155" w:rsidRPr="007B1448">
        <w:rPr>
          <w:rStyle w:val="Nessuno"/>
          <w:i/>
          <w:iCs/>
          <w:u w:color="FFFFFF"/>
        </w:rPr>
        <w:t>Azioni specifiche per aumentare la partecipazione dei cittadini di paesi terzi all'occupazione”</w:t>
      </w:r>
      <w:r w:rsidR="004633B0" w:rsidRPr="007B1448">
        <w:rPr>
          <w:rFonts w:ascii="Arial" w:hAnsi="Arial" w:cs="Arial"/>
          <w:sz w:val="20"/>
          <w:szCs w:val="20"/>
        </w:rPr>
        <w:t>,</w:t>
      </w:r>
      <w:r w:rsidR="004633B0" w:rsidRPr="00376F4E">
        <w:rPr>
          <w:rFonts w:ascii="Arial" w:hAnsi="Arial" w:cs="Arial"/>
          <w:sz w:val="20"/>
          <w:szCs w:val="20"/>
        </w:rPr>
        <w:t xml:space="preserve"> </w:t>
      </w:r>
      <w:r w:rsidR="00484656" w:rsidRPr="00376F4E">
        <w:rPr>
          <w:rFonts w:ascii="Arial" w:hAnsi="Arial" w:cs="Arial"/>
          <w:sz w:val="20"/>
          <w:szCs w:val="20"/>
        </w:rPr>
        <w:t>con una dotazione</w:t>
      </w:r>
      <w:r w:rsidR="004633B0" w:rsidRPr="00376F4E">
        <w:rPr>
          <w:rFonts w:ascii="Arial" w:hAnsi="Arial" w:cs="Arial"/>
          <w:sz w:val="20"/>
          <w:szCs w:val="20"/>
        </w:rPr>
        <w:t xml:space="preserve"> finanziaria </w:t>
      </w:r>
      <w:r w:rsidR="004633B0" w:rsidRPr="00ED5CB4">
        <w:rPr>
          <w:rFonts w:ascii="Arial" w:hAnsi="Arial" w:cs="Arial"/>
          <w:sz w:val="20"/>
          <w:szCs w:val="20"/>
        </w:rPr>
        <w:t xml:space="preserve">di </w:t>
      </w:r>
      <w:r w:rsidR="006B6155" w:rsidRPr="00ED5CB4">
        <w:rPr>
          <w:rFonts w:ascii="Arial" w:hAnsi="Arial" w:cs="Arial"/>
          <w:sz w:val="20"/>
          <w:szCs w:val="20"/>
        </w:rPr>
        <w:t>3</w:t>
      </w:r>
      <w:r w:rsidR="004633B0" w:rsidRPr="00ED5CB4">
        <w:rPr>
          <w:rFonts w:ascii="Arial" w:hAnsi="Arial" w:cs="Arial"/>
          <w:sz w:val="20"/>
          <w:szCs w:val="20"/>
        </w:rPr>
        <w:t>.</w:t>
      </w:r>
      <w:r w:rsidR="006B6155" w:rsidRPr="00ED5CB4">
        <w:rPr>
          <w:rFonts w:ascii="Arial" w:hAnsi="Arial" w:cs="Arial"/>
          <w:sz w:val="20"/>
          <w:szCs w:val="20"/>
        </w:rPr>
        <w:t>6</w:t>
      </w:r>
      <w:r w:rsidR="004633B0" w:rsidRPr="00ED5CB4">
        <w:rPr>
          <w:rFonts w:ascii="Arial" w:hAnsi="Arial" w:cs="Arial"/>
          <w:sz w:val="20"/>
          <w:szCs w:val="20"/>
        </w:rPr>
        <w:t>00.000,00 euro</w:t>
      </w:r>
      <w:r w:rsidR="004633B0" w:rsidRPr="00376F4E">
        <w:rPr>
          <w:rFonts w:ascii="Arial" w:hAnsi="Arial" w:cs="Arial"/>
          <w:sz w:val="20"/>
          <w:szCs w:val="20"/>
        </w:rPr>
        <w:t>;</w:t>
      </w:r>
    </w:p>
    <w:p w14:paraId="5BC827EC" w14:textId="0BBC1DD7" w:rsidR="00EA03D4" w:rsidRPr="00063F3E" w:rsidRDefault="00EA03D4" w:rsidP="00063F3E">
      <w:pPr>
        <w:pStyle w:val="Paragrafoelenco"/>
        <w:widowControl w:val="0"/>
        <w:numPr>
          <w:ilvl w:val="0"/>
          <w:numId w:val="5"/>
        </w:numPr>
        <w:autoSpaceDE w:val="0"/>
        <w:autoSpaceDN w:val="0"/>
        <w:adjustRightInd w:val="0"/>
        <w:spacing w:before="80" w:after="80" w:line="280" w:lineRule="exact"/>
        <w:ind w:left="0" w:firstLine="0"/>
        <w:jc w:val="both"/>
        <w:rPr>
          <w:rFonts w:ascii="Arial" w:hAnsi="Arial" w:cs="Arial"/>
          <w:sz w:val="20"/>
          <w:szCs w:val="20"/>
        </w:rPr>
      </w:pPr>
      <w:r w:rsidRPr="00063F3E">
        <w:rPr>
          <w:rFonts w:ascii="Arial" w:hAnsi="Arial" w:cs="Arial"/>
          <w:sz w:val="20"/>
          <w:szCs w:val="20"/>
        </w:rPr>
        <w:t xml:space="preserve">la dotazione finanziaria per gli interventi </w:t>
      </w:r>
      <w:r w:rsidR="00173EC9" w:rsidRPr="00063F3E">
        <w:rPr>
          <w:rFonts w:ascii="Arial" w:hAnsi="Arial" w:cs="Arial"/>
          <w:sz w:val="20"/>
          <w:szCs w:val="20"/>
        </w:rPr>
        <w:t>riferiti</w:t>
      </w:r>
      <w:r w:rsidRPr="00063F3E">
        <w:rPr>
          <w:rFonts w:ascii="Arial" w:hAnsi="Arial" w:cs="Arial"/>
          <w:sz w:val="20"/>
          <w:szCs w:val="20"/>
        </w:rPr>
        <w:t xml:space="preserve"> </w:t>
      </w:r>
      <w:r w:rsidR="00173EC9" w:rsidRPr="00063F3E">
        <w:rPr>
          <w:rFonts w:ascii="Arial" w:hAnsi="Arial" w:cs="Arial"/>
          <w:sz w:val="20"/>
          <w:szCs w:val="20"/>
        </w:rPr>
        <w:t>a</w:t>
      </w:r>
      <w:r w:rsidRPr="00063F3E">
        <w:rPr>
          <w:rFonts w:ascii="Arial" w:hAnsi="Arial" w:cs="Arial"/>
          <w:sz w:val="20"/>
          <w:szCs w:val="20"/>
        </w:rPr>
        <w:t>l</w:t>
      </w:r>
      <w:r w:rsidR="008353FF" w:rsidRPr="00063F3E">
        <w:rPr>
          <w:rFonts w:ascii="Arial" w:hAnsi="Arial" w:cs="Arial"/>
          <w:sz w:val="20"/>
          <w:szCs w:val="20"/>
        </w:rPr>
        <w:t>l’</w:t>
      </w:r>
      <w:r w:rsidR="00281846" w:rsidRPr="00063F3E">
        <w:rPr>
          <w:rFonts w:ascii="Arial" w:hAnsi="Arial" w:cs="Arial"/>
          <w:sz w:val="20"/>
          <w:szCs w:val="20"/>
        </w:rPr>
        <w:t>A</w:t>
      </w:r>
      <w:r w:rsidR="008353FF" w:rsidRPr="00063F3E">
        <w:rPr>
          <w:rFonts w:ascii="Arial" w:hAnsi="Arial" w:cs="Arial"/>
          <w:sz w:val="20"/>
          <w:szCs w:val="20"/>
        </w:rPr>
        <w:t xml:space="preserve">vviso </w:t>
      </w:r>
      <w:r w:rsidR="002055BB" w:rsidRPr="00063F3E">
        <w:rPr>
          <w:rFonts w:ascii="Arial" w:hAnsi="Arial" w:cs="Arial"/>
          <w:sz w:val="20"/>
          <w:szCs w:val="20"/>
        </w:rPr>
        <w:t xml:space="preserve">“Percorsi per l’integrazione socio lavorativa dei cittadini di Paesi terzi” </w:t>
      </w:r>
      <w:r w:rsidR="00173EC9" w:rsidRPr="00063F3E">
        <w:rPr>
          <w:rFonts w:ascii="Arial" w:hAnsi="Arial" w:cs="Arial"/>
          <w:sz w:val="20"/>
          <w:szCs w:val="20"/>
        </w:rPr>
        <w:t>risulta</w:t>
      </w:r>
      <w:r w:rsidR="007D472B" w:rsidRPr="00063F3E">
        <w:rPr>
          <w:rFonts w:ascii="Arial" w:hAnsi="Arial" w:cs="Arial"/>
          <w:sz w:val="20"/>
          <w:szCs w:val="20"/>
        </w:rPr>
        <w:t xml:space="preserve"> </w:t>
      </w:r>
      <w:r w:rsidR="00173EC9" w:rsidRPr="00063F3E">
        <w:rPr>
          <w:rFonts w:ascii="Arial" w:hAnsi="Arial" w:cs="Arial"/>
          <w:sz w:val="20"/>
          <w:szCs w:val="20"/>
        </w:rPr>
        <w:t xml:space="preserve">iscritta in bilancio con </w:t>
      </w:r>
      <w:r w:rsidR="007D472B" w:rsidRPr="00063F3E">
        <w:rPr>
          <w:rFonts w:ascii="Arial" w:hAnsi="Arial" w:cs="Arial"/>
          <w:sz w:val="20"/>
          <w:szCs w:val="20"/>
        </w:rPr>
        <w:t xml:space="preserve">Delibera </w:t>
      </w:r>
      <w:r w:rsidR="00173EC9" w:rsidRPr="00063F3E">
        <w:rPr>
          <w:rFonts w:ascii="Arial" w:hAnsi="Arial" w:cs="Arial"/>
          <w:sz w:val="20"/>
          <w:szCs w:val="20"/>
        </w:rPr>
        <w:t>n.</w:t>
      </w:r>
      <w:r w:rsidR="00063F3E" w:rsidRPr="00063F3E">
        <w:rPr>
          <w:rFonts w:ascii="Arial" w:hAnsi="Arial" w:cs="Arial"/>
          <w:sz w:val="20"/>
          <w:szCs w:val="20"/>
        </w:rPr>
        <w:t xml:space="preserve"> 40/26 </w:t>
      </w:r>
      <w:r w:rsidR="007D472B" w:rsidRPr="00063F3E">
        <w:rPr>
          <w:rFonts w:ascii="Arial" w:hAnsi="Arial" w:cs="Arial"/>
          <w:sz w:val="20"/>
          <w:szCs w:val="20"/>
        </w:rPr>
        <w:t xml:space="preserve">del </w:t>
      </w:r>
      <w:r w:rsidR="00063F3E" w:rsidRPr="00063F3E">
        <w:rPr>
          <w:rFonts w:ascii="Arial" w:hAnsi="Arial" w:cs="Arial"/>
          <w:sz w:val="20"/>
          <w:szCs w:val="20"/>
        </w:rPr>
        <w:t>30</w:t>
      </w:r>
      <w:r w:rsidR="00C17D52" w:rsidRPr="00063F3E">
        <w:rPr>
          <w:rFonts w:ascii="Arial" w:hAnsi="Arial" w:cs="Arial"/>
          <w:sz w:val="20"/>
          <w:szCs w:val="20"/>
        </w:rPr>
        <w:t>.</w:t>
      </w:r>
      <w:r w:rsidR="00063F3E" w:rsidRPr="00063F3E">
        <w:rPr>
          <w:rFonts w:ascii="Arial" w:hAnsi="Arial" w:cs="Arial"/>
          <w:sz w:val="20"/>
          <w:szCs w:val="20"/>
        </w:rPr>
        <w:t>07</w:t>
      </w:r>
      <w:r w:rsidR="00C17D52" w:rsidRPr="00063F3E">
        <w:rPr>
          <w:rFonts w:ascii="Arial" w:hAnsi="Arial" w:cs="Arial"/>
          <w:sz w:val="20"/>
          <w:szCs w:val="20"/>
        </w:rPr>
        <w:t>.</w:t>
      </w:r>
      <w:r w:rsidR="007D472B" w:rsidRPr="00063F3E">
        <w:rPr>
          <w:rFonts w:ascii="Arial" w:hAnsi="Arial" w:cs="Arial"/>
          <w:sz w:val="20"/>
          <w:szCs w:val="20"/>
        </w:rPr>
        <w:t>20</w:t>
      </w:r>
      <w:r w:rsidR="00063F3E" w:rsidRPr="00063F3E">
        <w:rPr>
          <w:rFonts w:ascii="Arial" w:hAnsi="Arial" w:cs="Arial"/>
          <w:sz w:val="20"/>
          <w:szCs w:val="20"/>
        </w:rPr>
        <w:t>25</w:t>
      </w:r>
      <w:r w:rsidR="00173EC9" w:rsidRPr="00063F3E">
        <w:rPr>
          <w:rFonts w:ascii="Arial" w:hAnsi="Arial" w:cs="Arial"/>
          <w:sz w:val="20"/>
          <w:szCs w:val="20"/>
        </w:rPr>
        <w:t xml:space="preserve"> “</w:t>
      </w:r>
      <w:r w:rsidR="00063F3E" w:rsidRPr="00063F3E">
        <w:rPr>
          <w:rFonts w:ascii="Arial" w:hAnsi="Arial" w:cs="Arial"/>
          <w:i/>
          <w:iCs/>
          <w:sz w:val="20"/>
          <w:szCs w:val="20"/>
        </w:rPr>
        <w:t>Variazioni di bilancio ai sensi dell'art. 51, comma 2, lettere a) e b), e comma 4, del D. Lgs. n. 118/2011 e variazioni del Documento tecnico di accompagnamento. Iscrizioni e variazioni relative al PR FSE+ Sardegna 2021-2027 - Priorità 3 - Inclusione e lotta alla povertà - Obiettivo specifico h) - Avviso pubblico "Percorsi integrati per l'integrazione socio lavorativa dei cittadini di paesi terzi e minoranze". Assessorato del Lavoro, Formazione Professionale, Cooperazione e Sicurezza Sociale</w:t>
      </w:r>
      <w:r w:rsidR="00C17D52" w:rsidRPr="00063F3E">
        <w:rPr>
          <w:rFonts w:ascii="Arial" w:hAnsi="Arial" w:cs="Arial"/>
          <w:sz w:val="20"/>
          <w:szCs w:val="20"/>
        </w:rPr>
        <w:t>”</w:t>
      </w:r>
      <w:r w:rsidR="00376F4E" w:rsidRPr="00063F3E">
        <w:rPr>
          <w:rFonts w:ascii="Arial" w:hAnsi="Arial" w:cs="Arial"/>
          <w:sz w:val="20"/>
          <w:szCs w:val="20"/>
        </w:rPr>
        <w:t>;</w:t>
      </w:r>
    </w:p>
    <w:p w14:paraId="28B06B1E" w14:textId="0E2534C4" w:rsidR="00F44E6D" w:rsidRPr="00376F4E" w:rsidRDefault="0006306C" w:rsidP="00376F4E">
      <w:pPr>
        <w:pStyle w:val="Paragrafoelenco"/>
        <w:widowControl w:val="0"/>
        <w:numPr>
          <w:ilvl w:val="0"/>
          <w:numId w:val="5"/>
        </w:numPr>
        <w:autoSpaceDE w:val="0"/>
        <w:autoSpaceDN w:val="0"/>
        <w:adjustRightInd w:val="0"/>
        <w:spacing w:before="80" w:after="80" w:line="280" w:lineRule="exact"/>
        <w:ind w:left="0" w:firstLine="0"/>
        <w:jc w:val="both"/>
        <w:rPr>
          <w:rFonts w:ascii="Arial" w:hAnsi="Arial" w:cs="Arial"/>
          <w:sz w:val="20"/>
          <w:szCs w:val="20"/>
        </w:rPr>
      </w:pPr>
      <w:r w:rsidRPr="00376F4E">
        <w:rPr>
          <w:rFonts w:ascii="Arial" w:hAnsi="Arial" w:cs="Arial"/>
          <w:sz w:val="20"/>
          <w:szCs w:val="20"/>
        </w:rPr>
        <w:t>con l</w:t>
      </w:r>
      <w:r w:rsidR="000A79CA" w:rsidRPr="00376F4E">
        <w:rPr>
          <w:rFonts w:ascii="Arial" w:hAnsi="Arial" w:cs="Arial"/>
          <w:sz w:val="20"/>
          <w:szCs w:val="20"/>
        </w:rPr>
        <w:t xml:space="preserve">a </w:t>
      </w:r>
      <w:r w:rsidR="00781E9A" w:rsidRPr="00376F4E">
        <w:rPr>
          <w:rFonts w:ascii="Arial" w:hAnsi="Arial" w:cs="Arial"/>
          <w:sz w:val="20"/>
          <w:szCs w:val="20"/>
        </w:rPr>
        <w:t xml:space="preserve">Determinazione del direttore del Servizio </w:t>
      </w:r>
      <w:r w:rsidR="00ED5CB4" w:rsidRPr="00ED5CB4">
        <w:rPr>
          <w:rFonts w:ascii="Arial" w:hAnsi="Arial" w:cs="Arial"/>
          <w:sz w:val="20"/>
          <w:szCs w:val="20"/>
        </w:rPr>
        <w:t xml:space="preserve">Cooperazione, Terzo Settore e Politiche di inclusione </w:t>
      </w:r>
      <w:r w:rsidR="006F7847" w:rsidRPr="00C17D52">
        <w:rPr>
          <w:rFonts w:ascii="Arial" w:hAnsi="Arial" w:cs="Arial"/>
          <w:sz w:val="20"/>
          <w:szCs w:val="20"/>
        </w:rPr>
        <w:t xml:space="preserve">n. </w:t>
      </w:r>
      <w:r w:rsidR="008851B4" w:rsidRPr="00C17D52">
        <w:rPr>
          <w:rFonts w:ascii="Arial" w:hAnsi="Arial" w:cs="Arial"/>
          <w:sz w:val="20"/>
          <w:szCs w:val="20"/>
        </w:rPr>
        <w:t>2525</w:t>
      </w:r>
      <w:r w:rsidR="006F7847" w:rsidRPr="00C17D52">
        <w:rPr>
          <w:rFonts w:ascii="Arial" w:hAnsi="Arial" w:cs="Arial"/>
          <w:sz w:val="20"/>
          <w:szCs w:val="20"/>
        </w:rPr>
        <w:t xml:space="preserve">, prot. </w:t>
      </w:r>
      <w:r w:rsidR="008851B4" w:rsidRPr="00C17D52">
        <w:rPr>
          <w:rFonts w:ascii="Arial" w:hAnsi="Arial" w:cs="Arial"/>
          <w:sz w:val="20"/>
          <w:szCs w:val="20"/>
        </w:rPr>
        <w:t>34513</w:t>
      </w:r>
      <w:r w:rsidR="006F7847" w:rsidRPr="00C17D52">
        <w:rPr>
          <w:rFonts w:ascii="Arial" w:hAnsi="Arial" w:cs="Arial"/>
          <w:sz w:val="20"/>
          <w:szCs w:val="20"/>
        </w:rPr>
        <w:t xml:space="preserve"> del </w:t>
      </w:r>
      <w:r w:rsidR="008851B4" w:rsidRPr="00C17D52">
        <w:rPr>
          <w:rFonts w:ascii="Arial" w:hAnsi="Arial" w:cs="Arial"/>
          <w:sz w:val="20"/>
          <w:szCs w:val="20"/>
        </w:rPr>
        <w:t>29</w:t>
      </w:r>
      <w:r w:rsidR="006F7847" w:rsidRPr="00C17D52">
        <w:rPr>
          <w:rFonts w:ascii="Arial" w:hAnsi="Arial" w:cs="Arial"/>
          <w:sz w:val="20"/>
          <w:szCs w:val="20"/>
        </w:rPr>
        <w:t>.0</w:t>
      </w:r>
      <w:r w:rsidR="008851B4" w:rsidRPr="00C17D52">
        <w:rPr>
          <w:rFonts w:ascii="Arial" w:hAnsi="Arial" w:cs="Arial"/>
          <w:sz w:val="20"/>
          <w:szCs w:val="20"/>
        </w:rPr>
        <w:t>5</w:t>
      </w:r>
      <w:r w:rsidR="006F7847" w:rsidRPr="00C17D52">
        <w:rPr>
          <w:rFonts w:ascii="Arial" w:hAnsi="Arial" w:cs="Arial"/>
          <w:sz w:val="20"/>
          <w:szCs w:val="20"/>
        </w:rPr>
        <w:t>.202</w:t>
      </w:r>
      <w:r w:rsidR="008851B4" w:rsidRPr="00C17D52">
        <w:rPr>
          <w:rFonts w:ascii="Arial" w:hAnsi="Arial" w:cs="Arial"/>
          <w:sz w:val="20"/>
          <w:szCs w:val="20"/>
        </w:rPr>
        <w:t>5</w:t>
      </w:r>
      <w:r w:rsidR="006F7847" w:rsidRPr="00376F4E">
        <w:rPr>
          <w:rFonts w:ascii="Arial" w:hAnsi="Arial" w:cs="Arial"/>
          <w:sz w:val="20"/>
          <w:szCs w:val="20"/>
        </w:rPr>
        <w:t xml:space="preserve"> </w:t>
      </w:r>
      <w:r w:rsidRPr="00376F4E">
        <w:rPr>
          <w:rFonts w:ascii="Arial" w:hAnsi="Arial" w:cs="Arial"/>
          <w:sz w:val="20"/>
          <w:szCs w:val="20"/>
        </w:rPr>
        <w:t>è stata approvata</w:t>
      </w:r>
      <w:r w:rsidR="006F7847" w:rsidRPr="00376F4E">
        <w:rPr>
          <w:rFonts w:ascii="Arial" w:hAnsi="Arial" w:cs="Arial"/>
          <w:sz w:val="20"/>
          <w:szCs w:val="20"/>
        </w:rPr>
        <w:t xml:space="preserve"> </w:t>
      </w:r>
      <w:r w:rsidRPr="00376F4E">
        <w:rPr>
          <w:rFonts w:ascii="Arial" w:hAnsi="Arial" w:cs="Arial"/>
          <w:sz w:val="20"/>
          <w:szCs w:val="20"/>
        </w:rPr>
        <w:t>la</w:t>
      </w:r>
      <w:r w:rsidR="006F7847" w:rsidRPr="00376F4E">
        <w:rPr>
          <w:rFonts w:ascii="Arial" w:hAnsi="Arial" w:cs="Arial"/>
          <w:sz w:val="20"/>
          <w:szCs w:val="20"/>
        </w:rPr>
        <w:t xml:space="preserve"> nota metodologica per il calcolo delle unità di costo standard (UCS), elaborata dalla IZI Spa, da utilizzare per la rendicontazione dei progetti oggetto del</w:t>
      </w:r>
      <w:r w:rsidR="00ED5CB4">
        <w:rPr>
          <w:rFonts w:ascii="Arial" w:hAnsi="Arial" w:cs="Arial"/>
          <w:sz w:val="20"/>
          <w:szCs w:val="20"/>
        </w:rPr>
        <w:t>l’</w:t>
      </w:r>
      <w:r w:rsidR="006F7847" w:rsidRPr="00376F4E">
        <w:rPr>
          <w:rFonts w:ascii="Arial" w:hAnsi="Arial" w:cs="Arial"/>
          <w:sz w:val="20"/>
          <w:szCs w:val="20"/>
        </w:rPr>
        <w:t xml:space="preserve">Avviso </w:t>
      </w:r>
      <w:r w:rsidR="00ED5CB4" w:rsidRPr="006B6155">
        <w:rPr>
          <w:rFonts w:ascii="Arial" w:hAnsi="Arial" w:cs="Arial"/>
          <w:sz w:val="20"/>
          <w:szCs w:val="20"/>
        </w:rPr>
        <w:t>“Percorsi per l’integrazione socio lavorativa dei cittadini di Paesi terzi”</w:t>
      </w:r>
      <w:r w:rsidR="00ED5CB4" w:rsidRPr="00376F4E">
        <w:rPr>
          <w:rFonts w:ascii="Arial" w:hAnsi="Arial" w:cs="Arial"/>
          <w:sz w:val="20"/>
          <w:szCs w:val="20"/>
        </w:rPr>
        <w:t xml:space="preserve"> </w:t>
      </w:r>
      <w:r w:rsidR="006F7847" w:rsidRPr="00376F4E">
        <w:rPr>
          <w:rFonts w:ascii="Arial" w:hAnsi="Arial" w:cs="Arial"/>
          <w:sz w:val="20"/>
          <w:szCs w:val="20"/>
        </w:rPr>
        <w:t xml:space="preserve">per la realizzazione di </w:t>
      </w:r>
      <w:r w:rsidR="00ED5CB4" w:rsidRPr="00ED5CB4">
        <w:rPr>
          <w:rFonts w:ascii="Arial" w:hAnsi="Arial" w:cs="Arial"/>
          <w:sz w:val="20"/>
          <w:szCs w:val="20"/>
        </w:rPr>
        <w:t xml:space="preserve">percorsi integrati di inserimento socio-lavorativo </w:t>
      </w:r>
      <w:r w:rsidR="00EB1D8F">
        <w:rPr>
          <w:rFonts w:ascii="Arial" w:hAnsi="Arial" w:cs="Arial"/>
          <w:sz w:val="20"/>
          <w:szCs w:val="20"/>
        </w:rPr>
        <w:t xml:space="preserve">a favore di cittadini di Paesi terzi, </w:t>
      </w:r>
      <w:r w:rsidR="006F7847" w:rsidRPr="00376F4E">
        <w:rPr>
          <w:rFonts w:ascii="Arial" w:hAnsi="Arial" w:cs="Arial"/>
          <w:sz w:val="20"/>
          <w:szCs w:val="20"/>
        </w:rPr>
        <w:t>PR FSE+ SARDEGNA 2021-2027 Priorità 3 Inclusione e lotta alla povertà Obiettivo specifico h) ESO 4.8 Settore di intervento 15</w:t>
      </w:r>
      <w:r w:rsidR="00EB1D8F">
        <w:rPr>
          <w:rFonts w:ascii="Arial" w:hAnsi="Arial" w:cs="Arial"/>
          <w:sz w:val="20"/>
          <w:szCs w:val="20"/>
        </w:rPr>
        <w:t>6</w:t>
      </w:r>
      <w:r w:rsidR="006F7847" w:rsidRPr="00376F4E">
        <w:rPr>
          <w:rFonts w:ascii="Arial" w:hAnsi="Arial" w:cs="Arial"/>
          <w:sz w:val="20"/>
          <w:szCs w:val="20"/>
        </w:rPr>
        <w:t>;</w:t>
      </w:r>
    </w:p>
    <w:p w14:paraId="130A2456" w14:textId="3818BA2B" w:rsidR="007B7C2F" w:rsidRPr="005C0F52" w:rsidRDefault="007B7C2F" w:rsidP="00376F4E">
      <w:pPr>
        <w:pStyle w:val="Paragrafoelenco"/>
        <w:widowControl w:val="0"/>
        <w:numPr>
          <w:ilvl w:val="0"/>
          <w:numId w:val="5"/>
        </w:numPr>
        <w:autoSpaceDE w:val="0"/>
        <w:autoSpaceDN w:val="0"/>
        <w:adjustRightInd w:val="0"/>
        <w:spacing w:before="80" w:after="80" w:line="280" w:lineRule="exact"/>
        <w:ind w:left="0" w:firstLine="0"/>
        <w:jc w:val="both"/>
        <w:rPr>
          <w:rFonts w:ascii="Arial" w:hAnsi="Arial" w:cs="Arial"/>
          <w:sz w:val="20"/>
          <w:szCs w:val="20"/>
        </w:rPr>
      </w:pPr>
      <w:r w:rsidRPr="005C0F52">
        <w:rPr>
          <w:rFonts w:ascii="Arial" w:hAnsi="Arial" w:cs="Arial"/>
          <w:sz w:val="20"/>
          <w:szCs w:val="20"/>
        </w:rPr>
        <w:t>il relativo</w:t>
      </w:r>
      <w:r w:rsidRPr="00376F4E">
        <w:rPr>
          <w:rFonts w:ascii="Arial" w:hAnsi="Arial" w:cs="Arial"/>
          <w:sz w:val="20"/>
          <w:szCs w:val="20"/>
        </w:rPr>
        <w:t xml:space="preserve"> parere di conformità ai sensi dell’art. 73 par.</w:t>
      </w:r>
      <w:r w:rsidR="00694865">
        <w:rPr>
          <w:rFonts w:ascii="Arial" w:hAnsi="Arial" w:cs="Arial"/>
          <w:sz w:val="20"/>
          <w:szCs w:val="20"/>
        </w:rPr>
        <w:t xml:space="preserve"> </w:t>
      </w:r>
      <w:r w:rsidRPr="00376F4E">
        <w:rPr>
          <w:rFonts w:ascii="Arial" w:hAnsi="Arial" w:cs="Arial"/>
          <w:sz w:val="20"/>
          <w:szCs w:val="20"/>
        </w:rPr>
        <w:t>2 (UE) n. 1060/2021</w:t>
      </w:r>
      <w:r w:rsidR="000D44B4" w:rsidRPr="00376F4E">
        <w:rPr>
          <w:rFonts w:ascii="Arial" w:hAnsi="Arial" w:cs="Arial"/>
          <w:sz w:val="20"/>
          <w:szCs w:val="20"/>
        </w:rPr>
        <w:t xml:space="preserve"> </w:t>
      </w:r>
      <w:r w:rsidRPr="00376F4E">
        <w:rPr>
          <w:rFonts w:ascii="Arial" w:hAnsi="Arial" w:cs="Arial"/>
          <w:sz w:val="20"/>
          <w:szCs w:val="20"/>
        </w:rPr>
        <w:t xml:space="preserve">è stato rilasciato dall’Autorità di Gestione del PR FSE+ 2021-2027 </w:t>
      </w:r>
      <w:r w:rsidRPr="005C0F52">
        <w:rPr>
          <w:rFonts w:ascii="Arial" w:hAnsi="Arial" w:cs="Arial"/>
          <w:sz w:val="20"/>
          <w:szCs w:val="20"/>
        </w:rPr>
        <w:t>con Determinazione n.</w:t>
      </w:r>
      <w:r w:rsidR="00694865" w:rsidRPr="005C0F52">
        <w:rPr>
          <w:rFonts w:ascii="Arial" w:hAnsi="Arial" w:cs="Arial"/>
          <w:sz w:val="20"/>
          <w:szCs w:val="20"/>
        </w:rPr>
        <w:t xml:space="preserve"> </w:t>
      </w:r>
      <w:r w:rsidR="005C0F52" w:rsidRPr="005C0F52">
        <w:rPr>
          <w:rFonts w:ascii="Arial" w:hAnsi="Arial" w:cs="Arial"/>
          <w:sz w:val="20"/>
          <w:szCs w:val="20"/>
        </w:rPr>
        <w:t>3852</w:t>
      </w:r>
      <w:r w:rsidRPr="005C0F52">
        <w:rPr>
          <w:rFonts w:ascii="Arial" w:hAnsi="Arial" w:cs="Arial"/>
          <w:sz w:val="20"/>
          <w:szCs w:val="20"/>
        </w:rPr>
        <w:t xml:space="preserve"> prot. </w:t>
      </w:r>
      <w:r w:rsidR="005C0F52" w:rsidRPr="005C0F52">
        <w:rPr>
          <w:rFonts w:ascii="Arial" w:hAnsi="Arial" w:cs="Arial"/>
          <w:sz w:val="20"/>
          <w:szCs w:val="20"/>
        </w:rPr>
        <w:t>51288</w:t>
      </w:r>
      <w:r w:rsidRPr="005C0F52">
        <w:rPr>
          <w:rFonts w:ascii="Arial" w:hAnsi="Arial" w:cs="Arial"/>
          <w:sz w:val="20"/>
          <w:szCs w:val="20"/>
        </w:rPr>
        <w:t xml:space="preserve"> del </w:t>
      </w:r>
      <w:r w:rsidR="005C0F52" w:rsidRPr="005C0F52">
        <w:rPr>
          <w:rFonts w:ascii="Arial" w:hAnsi="Arial" w:cs="Arial"/>
          <w:sz w:val="20"/>
          <w:szCs w:val="20"/>
        </w:rPr>
        <w:t>25</w:t>
      </w:r>
      <w:r w:rsidRPr="005C0F52">
        <w:rPr>
          <w:rFonts w:ascii="Arial" w:hAnsi="Arial" w:cs="Arial"/>
          <w:sz w:val="20"/>
          <w:szCs w:val="20"/>
        </w:rPr>
        <w:t>.</w:t>
      </w:r>
      <w:r w:rsidR="005C0F52" w:rsidRPr="005C0F52">
        <w:rPr>
          <w:rFonts w:ascii="Arial" w:hAnsi="Arial" w:cs="Arial"/>
          <w:sz w:val="20"/>
          <w:szCs w:val="20"/>
        </w:rPr>
        <w:t>07</w:t>
      </w:r>
      <w:r w:rsidRPr="005C0F52">
        <w:rPr>
          <w:rFonts w:ascii="Arial" w:hAnsi="Arial" w:cs="Arial"/>
          <w:sz w:val="20"/>
          <w:szCs w:val="20"/>
        </w:rPr>
        <w:t>.202</w:t>
      </w:r>
      <w:r w:rsidR="005C0F52" w:rsidRPr="005C0F52">
        <w:rPr>
          <w:rFonts w:ascii="Arial" w:hAnsi="Arial" w:cs="Arial"/>
          <w:sz w:val="20"/>
          <w:szCs w:val="20"/>
        </w:rPr>
        <w:t>5</w:t>
      </w:r>
      <w:r w:rsidR="000D44B4" w:rsidRPr="005C0F52">
        <w:rPr>
          <w:rFonts w:ascii="Arial" w:hAnsi="Arial" w:cs="Arial"/>
          <w:sz w:val="20"/>
          <w:szCs w:val="20"/>
        </w:rPr>
        <w:t>;</w:t>
      </w:r>
    </w:p>
    <w:p w14:paraId="0720A0D5" w14:textId="3EA4845C" w:rsidR="00347A3A" w:rsidRPr="00376F4E" w:rsidRDefault="004706C0" w:rsidP="00376F4E">
      <w:pPr>
        <w:pStyle w:val="Paragrafoelenco"/>
        <w:widowControl w:val="0"/>
        <w:numPr>
          <w:ilvl w:val="0"/>
          <w:numId w:val="5"/>
        </w:numPr>
        <w:autoSpaceDE w:val="0"/>
        <w:autoSpaceDN w:val="0"/>
        <w:adjustRightInd w:val="0"/>
        <w:spacing w:before="80" w:after="80" w:line="280" w:lineRule="exact"/>
        <w:ind w:left="0" w:firstLine="0"/>
        <w:jc w:val="both"/>
        <w:rPr>
          <w:rFonts w:ascii="Arial" w:hAnsi="Arial" w:cs="Arial"/>
          <w:sz w:val="20"/>
          <w:szCs w:val="20"/>
        </w:rPr>
      </w:pPr>
      <w:r w:rsidRPr="00376F4E">
        <w:rPr>
          <w:rFonts w:ascii="Arial" w:hAnsi="Arial" w:cs="Arial"/>
          <w:sz w:val="20"/>
          <w:szCs w:val="20"/>
        </w:rPr>
        <w:t xml:space="preserve">con </w:t>
      </w:r>
      <w:r w:rsidR="00347A3A" w:rsidRPr="00376F4E">
        <w:rPr>
          <w:rFonts w:ascii="Arial" w:hAnsi="Arial" w:cs="Arial"/>
          <w:sz w:val="20"/>
          <w:szCs w:val="20"/>
        </w:rPr>
        <w:t xml:space="preserve">la </w:t>
      </w:r>
      <w:r w:rsidR="00781E9A" w:rsidRPr="00376F4E">
        <w:rPr>
          <w:rFonts w:ascii="Arial" w:hAnsi="Arial" w:cs="Arial"/>
          <w:sz w:val="20"/>
          <w:szCs w:val="20"/>
        </w:rPr>
        <w:t xml:space="preserve">Determinazione del direttore del Servizio </w:t>
      </w:r>
      <w:r w:rsidR="00FE2493" w:rsidRPr="00ED5CB4">
        <w:rPr>
          <w:rFonts w:ascii="Arial" w:hAnsi="Arial" w:cs="Arial"/>
          <w:sz w:val="20"/>
          <w:szCs w:val="20"/>
        </w:rPr>
        <w:t xml:space="preserve">Cooperazione, Terzo Settore e Politiche di inclusione </w:t>
      </w:r>
      <w:r w:rsidR="00347A3A" w:rsidRPr="008851B4">
        <w:rPr>
          <w:rFonts w:ascii="Arial" w:hAnsi="Arial" w:cs="Arial"/>
          <w:sz w:val="20"/>
          <w:szCs w:val="20"/>
        </w:rPr>
        <w:t xml:space="preserve">n. </w:t>
      </w:r>
      <w:r w:rsidR="008851B4" w:rsidRPr="008851B4">
        <w:rPr>
          <w:rFonts w:ascii="Arial" w:hAnsi="Arial" w:cs="Arial"/>
          <w:sz w:val="20"/>
          <w:szCs w:val="20"/>
        </w:rPr>
        <w:t>3983</w:t>
      </w:r>
      <w:r w:rsidR="00347A3A" w:rsidRPr="008851B4">
        <w:rPr>
          <w:rFonts w:ascii="Arial" w:hAnsi="Arial" w:cs="Arial"/>
          <w:sz w:val="20"/>
          <w:szCs w:val="20"/>
        </w:rPr>
        <w:t xml:space="preserve">, prot. n. </w:t>
      </w:r>
      <w:r w:rsidR="008851B4" w:rsidRPr="008851B4">
        <w:rPr>
          <w:rFonts w:ascii="Arial" w:hAnsi="Arial" w:cs="Arial"/>
          <w:sz w:val="20"/>
          <w:szCs w:val="20"/>
        </w:rPr>
        <w:t>53063</w:t>
      </w:r>
      <w:r w:rsidR="00347A3A" w:rsidRPr="008851B4">
        <w:rPr>
          <w:rFonts w:ascii="Arial" w:hAnsi="Arial" w:cs="Arial"/>
          <w:sz w:val="20"/>
          <w:szCs w:val="20"/>
        </w:rPr>
        <w:t xml:space="preserve"> del 01.08.202</w:t>
      </w:r>
      <w:r w:rsidR="008851B4" w:rsidRPr="008851B4">
        <w:rPr>
          <w:rFonts w:ascii="Arial" w:hAnsi="Arial" w:cs="Arial"/>
          <w:sz w:val="20"/>
          <w:szCs w:val="20"/>
        </w:rPr>
        <w:t>5</w:t>
      </w:r>
      <w:r w:rsidR="00347A3A" w:rsidRPr="00376F4E">
        <w:rPr>
          <w:rFonts w:ascii="Arial" w:hAnsi="Arial" w:cs="Arial"/>
          <w:sz w:val="20"/>
          <w:szCs w:val="20"/>
        </w:rPr>
        <w:t xml:space="preserve">, </w:t>
      </w:r>
      <w:r w:rsidRPr="00376F4E">
        <w:rPr>
          <w:rFonts w:ascii="Arial" w:hAnsi="Arial" w:cs="Arial"/>
          <w:sz w:val="20"/>
          <w:szCs w:val="20"/>
        </w:rPr>
        <w:t>è stato</w:t>
      </w:r>
      <w:r w:rsidR="00347A3A" w:rsidRPr="00376F4E">
        <w:rPr>
          <w:rFonts w:ascii="Arial" w:hAnsi="Arial" w:cs="Arial"/>
          <w:sz w:val="20"/>
          <w:szCs w:val="20"/>
        </w:rPr>
        <w:t xml:space="preserve"> approvato l’Avviso</w:t>
      </w:r>
      <w:r w:rsidR="003B1FE1" w:rsidRPr="00376F4E">
        <w:rPr>
          <w:rFonts w:ascii="Arial" w:hAnsi="Arial" w:cs="Arial"/>
          <w:sz w:val="20"/>
          <w:szCs w:val="20"/>
        </w:rPr>
        <w:t xml:space="preserve"> pubb</w:t>
      </w:r>
      <w:r w:rsidR="001B1E17" w:rsidRPr="00376F4E">
        <w:rPr>
          <w:rFonts w:ascii="Arial" w:hAnsi="Arial" w:cs="Arial"/>
          <w:sz w:val="20"/>
          <w:szCs w:val="20"/>
        </w:rPr>
        <w:t>lico</w:t>
      </w:r>
      <w:r w:rsidR="00347A3A" w:rsidRPr="00376F4E">
        <w:rPr>
          <w:rFonts w:ascii="Arial" w:hAnsi="Arial" w:cs="Arial"/>
          <w:sz w:val="20"/>
          <w:szCs w:val="20"/>
        </w:rPr>
        <w:t xml:space="preserve"> </w:t>
      </w:r>
      <w:r w:rsidR="00FE2493" w:rsidRPr="006B6155">
        <w:rPr>
          <w:rFonts w:ascii="Arial" w:hAnsi="Arial" w:cs="Arial"/>
          <w:sz w:val="20"/>
          <w:szCs w:val="20"/>
        </w:rPr>
        <w:t>“Percorsi per l’integrazione socio lavorativa dei cittadini di Paesi terzi”</w:t>
      </w:r>
      <w:r w:rsidR="00FE2493">
        <w:rPr>
          <w:rFonts w:ascii="Arial" w:hAnsi="Arial" w:cs="Arial"/>
          <w:sz w:val="20"/>
          <w:szCs w:val="20"/>
        </w:rPr>
        <w:t>,</w:t>
      </w:r>
      <w:r w:rsidR="00FE2493" w:rsidRPr="00376F4E">
        <w:rPr>
          <w:rFonts w:ascii="Arial" w:hAnsi="Arial" w:cs="Arial"/>
          <w:sz w:val="20"/>
          <w:szCs w:val="20"/>
        </w:rPr>
        <w:t xml:space="preserve"> </w:t>
      </w:r>
      <w:r w:rsidR="00347A3A" w:rsidRPr="00376F4E">
        <w:rPr>
          <w:rFonts w:ascii="Arial" w:hAnsi="Arial" w:cs="Arial"/>
          <w:sz w:val="20"/>
          <w:szCs w:val="20"/>
        </w:rPr>
        <w:t>PR FSE+ 2021-2027 Priorità 3 Inclusione e lotta alla povertà Obiettivo Specifico h) ESO 4.8</w:t>
      </w:r>
      <w:r w:rsidR="00D83A3C">
        <w:rPr>
          <w:rFonts w:ascii="Arial" w:hAnsi="Arial" w:cs="Arial"/>
          <w:sz w:val="20"/>
          <w:szCs w:val="20"/>
        </w:rPr>
        <w:t>”</w:t>
      </w:r>
      <w:r w:rsidR="00573C6B" w:rsidRPr="00376F4E">
        <w:rPr>
          <w:rFonts w:ascii="Arial" w:hAnsi="Arial" w:cs="Arial"/>
          <w:sz w:val="20"/>
          <w:szCs w:val="20"/>
        </w:rPr>
        <w:t xml:space="preserve"> e</w:t>
      </w:r>
      <w:r w:rsidR="00C116C6" w:rsidRPr="00376F4E">
        <w:rPr>
          <w:rFonts w:ascii="Arial" w:hAnsi="Arial" w:cs="Arial"/>
          <w:sz w:val="20"/>
          <w:szCs w:val="20"/>
        </w:rPr>
        <w:t xml:space="preserve"> le </w:t>
      </w:r>
      <w:r w:rsidR="001B1E17" w:rsidRPr="00376F4E">
        <w:rPr>
          <w:rFonts w:ascii="Arial" w:hAnsi="Arial" w:cs="Arial"/>
          <w:sz w:val="20"/>
          <w:szCs w:val="20"/>
        </w:rPr>
        <w:t xml:space="preserve">relative </w:t>
      </w:r>
      <w:r w:rsidR="00C116C6" w:rsidRPr="00376F4E">
        <w:rPr>
          <w:rFonts w:ascii="Arial" w:hAnsi="Arial" w:cs="Arial"/>
          <w:sz w:val="20"/>
          <w:szCs w:val="20"/>
        </w:rPr>
        <w:t>Linee Guida per la gestione e rendicontazione dei progetti</w:t>
      </w:r>
      <w:r w:rsidR="00347A3A" w:rsidRPr="00376F4E">
        <w:rPr>
          <w:rFonts w:ascii="Arial" w:hAnsi="Arial" w:cs="Arial"/>
          <w:sz w:val="20"/>
          <w:szCs w:val="20"/>
        </w:rPr>
        <w:t>;</w:t>
      </w:r>
    </w:p>
    <w:p w14:paraId="09C6B797" w14:textId="6AFC3171" w:rsidR="000D44B4" w:rsidRPr="00376F4E" w:rsidRDefault="00ED7490" w:rsidP="00376F4E">
      <w:pPr>
        <w:pStyle w:val="Paragrafoelenco"/>
        <w:widowControl w:val="0"/>
        <w:numPr>
          <w:ilvl w:val="0"/>
          <w:numId w:val="5"/>
        </w:numPr>
        <w:spacing w:before="80" w:after="80" w:line="280" w:lineRule="exact"/>
        <w:ind w:left="0" w:firstLine="0"/>
        <w:jc w:val="both"/>
        <w:rPr>
          <w:rFonts w:ascii="Arial" w:hAnsi="Arial" w:cs="Arial"/>
          <w:bCs/>
          <w:sz w:val="20"/>
          <w:szCs w:val="20"/>
        </w:rPr>
      </w:pPr>
      <w:r w:rsidRPr="00376F4E">
        <w:rPr>
          <w:rFonts w:ascii="Arial" w:hAnsi="Arial" w:cs="Arial"/>
          <w:bCs/>
          <w:sz w:val="20"/>
          <w:szCs w:val="20"/>
        </w:rPr>
        <w:t>l’</w:t>
      </w:r>
      <w:r w:rsidR="003A2092">
        <w:rPr>
          <w:rFonts w:ascii="Arial" w:hAnsi="Arial" w:cs="Arial"/>
          <w:bCs/>
          <w:sz w:val="20"/>
          <w:szCs w:val="20"/>
        </w:rPr>
        <w:t xml:space="preserve">ATS </w:t>
      </w:r>
      <w:r w:rsidR="001C1F45" w:rsidRPr="00376F4E">
        <w:rPr>
          <w:rFonts w:ascii="Arial" w:hAnsi="Arial" w:cs="Arial"/>
          <w:bCs/>
          <w:sz w:val="20"/>
          <w:szCs w:val="20"/>
          <w:highlight w:val="yellow"/>
        </w:rPr>
        <w:t>_______</w:t>
      </w:r>
      <w:r w:rsidR="00376F4E">
        <w:rPr>
          <w:rFonts w:ascii="Arial" w:hAnsi="Arial" w:cs="Arial"/>
          <w:bCs/>
          <w:sz w:val="20"/>
          <w:szCs w:val="20"/>
          <w:highlight w:val="yellow"/>
        </w:rPr>
        <w:t>___</w:t>
      </w:r>
      <w:r w:rsidR="001C1F45" w:rsidRPr="00376F4E">
        <w:rPr>
          <w:rFonts w:ascii="Arial" w:hAnsi="Arial" w:cs="Arial"/>
          <w:bCs/>
          <w:sz w:val="20"/>
          <w:szCs w:val="20"/>
          <w:highlight w:val="yellow"/>
        </w:rPr>
        <w:t>____</w:t>
      </w:r>
      <w:r w:rsidR="00C17D52">
        <w:rPr>
          <w:rFonts w:ascii="Arial" w:hAnsi="Arial" w:cs="Arial"/>
          <w:bCs/>
          <w:sz w:val="20"/>
          <w:szCs w:val="20"/>
          <w:highlight w:val="yellow"/>
        </w:rPr>
        <w:t xml:space="preserve"> </w:t>
      </w:r>
      <w:r w:rsidR="00FA5933" w:rsidRPr="00376F4E">
        <w:rPr>
          <w:rFonts w:ascii="Arial" w:hAnsi="Arial" w:cs="Arial"/>
          <w:bCs/>
          <w:sz w:val="20"/>
          <w:szCs w:val="20"/>
          <w:highlight w:val="yellow"/>
        </w:rPr>
        <w:t>(indicare la denominazione</w:t>
      </w:r>
      <w:r w:rsidR="00FA5933" w:rsidRPr="00376F4E">
        <w:rPr>
          <w:rFonts w:ascii="Arial" w:hAnsi="Arial" w:cs="Arial"/>
          <w:bCs/>
          <w:sz w:val="20"/>
          <w:szCs w:val="20"/>
        </w:rPr>
        <w:t xml:space="preserve">) </w:t>
      </w:r>
      <w:r w:rsidRPr="00376F4E">
        <w:rPr>
          <w:rFonts w:ascii="Arial" w:hAnsi="Arial" w:cs="Arial"/>
          <w:bCs/>
          <w:sz w:val="20"/>
          <w:szCs w:val="20"/>
        </w:rPr>
        <w:t>ha presentato domanda di partecipazione</w:t>
      </w:r>
      <w:r w:rsidR="00D17841" w:rsidRPr="00376F4E">
        <w:rPr>
          <w:rFonts w:ascii="Arial" w:hAnsi="Arial" w:cs="Arial"/>
          <w:bCs/>
          <w:sz w:val="20"/>
          <w:szCs w:val="20"/>
        </w:rPr>
        <w:t xml:space="preserve"> attraverso la piattaforma SIL</w:t>
      </w:r>
      <w:r w:rsidR="00B11EC8" w:rsidRPr="00376F4E">
        <w:rPr>
          <w:rFonts w:ascii="Arial" w:hAnsi="Arial" w:cs="Arial"/>
          <w:bCs/>
          <w:sz w:val="20"/>
          <w:szCs w:val="20"/>
        </w:rPr>
        <w:t xml:space="preserve"> a valere sull’</w:t>
      </w:r>
      <w:r w:rsidR="002B36AA" w:rsidRPr="00376F4E">
        <w:rPr>
          <w:rFonts w:ascii="Arial" w:hAnsi="Arial" w:cs="Arial"/>
          <w:sz w:val="20"/>
          <w:szCs w:val="20"/>
        </w:rPr>
        <w:t xml:space="preserve">Avviso </w:t>
      </w:r>
      <w:r w:rsidR="00D83A3C" w:rsidRPr="006B6155">
        <w:rPr>
          <w:rFonts w:ascii="Arial" w:hAnsi="Arial" w:cs="Arial"/>
          <w:sz w:val="20"/>
          <w:szCs w:val="20"/>
        </w:rPr>
        <w:t>“Percorsi per l’integrazione socio lavorativa dei cittadini di Paesi terzi”</w:t>
      </w:r>
      <w:r w:rsidR="00D83A3C" w:rsidRPr="00376F4E">
        <w:rPr>
          <w:rFonts w:ascii="Arial" w:hAnsi="Arial" w:cs="Arial"/>
          <w:sz w:val="20"/>
          <w:szCs w:val="20"/>
        </w:rPr>
        <w:t xml:space="preserve"> </w:t>
      </w:r>
      <w:r w:rsidR="002B36AA" w:rsidRPr="00376F4E">
        <w:rPr>
          <w:rFonts w:ascii="Arial" w:hAnsi="Arial" w:cs="Arial"/>
          <w:sz w:val="20"/>
          <w:szCs w:val="20"/>
        </w:rPr>
        <w:t xml:space="preserve">PR FSE+ 2021-2027 Priorità 3 Inclusione e lotta alla povertà Obiettivo Specifico h) ESO </w:t>
      </w:r>
      <w:r w:rsidR="002B36AA" w:rsidRPr="00376F4E">
        <w:rPr>
          <w:rFonts w:ascii="Arial" w:hAnsi="Arial" w:cs="Arial"/>
          <w:sz w:val="20"/>
          <w:szCs w:val="20"/>
        </w:rPr>
        <w:lastRenderedPageBreak/>
        <w:t>4.8.</w:t>
      </w:r>
      <w:r w:rsidR="00B11EC8" w:rsidRPr="00376F4E">
        <w:rPr>
          <w:rFonts w:ascii="Arial" w:hAnsi="Arial" w:cs="Arial"/>
          <w:bCs/>
          <w:sz w:val="20"/>
          <w:szCs w:val="20"/>
        </w:rPr>
        <w:t>” entro i termini di scadenza fissati dallo stesso</w:t>
      </w:r>
      <w:r w:rsidRPr="00376F4E">
        <w:rPr>
          <w:rFonts w:ascii="Arial" w:hAnsi="Arial" w:cs="Arial"/>
          <w:bCs/>
          <w:sz w:val="20"/>
          <w:szCs w:val="20"/>
        </w:rPr>
        <w:t>;</w:t>
      </w:r>
    </w:p>
    <w:p w14:paraId="277DD5C7" w14:textId="362BA1F7" w:rsidR="000D44B4" w:rsidRPr="00376F4E" w:rsidRDefault="002B36AA" w:rsidP="00376F4E">
      <w:pPr>
        <w:pStyle w:val="Paragrafoelenco"/>
        <w:widowControl w:val="0"/>
        <w:numPr>
          <w:ilvl w:val="0"/>
          <w:numId w:val="5"/>
        </w:numPr>
        <w:spacing w:before="80" w:after="80" w:line="280" w:lineRule="exact"/>
        <w:ind w:left="0" w:firstLine="0"/>
        <w:jc w:val="both"/>
        <w:rPr>
          <w:rFonts w:ascii="Arial" w:hAnsi="Arial" w:cs="Arial"/>
          <w:bCs/>
          <w:sz w:val="20"/>
          <w:szCs w:val="20"/>
        </w:rPr>
      </w:pPr>
      <w:r w:rsidRPr="00376F4E">
        <w:rPr>
          <w:rFonts w:ascii="Arial" w:hAnsi="Arial" w:cs="Arial"/>
          <w:sz w:val="20"/>
          <w:szCs w:val="20"/>
        </w:rPr>
        <w:t>la Determinazione</w:t>
      </w:r>
      <w:r w:rsidR="00781E9A" w:rsidRPr="00376F4E">
        <w:rPr>
          <w:rFonts w:ascii="Arial" w:hAnsi="Arial" w:cs="Arial"/>
          <w:sz w:val="20"/>
          <w:szCs w:val="20"/>
        </w:rPr>
        <w:t xml:space="preserve"> del direttore</w:t>
      </w:r>
      <w:r w:rsidRPr="00376F4E">
        <w:rPr>
          <w:rFonts w:ascii="Arial" w:hAnsi="Arial" w:cs="Arial"/>
          <w:sz w:val="20"/>
          <w:szCs w:val="20"/>
        </w:rPr>
        <w:t xml:space="preserve"> d</w:t>
      </w:r>
      <w:r w:rsidR="00781E9A" w:rsidRPr="00376F4E">
        <w:rPr>
          <w:rFonts w:ascii="Arial" w:hAnsi="Arial" w:cs="Arial"/>
          <w:sz w:val="20"/>
          <w:szCs w:val="20"/>
        </w:rPr>
        <w:t>el</w:t>
      </w:r>
      <w:r w:rsidRPr="00376F4E">
        <w:rPr>
          <w:rFonts w:ascii="Arial" w:hAnsi="Arial" w:cs="Arial"/>
          <w:sz w:val="20"/>
          <w:szCs w:val="20"/>
        </w:rPr>
        <w:t xml:space="preserve"> Servizio </w:t>
      </w:r>
      <w:r w:rsidR="00D83A3C" w:rsidRPr="00ED5CB4">
        <w:rPr>
          <w:rFonts w:ascii="Arial" w:hAnsi="Arial" w:cs="Arial"/>
          <w:sz w:val="20"/>
          <w:szCs w:val="20"/>
        </w:rPr>
        <w:t xml:space="preserve">Cooperazione, Terzo Settore e Politiche di </w:t>
      </w:r>
      <w:r w:rsidR="00D83A3C" w:rsidRPr="00400477">
        <w:rPr>
          <w:rFonts w:ascii="Arial" w:hAnsi="Arial" w:cs="Arial"/>
          <w:sz w:val="20"/>
          <w:szCs w:val="20"/>
        </w:rPr>
        <w:t xml:space="preserve">inclusione </w:t>
      </w:r>
      <w:r w:rsidRPr="00400477">
        <w:rPr>
          <w:rFonts w:ascii="Arial" w:hAnsi="Arial" w:cs="Arial"/>
          <w:sz w:val="20"/>
          <w:szCs w:val="20"/>
        </w:rPr>
        <w:t>n.</w:t>
      </w:r>
      <w:r w:rsidR="00694865" w:rsidRPr="00400477">
        <w:rPr>
          <w:rFonts w:ascii="Arial" w:hAnsi="Arial" w:cs="Arial"/>
          <w:sz w:val="20"/>
          <w:szCs w:val="20"/>
        </w:rPr>
        <w:t xml:space="preserve"> </w:t>
      </w:r>
      <w:r w:rsidR="00400477" w:rsidRPr="00400477">
        <w:rPr>
          <w:rFonts w:ascii="Arial" w:hAnsi="Arial" w:cs="Arial"/>
          <w:sz w:val="20"/>
          <w:szCs w:val="20"/>
        </w:rPr>
        <w:t>6077</w:t>
      </w:r>
      <w:r w:rsidRPr="00400477">
        <w:rPr>
          <w:rFonts w:ascii="Arial" w:hAnsi="Arial" w:cs="Arial"/>
          <w:sz w:val="20"/>
          <w:szCs w:val="20"/>
        </w:rPr>
        <w:t xml:space="preserve"> prot. n.</w:t>
      </w:r>
      <w:r w:rsidR="00694865" w:rsidRPr="00400477">
        <w:rPr>
          <w:rFonts w:ascii="Arial" w:hAnsi="Arial" w:cs="Arial"/>
          <w:sz w:val="20"/>
          <w:szCs w:val="20"/>
        </w:rPr>
        <w:t xml:space="preserve"> </w:t>
      </w:r>
      <w:r w:rsidR="00400477" w:rsidRPr="00400477">
        <w:rPr>
          <w:rFonts w:ascii="Arial" w:hAnsi="Arial" w:cs="Arial"/>
          <w:sz w:val="20"/>
          <w:szCs w:val="20"/>
        </w:rPr>
        <w:t>74018</w:t>
      </w:r>
      <w:r w:rsidRPr="00400477">
        <w:rPr>
          <w:rFonts w:ascii="Arial" w:hAnsi="Arial" w:cs="Arial"/>
          <w:sz w:val="20"/>
          <w:szCs w:val="20"/>
        </w:rPr>
        <w:t xml:space="preserve"> del </w:t>
      </w:r>
      <w:r w:rsidR="00400477" w:rsidRPr="00400477">
        <w:rPr>
          <w:rFonts w:ascii="Arial" w:hAnsi="Arial" w:cs="Arial"/>
          <w:sz w:val="20"/>
          <w:szCs w:val="20"/>
        </w:rPr>
        <w:t>14</w:t>
      </w:r>
      <w:r w:rsidR="001B1E17" w:rsidRPr="00400477">
        <w:rPr>
          <w:rFonts w:ascii="Arial" w:hAnsi="Arial" w:cs="Arial"/>
          <w:sz w:val="20"/>
          <w:szCs w:val="20"/>
        </w:rPr>
        <w:t>.</w:t>
      </w:r>
      <w:r w:rsidR="00400477" w:rsidRPr="00400477">
        <w:rPr>
          <w:rFonts w:ascii="Arial" w:hAnsi="Arial" w:cs="Arial"/>
          <w:sz w:val="20"/>
          <w:szCs w:val="20"/>
        </w:rPr>
        <w:t>11</w:t>
      </w:r>
      <w:r w:rsidR="001B1E17" w:rsidRPr="00400477">
        <w:rPr>
          <w:rFonts w:ascii="Arial" w:hAnsi="Arial" w:cs="Arial"/>
          <w:sz w:val="20"/>
          <w:szCs w:val="20"/>
        </w:rPr>
        <w:t>.202</w:t>
      </w:r>
      <w:r w:rsidR="00400477" w:rsidRPr="00400477">
        <w:rPr>
          <w:rFonts w:ascii="Arial" w:hAnsi="Arial" w:cs="Arial"/>
          <w:sz w:val="20"/>
          <w:szCs w:val="20"/>
        </w:rPr>
        <w:t>5</w:t>
      </w:r>
      <w:r w:rsidRPr="00400477">
        <w:rPr>
          <w:rFonts w:ascii="Arial" w:hAnsi="Arial" w:cs="Arial"/>
          <w:sz w:val="20"/>
          <w:szCs w:val="20"/>
        </w:rPr>
        <w:t xml:space="preserve"> </w:t>
      </w:r>
      <w:r w:rsidR="00D83A3C" w:rsidRPr="00400477">
        <w:rPr>
          <w:rFonts w:ascii="Arial" w:hAnsi="Arial" w:cs="Arial"/>
          <w:sz w:val="20"/>
          <w:szCs w:val="20"/>
        </w:rPr>
        <w:t>c</w:t>
      </w:r>
      <w:r w:rsidR="00D83A3C">
        <w:rPr>
          <w:rFonts w:ascii="Arial" w:hAnsi="Arial" w:cs="Arial"/>
          <w:sz w:val="20"/>
          <w:szCs w:val="20"/>
        </w:rPr>
        <w:t xml:space="preserve">on la quale </w:t>
      </w:r>
      <w:r w:rsidRPr="00376F4E">
        <w:rPr>
          <w:rFonts w:ascii="Arial" w:hAnsi="Arial" w:cs="Arial"/>
          <w:sz w:val="20"/>
          <w:szCs w:val="20"/>
        </w:rPr>
        <w:t>il Responsabile di Attivazione (</w:t>
      </w:r>
      <w:proofErr w:type="spellStart"/>
      <w:r w:rsidRPr="00376F4E">
        <w:rPr>
          <w:rFonts w:ascii="Arial" w:hAnsi="Arial" w:cs="Arial"/>
          <w:sz w:val="20"/>
          <w:szCs w:val="20"/>
        </w:rPr>
        <w:t>RdA</w:t>
      </w:r>
      <w:proofErr w:type="spellEnd"/>
      <w:r w:rsidRPr="00376F4E">
        <w:rPr>
          <w:rFonts w:ascii="Arial" w:hAnsi="Arial" w:cs="Arial"/>
          <w:sz w:val="20"/>
          <w:szCs w:val="20"/>
        </w:rPr>
        <w:t xml:space="preserve">), ha approvato l’istituzione della Commissione tecnica di valutazione dei progetti di cui all’Avviso </w:t>
      </w:r>
      <w:r w:rsidR="006A227A" w:rsidRPr="006B6155">
        <w:rPr>
          <w:rFonts w:ascii="Arial" w:hAnsi="Arial" w:cs="Arial"/>
          <w:sz w:val="20"/>
          <w:szCs w:val="20"/>
        </w:rPr>
        <w:t>“Percorsi per l’integrazione socio lavorativa dei cittadini di Paesi terzi”</w:t>
      </w:r>
      <w:r w:rsidRPr="00376F4E">
        <w:rPr>
          <w:rFonts w:ascii="Arial" w:hAnsi="Arial" w:cs="Arial"/>
          <w:sz w:val="20"/>
          <w:szCs w:val="20"/>
        </w:rPr>
        <w:t>;</w:t>
      </w:r>
    </w:p>
    <w:p w14:paraId="217EF66E" w14:textId="37317C27" w:rsidR="000D44B4" w:rsidRPr="005C0F52" w:rsidRDefault="00944C2C" w:rsidP="00C17D52">
      <w:pPr>
        <w:pStyle w:val="Paragrafoelenco"/>
        <w:widowControl w:val="0"/>
        <w:numPr>
          <w:ilvl w:val="0"/>
          <w:numId w:val="5"/>
        </w:numPr>
        <w:spacing w:before="80" w:after="80" w:line="280" w:lineRule="exact"/>
        <w:ind w:left="0" w:firstLine="0"/>
        <w:jc w:val="both"/>
        <w:rPr>
          <w:rFonts w:ascii="Arial" w:hAnsi="Arial" w:cs="Arial"/>
          <w:bCs/>
          <w:sz w:val="20"/>
          <w:szCs w:val="20"/>
        </w:rPr>
      </w:pPr>
      <w:r w:rsidRPr="005C0F52">
        <w:rPr>
          <w:rFonts w:ascii="Arial" w:hAnsi="Arial" w:cs="Arial"/>
          <w:sz w:val="20"/>
          <w:szCs w:val="20"/>
        </w:rPr>
        <w:t xml:space="preserve">con la </w:t>
      </w:r>
      <w:r w:rsidR="00781E9A" w:rsidRPr="005C0F52">
        <w:rPr>
          <w:rFonts w:ascii="Arial" w:hAnsi="Arial" w:cs="Arial"/>
          <w:sz w:val="20"/>
          <w:szCs w:val="20"/>
        </w:rPr>
        <w:t xml:space="preserve">Determinazione del direttore del Servizio </w:t>
      </w:r>
      <w:r w:rsidR="00D83A3C" w:rsidRPr="005C0F52">
        <w:rPr>
          <w:rFonts w:ascii="Arial" w:hAnsi="Arial" w:cs="Arial"/>
          <w:sz w:val="20"/>
          <w:szCs w:val="20"/>
        </w:rPr>
        <w:t xml:space="preserve">Cooperazione, Terzo Settore e Politiche di inclusione </w:t>
      </w:r>
      <w:r w:rsidR="003C27E7" w:rsidRPr="005C0F52">
        <w:rPr>
          <w:rFonts w:ascii="Arial" w:hAnsi="Arial" w:cs="Arial"/>
          <w:sz w:val="20"/>
          <w:szCs w:val="20"/>
        </w:rPr>
        <w:t>n.</w:t>
      </w:r>
      <w:r w:rsidR="001B1E17" w:rsidRPr="005C0F52">
        <w:rPr>
          <w:rFonts w:ascii="Arial" w:hAnsi="Arial" w:cs="Arial"/>
          <w:sz w:val="20"/>
          <w:szCs w:val="20"/>
        </w:rPr>
        <w:t xml:space="preserve"> </w:t>
      </w:r>
      <w:r w:rsidR="005C0F52" w:rsidRPr="005C0F52">
        <w:rPr>
          <w:rFonts w:ascii="Arial" w:hAnsi="Arial" w:cs="Arial"/>
          <w:sz w:val="20"/>
          <w:szCs w:val="20"/>
        </w:rPr>
        <w:t>6675</w:t>
      </w:r>
      <w:r w:rsidR="001B1E17" w:rsidRPr="005C0F52">
        <w:rPr>
          <w:rFonts w:ascii="Arial" w:hAnsi="Arial" w:cs="Arial"/>
          <w:sz w:val="20"/>
          <w:szCs w:val="20"/>
        </w:rPr>
        <w:t xml:space="preserve"> p</w:t>
      </w:r>
      <w:r w:rsidR="007211EE" w:rsidRPr="005C0F52">
        <w:rPr>
          <w:rFonts w:ascii="Arial" w:hAnsi="Arial" w:cs="Arial"/>
          <w:sz w:val="20"/>
          <w:szCs w:val="20"/>
        </w:rPr>
        <w:t>rot. n.</w:t>
      </w:r>
      <w:r w:rsidR="00605609" w:rsidRPr="005C0F52">
        <w:rPr>
          <w:rFonts w:ascii="Arial" w:hAnsi="Arial" w:cs="Arial"/>
          <w:sz w:val="20"/>
          <w:szCs w:val="20"/>
        </w:rPr>
        <w:t xml:space="preserve"> </w:t>
      </w:r>
      <w:r w:rsidR="005C0F52" w:rsidRPr="005C0F52">
        <w:rPr>
          <w:rFonts w:ascii="Arial" w:hAnsi="Arial" w:cs="Arial"/>
          <w:sz w:val="20"/>
          <w:szCs w:val="20"/>
        </w:rPr>
        <w:t>82556</w:t>
      </w:r>
      <w:r w:rsidR="007211EE" w:rsidRPr="005C0F52">
        <w:rPr>
          <w:rFonts w:ascii="Arial" w:hAnsi="Arial" w:cs="Arial"/>
          <w:sz w:val="20"/>
          <w:szCs w:val="20"/>
        </w:rPr>
        <w:t xml:space="preserve"> </w:t>
      </w:r>
      <w:r w:rsidR="003C27E7" w:rsidRPr="005C0F52">
        <w:rPr>
          <w:rFonts w:ascii="Arial" w:hAnsi="Arial" w:cs="Arial"/>
          <w:sz w:val="20"/>
          <w:szCs w:val="20"/>
        </w:rPr>
        <w:t xml:space="preserve">del </w:t>
      </w:r>
      <w:r w:rsidR="005C0F52" w:rsidRPr="005C0F52">
        <w:rPr>
          <w:rFonts w:ascii="Arial" w:hAnsi="Arial" w:cs="Arial"/>
          <w:sz w:val="20"/>
          <w:szCs w:val="20"/>
        </w:rPr>
        <w:t>02</w:t>
      </w:r>
      <w:r w:rsidR="001B1E17" w:rsidRPr="005C0F52">
        <w:rPr>
          <w:rFonts w:ascii="Arial" w:hAnsi="Arial" w:cs="Arial"/>
          <w:sz w:val="20"/>
          <w:szCs w:val="20"/>
        </w:rPr>
        <w:t>.</w:t>
      </w:r>
      <w:r w:rsidR="005C0F52" w:rsidRPr="005C0F52">
        <w:rPr>
          <w:rFonts w:ascii="Arial" w:hAnsi="Arial" w:cs="Arial"/>
          <w:sz w:val="20"/>
          <w:szCs w:val="20"/>
        </w:rPr>
        <w:t>12</w:t>
      </w:r>
      <w:r w:rsidR="001B1E17" w:rsidRPr="005C0F52">
        <w:rPr>
          <w:rFonts w:ascii="Arial" w:hAnsi="Arial" w:cs="Arial"/>
          <w:sz w:val="20"/>
          <w:szCs w:val="20"/>
        </w:rPr>
        <w:t>.202</w:t>
      </w:r>
      <w:r w:rsidR="005C0F52" w:rsidRPr="005C0F52">
        <w:rPr>
          <w:rFonts w:ascii="Arial" w:hAnsi="Arial" w:cs="Arial"/>
          <w:sz w:val="20"/>
          <w:szCs w:val="20"/>
        </w:rPr>
        <w:t>5</w:t>
      </w:r>
      <w:r w:rsidR="00424C2E" w:rsidRPr="005C0F52">
        <w:rPr>
          <w:rFonts w:ascii="Arial" w:hAnsi="Arial" w:cs="Arial"/>
          <w:sz w:val="20"/>
          <w:szCs w:val="20"/>
        </w:rPr>
        <w:t xml:space="preserve"> </w:t>
      </w:r>
      <w:r w:rsidR="00C17E01" w:rsidRPr="005C0F52">
        <w:rPr>
          <w:rFonts w:ascii="Arial" w:hAnsi="Arial" w:cs="Arial"/>
          <w:sz w:val="20"/>
          <w:szCs w:val="20"/>
        </w:rPr>
        <w:t xml:space="preserve">si è proceduto all’approvazione </w:t>
      </w:r>
      <w:r w:rsidR="005C0F52" w:rsidRPr="005C0F52">
        <w:rPr>
          <w:rFonts w:ascii="Arial" w:hAnsi="Arial" w:cs="Arial"/>
          <w:sz w:val="20"/>
          <w:szCs w:val="20"/>
        </w:rPr>
        <w:t xml:space="preserve">degli esiti finali dell'istruttoria di ammissibilità formale </w:t>
      </w:r>
      <w:r w:rsidR="00AC7252" w:rsidRPr="00C17D52">
        <w:rPr>
          <w:rFonts w:ascii="Arial" w:hAnsi="Arial" w:cs="Arial"/>
          <w:sz w:val="20"/>
          <w:szCs w:val="20"/>
        </w:rPr>
        <w:t xml:space="preserve">e </w:t>
      </w:r>
      <w:r w:rsidR="003C27E7" w:rsidRPr="00C17D52">
        <w:rPr>
          <w:rFonts w:ascii="Arial" w:hAnsi="Arial" w:cs="Arial"/>
          <w:sz w:val="20"/>
          <w:szCs w:val="20"/>
        </w:rPr>
        <w:t xml:space="preserve">dei verbali </w:t>
      </w:r>
      <w:r w:rsidR="001B1E17" w:rsidRPr="00C17D52">
        <w:rPr>
          <w:rFonts w:ascii="Arial" w:hAnsi="Arial" w:cs="Arial"/>
          <w:sz w:val="20"/>
          <w:szCs w:val="20"/>
        </w:rPr>
        <w:t>relativi ai lavori della Commissione tecnica di valutazione delle proposte progettuali</w:t>
      </w:r>
      <w:r w:rsidR="001B1E17" w:rsidRPr="005C0F52">
        <w:rPr>
          <w:rFonts w:ascii="Arial" w:hAnsi="Arial" w:cs="Arial"/>
          <w:sz w:val="20"/>
          <w:szCs w:val="20"/>
        </w:rPr>
        <w:t xml:space="preserve"> </w:t>
      </w:r>
      <w:r w:rsidR="003C27E7" w:rsidRPr="005C0F52">
        <w:rPr>
          <w:rFonts w:ascii="Arial" w:hAnsi="Arial" w:cs="Arial"/>
          <w:sz w:val="20"/>
          <w:szCs w:val="20"/>
        </w:rPr>
        <w:t>di cui all’</w:t>
      </w:r>
      <w:r w:rsidR="002B36AA" w:rsidRPr="005C0F52">
        <w:rPr>
          <w:rFonts w:ascii="Arial" w:hAnsi="Arial" w:cs="Arial"/>
          <w:bCs/>
          <w:sz w:val="20"/>
          <w:szCs w:val="20"/>
        </w:rPr>
        <w:t xml:space="preserve">Avviso </w:t>
      </w:r>
      <w:r w:rsidR="00F77C6F" w:rsidRPr="005C0F52">
        <w:rPr>
          <w:rFonts w:ascii="Arial" w:hAnsi="Arial" w:cs="Arial"/>
          <w:sz w:val="20"/>
          <w:szCs w:val="20"/>
        </w:rPr>
        <w:t xml:space="preserve">“Percorsi per l’integrazione socio lavorativa dei cittadini di Paesi terzi” </w:t>
      </w:r>
      <w:r w:rsidR="002B36AA" w:rsidRPr="005C0F52">
        <w:rPr>
          <w:rFonts w:ascii="Arial" w:hAnsi="Arial" w:cs="Arial"/>
          <w:bCs/>
          <w:sz w:val="20"/>
          <w:szCs w:val="20"/>
        </w:rPr>
        <w:t xml:space="preserve">PR FSE+ 2021-2027 Priorità 3 Inclusione e lotta alla povertà Obiettivo Specifico h) ESO 4.8. </w:t>
      </w:r>
      <w:r w:rsidR="001B1E17" w:rsidRPr="005C0F52">
        <w:rPr>
          <w:rFonts w:ascii="Arial" w:hAnsi="Arial" w:cs="Arial"/>
          <w:sz w:val="20"/>
          <w:szCs w:val="20"/>
        </w:rPr>
        <w:t>e</w:t>
      </w:r>
      <w:r w:rsidR="00B11EC8" w:rsidRPr="005C0F52">
        <w:rPr>
          <w:rFonts w:ascii="Arial" w:hAnsi="Arial" w:cs="Arial"/>
          <w:sz w:val="20"/>
          <w:szCs w:val="20"/>
        </w:rPr>
        <w:t xml:space="preserve"> </w:t>
      </w:r>
      <w:r w:rsidR="0067360F" w:rsidRPr="005C0F52">
        <w:rPr>
          <w:rFonts w:ascii="Arial" w:hAnsi="Arial" w:cs="Arial"/>
          <w:sz w:val="20"/>
          <w:szCs w:val="20"/>
        </w:rPr>
        <w:t>all’ap</w:t>
      </w:r>
      <w:r w:rsidR="003C27E7" w:rsidRPr="005C0F52">
        <w:rPr>
          <w:rFonts w:ascii="Arial" w:hAnsi="Arial" w:cs="Arial"/>
          <w:sz w:val="20"/>
          <w:szCs w:val="20"/>
        </w:rPr>
        <w:t>provazion</w:t>
      </w:r>
      <w:r w:rsidR="00641E48" w:rsidRPr="005C0F52">
        <w:rPr>
          <w:rFonts w:ascii="Arial" w:hAnsi="Arial" w:cs="Arial"/>
          <w:sz w:val="20"/>
          <w:szCs w:val="20"/>
        </w:rPr>
        <w:t xml:space="preserve">e dei punteggi </w:t>
      </w:r>
      <w:r w:rsidR="001B1E17" w:rsidRPr="005C0F52">
        <w:rPr>
          <w:rFonts w:ascii="Arial" w:hAnsi="Arial" w:cs="Arial"/>
          <w:sz w:val="20"/>
          <w:szCs w:val="20"/>
        </w:rPr>
        <w:t xml:space="preserve">complessivi </w:t>
      </w:r>
      <w:r w:rsidR="00641E48" w:rsidRPr="005C0F52">
        <w:rPr>
          <w:rFonts w:ascii="Arial" w:hAnsi="Arial" w:cs="Arial"/>
          <w:sz w:val="20"/>
          <w:szCs w:val="20"/>
        </w:rPr>
        <w:t>e dei preventivi economico finanziari</w:t>
      </w:r>
      <w:r w:rsidR="003C27E7" w:rsidRPr="005C0F52">
        <w:rPr>
          <w:rFonts w:ascii="Arial" w:hAnsi="Arial" w:cs="Arial"/>
          <w:sz w:val="20"/>
          <w:szCs w:val="20"/>
        </w:rPr>
        <w:t xml:space="preserve"> </w:t>
      </w:r>
      <w:r w:rsidR="00641E48" w:rsidRPr="005C0F52">
        <w:rPr>
          <w:rFonts w:ascii="Arial" w:hAnsi="Arial" w:cs="Arial"/>
          <w:sz w:val="20"/>
          <w:szCs w:val="20"/>
        </w:rPr>
        <w:t>de</w:t>
      </w:r>
      <w:r w:rsidR="003C27E7" w:rsidRPr="005C0F52">
        <w:rPr>
          <w:rFonts w:ascii="Arial" w:hAnsi="Arial" w:cs="Arial"/>
          <w:sz w:val="20"/>
          <w:szCs w:val="20"/>
        </w:rPr>
        <w:t>i singoli progetti</w:t>
      </w:r>
      <w:r w:rsidR="00F70B53" w:rsidRPr="005C0F52">
        <w:rPr>
          <w:rFonts w:ascii="Arial" w:hAnsi="Arial" w:cs="Arial"/>
          <w:sz w:val="20"/>
          <w:szCs w:val="20"/>
        </w:rPr>
        <w:t>,</w:t>
      </w:r>
      <w:r w:rsidR="0067360F" w:rsidRPr="005C0F52">
        <w:rPr>
          <w:rFonts w:ascii="Arial" w:hAnsi="Arial" w:cs="Arial"/>
          <w:sz w:val="20"/>
          <w:szCs w:val="20"/>
        </w:rPr>
        <w:t xml:space="preserve"> tra cui</w:t>
      </w:r>
      <w:r w:rsidR="00B11EC8" w:rsidRPr="005C0F52">
        <w:rPr>
          <w:rFonts w:ascii="Arial" w:hAnsi="Arial" w:cs="Arial"/>
          <w:sz w:val="20"/>
          <w:szCs w:val="20"/>
        </w:rPr>
        <w:t xml:space="preserve"> quello oggetto della presente convenzione, codice domanda </w:t>
      </w:r>
      <w:r w:rsidR="00376F4E" w:rsidRPr="005C0F52">
        <w:rPr>
          <w:rFonts w:ascii="Arial" w:hAnsi="Arial" w:cs="Arial"/>
          <w:sz w:val="20"/>
          <w:szCs w:val="20"/>
          <w:highlight w:val="yellow"/>
        </w:rPr>
        <w:t>__________________</w:t>
      </w:r>
      <w:r w:rsidR="00E66D5B" w:rsidRPr="005C0F52">
        <w:rPr>
          <w:rFonts w:ascii="Arial" w:hAnsi="Arial" w:cs="Arial"/>
          <w:sz w:val="20"/>
          <w:szCs w:val="20"/>
        </w:rPr>
        <w:t xml:space="preserve"> (</w:t>
      </w:r>
      <w:r w:rsidR="00E66D5B" w:rsidRPr="005C0F52">
        <w:rPr>
          <w:rFonts w:ascii="Arial" w:hAnsi="Arial" w:cs="Arial"/>
          <w:sz w:val="20"/>
          <w:szCs w:val="20"/>
          <w:highlight w:val="yellow"/>
        </w:rPr>
        <w:t>indicare il codice domanda</w:t>
      </w:r>
      <w:r w:rsidR="00E66D5B" w:rsidRPr="005C0F52">
        <w:rPr>
          <w:rFonts w:ascii="Arial" w:hAnsi="Arial" w:cs="Arial"/>
          <w:sz w:val="20"/>
          <w:szCs w:val="20"/>
        </w:rPr>
        <w:t>)</w:t>
      </w:r>
      <w:r w:rsidR="00F70B53" w:rsidRPr="005C0F52">
        <w:rPr>
          <w:rFonts w:ascii="Arial" w:hAnsi="Arial" w:cs="Arial"/>
          <w:sz w:val="20"/>
          <w:szCs w:val="20"/>
        </w:rPr>
        <w:t>;</w:t>
      </w:r>
    </w:p>
    <w:p w14:paraId="439E1FD3" w14:textId="77777777" w:rsidR="008A5CBF" w:rsidRPr="00376F4E" w:rsidRDefault="00801B0C" w:rsidP="00376F4E">
      <w:pPr>
        <w:pStyle w:val="Paragrafoelenco"/>
        <w:widowControl w:val="0"/>
        <w:numPr>
          <w:ilvl w:val="0"/>
          <w:numId w:val="5"/>
        </w:numPr>
        <w:spacing w:before="80" w:after="80" w:line="280" w:lineRule="exact"/>
        <w:ind w:left="0" w:firstLine="0"/>
        <w:jc w:val="both"/>
        <w:rPr>
          <w:rFonts w:ascii="Arial" w:hAnsi="Arial" w:cs="Arial"/>
          <w:sz w:val="20"/>
          <w:szCs w:val="20"/>
        </w:rPr>
      </w:pPr>
      <w:r w:rsidRPr="00376F4E">
        <w:rPr>
          <w:rFonts w:ascii="Arial" w:hAnsi="Arial" w:cs="Arial"/>
          <w:sz w:val="20"/>
          <w:szCs w:val="20"/>
        </w:rPr>
        <w:t xml:space="preserve">in data </w:t>
      </w:r>
      <w:r w:rsidRPr="00376F4E">
        <w:rPr>
          <w:rFonts w:ascii="Arial" w:hAnsi="Arial" w:cs="Arial"/>
          <w:sz w:val="20"/>
          <w:szCs w:val="20"/>
          <w:highlight w:val="yellow"/>
        </w:rPr>
        <w:t>________________</w:t>
      </w:r>
      <w:r w:rsidRPr="00376F4E">
        <w:rPr>
          <w:rFonts w:ascii="Arial" w:hAnsi="Arial" w:cs="Arial"/>
          <w:sz w:val="20"/>
          <w:szCs w:val="20"/>
        </w:rPr>
        <w:t xml:space="preserve"> con atto n. </w:t>
      </w:r>
      <w:r w:rsidRPr="00376F4E">
        <w:rPr>
          <w:rFonts w:ascii="Arial" w:hAnsi="Arial" w:cs="Arial"/>
          <w:sz w:val="20"/>
          <w:szCs w:val="20"/>
          <w:highlight w:val="yellow"/>
        </w:rPr>
        <w:t>___________</w:t>
      </w:r>
      <w:r w:rsidRPr="00376F4E">
        <w:rPr>
          <w:rFonts w:ascii="Arial" w:hAnsi="Arial" w:cs="Arial"/>
          <w:sz w:val="20"/>
          <w:szCs w:val="20"/>
        </w:rPr>
        <w:t xml:space="preserve"> </w:t>
      </w:r>
      <w:r w:rsidR="00E66D5B" w:rsidRPr="00376F4E">
        <w:rPr>
          <w:rFonts w:ascii="Arial" w:hAnsi="Arial" w:cs="Arial"/>
          <w:sz w:val="20"/>
          <w:szCs w:val="20"/>
        </w:rPr>
        <w:t>(</w:t>
      </w:r>
      <w:r w:rsidR="00E66D5B" w:rsidRPr="00376F4E">
        <w:rPr>
          <w:rFonts w:ascii="Arial" w:hAnsi="Arial" w:cs="Arial"/>
          <w:sz w:val="20"/>
          <w:szCs w:val="20"/>
          <w:highlight w:val="yellow"/>
        </w:rPr>
        <w:t>indicare gli estremi di costituzione dell’ATS</w:t>
      </w:r>
      <w:r w:rsidR="00E66D5B" w:rsidRPr="00376F4E">
        <w:rPr>
          <w:rFonts w:ascii="Arial" w:hAnsi="Arial" w:cs="Arial"/>
          <w:sz w:val="20"/>
          <w:szCs w:val="20"/>
        </w:rPr>
        <w:t xml:space="preserve">) </w:t>
      </w:r>
      <w:r w:rsidR="00D040E5" w:rsidRPr="00376F4E">
        <w:rPr>
          <w:rFonts w:ascii="Arial" w:hAnsi="Arial" w:cs="Arial"/>
          <w:sz w:val="20"/>
          <w:szCs w:val="20"/>
        </w:rPr>
        <w:t>è stata costituita l’Associazione temporanea di scopo (ATS)</w:t>
      </w:r>
      <w:r w:rsidRPr="00376F4E">
        <w:rPr>
          <w:rFonts w:ascii="Arial" w:hAnsi="Arial" w:cs="Arial"/>
          <w:sz w:val="20"/>
          <w:szCs w:val="20"/>
        </w:rPr>
        <w:t>, il cui atto è allegato alla presente convenzione per farne parte integrante e sostanziale;</w:t>
      </w:r>
    </w:p>
    <w:p w14:paraId="2437CCA7" w14:textId="02D05C1E" w:rsidR="00613A4F" w:rsidRDefault="0056347D" w:rsidP="00376F4E">
      <w:pPr>
        <w:pStyle w:val="Paragrafoelenco"/>
        <w:widowControl w:val="0"/>
        <w:numPr>
          <w:ilvl w:val="0"/>
          <w:numId w:val="5"/>
        </w:numPr>
        <w:spacing w:before="80" w:after="80" w:line="280" w:lineRule="exact"/>
        <w:ind w:left="0" w:firstLine="0"/>
        <w:jc w:val="both"/>
        <w:rPr>
          <w:rFonts w:ascii="Arial" w:hAnsi="Arial" w:cs="Arial"/>
          <w:sz w:val="20"/>
          <w:szCs w:val="20"/>
        </w:rPr>
      </w:pPr>
      <w:r>
        <w:rPr>
          <w:rFonts w:ascii="Arial" w:hAnsi="Arial" w:cs="Arial"/>
          <w:sz w:val="20"/>
          <w:szCs w:val="20"/>
        </w:rPr>
        <w:t xml:space="preserve">si è </w:t>
      </w:r>
      <w:r w:rsidR="004E0E9C" w:rsidRPr="00376F4E">
        <w:rPr>
          <w:rFonts w:ascii="Arial" w:hAnsi="Arial" w:cs="Arial"/>
          <w:sz w:val="20"/>
          <w:szCs w:val="20"/>
        </w:rPr>
        <w:t xml:space="preserve">provveduto </w:t>
      </w:r>
      <w:r w:rsidR="00E66D5B" w:rsidRPr="00376F4E">
        <w:rPr>
          <w:rFonts w:ascii="Arial" w:hAnsi="Arial" w:cs="Arial"/>
          <w:sz w:val="20"/>
          <w:szCs w:val="20"/>
        </w:rPr>
        <w:t>all’</w:t>
      </w:r>
      <w:r w:rsidR="000E02D3" w:rsidRPr="00376F4E">
        <w:rPr>
          <w:rFonts w:ascii="Arial" w:hAnsi="Arial" w:cs="Arial"/>
          <w:sz w:val="20"/>
          <w:szCs w:val="20"/>
        </w:rPr>
        <w:t xml:space="preserve">acquisizione del </w:t>
      </w:r>
      <w:r w:rsidR="00E66D5B" w:rsidRPr="00376F4E">
        <w:rPr>
          <w:rFonts w:ascii="Arial" w:hAnsi="Arial" w:cs="Arial"/>
          <w:sz w:val="20"/>
          <w:szCs w:val="20"/>
        </w:rPr>
        <w:t xml:space="preserve">CUP (Codice Unico di progetto) per la gestione delle attività oggetto della presente convenzione, di seguito riportato: </w:t>
      </w:r>
      <w:r w:rsidR="00376F4E" w:rsidRPr="00376F4E">
        <w:rPr>
          <w:rFonts w:ascii="Arial" w:hAnsi="Arial" w:cs="Arial"/>
          <w:sz w:val="20"/>
          <w:szCs w:val="20"/>
          <w:highlight w:val="yellow"/>
        </w:rPr>
        <w:t>______________</w:t>
      </w:r>
      <w:r w:rsidR="00376F4E" w:rsidRPr="00376F4E">
        <w:rPr>
          <w:rFonts w:ascii="Arial" w:hAnsi="Arial" w:cs="Arial"/>
          <w:sz w:val="20"/>
          <w:szCs w:val="20"/>
        </w:rPr>
        <w:t xml:space="preserve"> </w:t>
      </w:r>
      <w:r w:rsidR="00E66D5B" w:rsidRPr="00376F4E">
        <w:rPr>
          <w:rFonts w:ascii="Arial" w:hAnsi="Arial" w:cs="Arial"/>
          <w:sz w:val="20"/>
          <w:szCs w:val="20"/>
          <w:highlight w:val="yellow"/>
        </w:rPr>
        <w:t>(indicare il CUP acquisito);</w:t>
      </w:r>
    </w:p>
    <w:p w14:paraId="2590F565" w14:textId="3515BF24" w:rsidR="000650A6" w:rsidRPr="00917224" w:rsidRDefault="000650A6" w:rsidP="00376F4E">
      <w:pPr>
        <w:pStyle w:val="Paragrafoelenco"/>
        <w:widowControl w:val="0"/>
        <w:numPr>
          <w:ilvl w:val="0"/>
          <w:numId w:val="5"/>
        </w:numPr>
        <w:spacing w:before="80" w:after="80" w:line="280" w:lineRule="exact"/>
        <w:ind w:left="0" w:firstLine="0"/>
        <w:jc w:val="both"/>
        <w:rPr>
          <w:rFonts w:ascii="Arial" w:hAnsi="Arial" w:cs="Arial"/>
          <w:sz w:val="20"/>
          <w:szCs w:val="20"/>
        </w:rPr>
      </w:pPr>
      <w:r w:rsidRPr="00917224">
        <w:rPr>
          <w:rFonts w:ascii="Arial" w:hAnsi="Arial" w:cs="Arial"/>
          <w:sz w:val="20"/>
          <w:szCs w:val="20"/>
        </w:rPr>
        <w:t>che il Beneficiario ha trasmesso, tramite la sezione dedicata del SIL SARDEGNA, la documentazione di cui all’art. 11 dell’Avviso, propedeutica alla sottoscrizione della presente Convenzione;</w:t>
      </w:r>
    </w:p>
    <w:p w14:paraId="5D80E0F5" w14:textId="1ED0578A" w:rsidR="000650A6" w:rsidRPr="00917224" w:rsidRDefault="000650A6" w:rsidP="00376F4E">
      <w:pPr>
        <w:pStyle w:val="Paragrafoelenco"/>
        <w:widowControl w:val="0"/>
        <w:numPr>
          <w:ilvl w:val="0"/>
          <w:numId w:val="5"/>
        </w:numPr>
        <w:spacing w:before="80" w:after="80" w:line="280" w:lineRule="exact"/>
        <w:ind w:left="0" w:firstLine="0"/>
        <w:jc w:val="both"/>
        <w:rPr>
          <w:rFonts w:ascii="Arial" w:hAnsi="Arial" w:cs="Arial"/>
          <w:sz w:val="20"/>
          <w:szCs w:val="20"/>
        </w:rPr>
      </w:pPr>
      <w:r w:rsidRPr="00917224">
        <w:rPr>
          <w:rFonts w:ascii="Arial" w:hAnsi="Arial" w:cs="Arial"/>
          <w:sz w:val="20"/>
          <w:szCs w:val="20"/>
        </w:rPr>
        <w:t>che le verifiche previste all’art. 14.2 dell’Avviso hanno prodotto esito positivo;</w:t>
      </w:r>
    </w:p>
    <w:p w14:paraId="0BB2E4D5" w14:textId="38345EC3" w:rsidR="00F36EFC" w:rsidRPr="00C17D52" w:rsidRDefault="00AC5F6C" w:rsidP="00376F4E">
      <w:pPr>
        <w:pStyle w:val="Paragrafoelenco"/>
        <w:widowControl w:val="0"/>
        <w:numPr>
          <w:ilvl w:val="0"/>
          <w:numId w:val="5"/>
        </w:numPr>
        <w:spacing w:before="80" w:after="80" w:line="280" w:lineRule="exact"/>
        <w:ind w:left="0" w:firstLine="0"/>
        <w:jc w:val="both"/>
        <w:rPr>
          <w:rFonts w:ascii="Arial" w:hAnsi="Arial" w:cs="Arial"/>
          <w:sz w:val="20"/>
          <w:szCs w:val="20"/>
        </w:rPr>
      </w:pPr>
      <w:r w:rsidRPr="00C17D52">
        <w:rPr>
          <w:rFonts w:ascii="Arial" w:hAnsi="Arial" w:cs="Arial"/>
          <w:sz w:val="20"/>
          <w:szCs w:val="20"/>
        </w:rPr>
        <w:t>il</w:t>
      </w:r>
      <w:r w:rsidR="00B53502" w:rsidRPr="00C17D52">
        <w:rPr>
          <w:rFonts w:ascii="Arial" w:hAnsi="Arial" w:cs="Arial"/>
          <w:sz w:val="20"/>
          <w:szCs w:val="20"/>
        </w:rPr>
        <w:t xml:space="preserve"> Beneficiario </w:t>
      </w:r>
      <w:r w:rsidRPr="00C17D52">
        <w:rPr>
          <w:rFonts w:ascii="Arial" w:hAnsi="Arial" w:cs="Arial"/>
          <w:sz w:val="20"/>
          <w:szCs w:val="20"/>
        </w:rPr>
        <w:t xml:space="preserve">ha provveduto </w:t>
      </w:r>
      <w:r w:rsidR="00B53502" w:rsidRPr="00C17D52">
        <w:rPr>
          <w:rFonts w:ascii="Arial" w:hAnsi="Arial" w:cs="Arial"/>
          <w:sz w:val="20"/>
          <w:szCs w:val="20"/>
        </w:rPr>
        <w:t>alla comunicazione obbligatoria dei dati del/i titolare/i effettivo/i beneficiario del finanziamento, per ciascuno dei soggetti partner dell’ATS</w:t>
      </w:r>
      <w:r w:rsidRPr="00C17D52">
        <w:rPr>
          <w:rFonts w:ascii="Arial" w:hAnsi="Arial" w:cs="Arial"/>
          <w:sz w:val="20"/>
          <w:szCs w:val="20"/>
        </w:rPr>
        <w:t xml:space="preserve"> ai sensi dell’art. </w:t>
      </w:r>
      <w:r w:rsidR="00FB7F19" w:rsidRPr="00C17D52">
        <w:rPr>
          <w:rFonts w:ascii="Arial" w:hAnsi="Arial" w:cs="Arial"/>
          <w:sz w:val="20"/>
          <w:szCs w:val="20"/>
        </w:rPr>
        <w:t>11</w:t>
      </w:r>
      <w:r w:rsidR="00F77C6F" w:rsidRPr="00C17D52">
        <w:rPr>
          <w:rFonts w:ascii="Arial" w:hAnsi="Arial" w:cs="Arial"/>
          <w:sz w:val="20"/>
          <w:szCs w:val="20"/>
        </w:rPr>
        <w:t xml:space="preserve"> dell’</w:t>
      </w:r>
      <w:r w:rsidRPr="00C17D52">
        <w:rPr>
          <w:rFonts w:ascii="Arial" w:hAnsi="Arial" w:cs="Arial"/>
          <w:sz w:val="20"/>
          <w:szCs w:val="20"/>
        </w:rPr>
        <w:t>Avviso</w:t>
      </w:r>
      <w:r w:rsidR="00C72741" w:rsidRPr="00C17D52">
        <w:rPr>
          <w:rFonts w:ascii="Arial" w:hAnsi="Arial" w:cs="Arial"/>
          <w:sz w:val="20"/>
          <w:szCs w:val="20"/>
        </w:rPr>
        <w:t>;</w:t>
      </w:r>
    </w:p>
    <w:p w14:paraId="690181C3" w14:textId="43847307" w:rsidR="00AA0C72" w:rsidRPr="00201310" w:rsidRDefault="00F36EFC" w:rsidP="008E2161">
      <w:pPr>
        <w:pStyle w:val="Paragrafoelenco"/>
        <w:widowControl w:val="0"/>
        <w:numPr>
          <w:ilvl w:val="0"/>
          <w:numId w:val="5"/>
        </w:numPr>
        <w:spacing w:before="80" w:after="80" w:line="280" w:lineRule="exact"/>
        <w:ind w:left="0" w:firstLine="0"/>
        <w:jc w:val="both"/>
        <w:rPr>
          <w:rFonts w:ascii="Arial" w:hAnsi="Arial" w:cs="Arial"/>
          <w:sz w:val="20"/>
          <w:szCs w:val="20"/>
        </w:rPr>
      </w:pPr>
      <w:r w:rsidRPr="00201310">
        <w:rPr>
          <w:rFonts w:ascii="Arial" w:hAnsi="Arial" w:cs="Arial"/>
          <w:sz w:val="20"/>
          <w:szCs w:val="20"/>
        </w:rPr>
        <w:t xml:space="preserve">con Determinazione del direttore del Servizio </w:t>
      </w:r>
      <w:r w:rsidR="00F77C6F" w:rsidRPr="00201310">
        <w:rPr>
          <w:rFonts w:ascii="Arial" w:hAnsi="Arial" w:cs="Arial"/>
          <w:sz w:val="20"/>
          <w:szCs w:val="20"/>
        </w:rPr>
        <w:t xml:space="preserve">Cooperazione, Terzo Settore e Politiche di inclusione </w:t>
      </w:r>
      <w:r w:rsidRPr="00201310">
        <w:rPr>
          <w:rFonts w:ascii="Arial" w:hAnsi="Arial" w:cs="Arial"/>
          <w:sz w:val="20"/>
          <w:szCs w:val="20"/>
        </w:rPr>
        <w:t xml:space="preserve">prot. </w:t>
      </w:r>
      <w:r w:rsidR="00201310" w:rsidRPr="00201310">
        <w:rPr>
          <w:rFonts w:ascii="Arial" w:hAnsi="Arial" w:cs="Arial"/>
          <w:sz w:val="20"/>
          <w:szCs w:val="20"/>
        </w:rPr>
        <w:t>Det.7006 Prot. 86575 del 11.12.2025</w:t>
      </w:r>
      <w:r w:rsidR="00201310">
        <w:rPr>
          <w:rFonts w:ascii="Arial" w:hAnsi="Arial" w:cs="Arial"/>
          <w:sz w:val="20"/>
          <w:szCs w:val="20"/>
        </w:rPr>
        <w:t>, è stata disposta l’a</w:t>
      </w:r>
      <w:r w:rsidR="00201310" w:rsidRPr="00201310">
        <w:rPr>
          <w:rFonts w:ascii="Arial" w:hAnsi="Arial" w:cs="Arial"/>
          <w:sz w:val="20"/>
          <w:szCs w:val="20"/>
        </w:rPr>
        <w:t>pprovazione dei lavori della commissione</w:t>
      </w:r>
      <w:r w:rsidR="00201310">
        <w:rPr>
          <w:rFonts w:ascii="Arial" w:hAnsi="Arial" w:cs="Arial"/>
          <w:sz w:val="20"/>
          <w:szCs w:val="20"/>
        </w:rPr>
        <w:t xml:space="preserve">, e, quindi, </w:t>
      </w:r>
      <w:r w:rsidRPr="00201310">
        <w:rPr>
          <w:rFonts w:ascii="Arial" w:hAnsi="Arial" w:cs="Arial"/>
          <w:sz w:val="20"/>
          <w:szCs w:val="20"/>
        </w:rPr>
        <w:t xml:space="preserve">assegnate </w:t>
      </w:r>
      <w:r w:rsidR="004E0E9C" w:rsidRPr="00201310">
        <w:rPr>
          <w:rFonts w:ascii="Arial" w:hAnsi="Arial" w:cs="Arial"/>
          <w:sz w:val="20"/>
          <w:szCs w:val="20"/>
        </w:rPr>
        <w:t xml:space="preserve">le </w:t>
      </w:r>
      <w:r w:rsidR="00977257" w:rsidRPr="00201310">
        <w:rPr>
          <w:rFonts w:ascii="Arial" w:hAnsi="Arial" w:cs="Arial"/>
          <w:sz w:val="20"/>
          <w:szCs w:val="20"/>
        </w:rPr>
        <w:t xml:space="preserve">relative </w:t>
      </w:r>
      <w:r w:rsidR="004E0E9C" w:rsidRPr="00201310">
        <w:rPr>
          <w:rFonts w:ascii="Arial" w:hAnsi="Arial" w:cs="Arial"/>
          <w:sz w:val="20"/>
          <w:szCs w:val="20"/>
        </w:rPr>
        <w:t>risorse per la gestione delle attività per un importo pari a €</w:t>
      </w:r>
      <w:r w:rsidR="00FD3B59" w:rsidRPr="00201310">
        <w:rPr>
          <w:rFonts w:ascii="Arial" w:hAnsi="Arial" w:cs="Arial"/>
          <w:sz w:val="20"/>
          <w:szCs w:val="20"/>
          <w:highlight w:val="yellow"/>
        </w:rPr>
        <w:t>_______________;</w:t>
      </w:r>
    </w:p>
    <w:p w14:paraId="79DC137E" w14:textId="00013B05" w:rsidR="00801B0C" w:rsidRPr="0009135D" w:rsidRDefault="00801B0C" w:rsidP="00C17D52">
      <w:pPr>
        <w:pStyle w:val="Paragrafoelenco"/>
        <w:widowControl w:val="0"/>
        <w:numPr>
          <w:ilvl w:val="0"/>
          <w:numId w:val="5"/>
        </w:numPr>
        <w:spacing w:before="80" w:after="80" w:line="280" w:lineRule="exact"/>
        <w:ind w:left="0" w:firstLine="0"/>
        <w:jc w:val="both"/>
        <w:rPr>
          <w:rFonts w:ascii="Arial" w:hAnsi="Arial" w:cs="Arial"/>
          <w:sz w:val="20"/>
          <w:szCs w:val="20"/>
        </w:rPr>
      </w:pPr>
      <w:r w:rsidRPr="0009135D">
        <w:rPr>
          <w:rFonts w:ascii="Arial" w:hAnsi="Arial" w:cs="Arial"/>
          <w:sz w:val="20"/>
          <w:szCs w:val="20"/>
        </w:rPr>
        <w:t xml:space="preserve">la sottoscrizione del presente </w:t>
      </w:r>
      <w:r w:rsidR="00626CAE" w:rsidRPr="0009135D">
        <w:rPr>
          <w:rFonts w:ascii="Arial" w:hAnsi="Arial" w:cs="Arial"/>
          <w:sz w:val="20"/>
          <w:szCs w:val="20"/>
        </w:rPr>
        <w:t>a</w:t>
      </w:r>
      <w:r w:rsidRPr="0009135D">
        <w:rPr>
          <w:rFonts w:ascii="Arial" w:hAnsi="Arial" w:cs="Arial"/>
          <w:sz w:val="20"/>
          <w:szCs w:val="20"/>
        </w:rPr>
        <w:t>tto comporta, da parte del Beneficiario, la realizzazione del progetto ammesso a finanziamento, nel rispetto della normativa comunitaria, nazionale e regionale, delle condizioni e delle modalità previste dall</w:t>
      </w:r>
      <w:bookmarkStart w:id="4" w:name="_Hlk191975818"/>
      <w:r w:rsidR="007E4813" w:rsidRPr="0009135D">
        <w:rPr>
          <w:rFonts w:ascii="Arial" w:hAnsi="Arial" w:cs="Arial"/>
          <w:sz w:val="20"/>
          <w:szCs w:val="20"/>
        </w:rPr>
        <w:t>’</w:t>
      </w:r>
      <w:r w:rsidR="007E4813" w:rsidRPr="0009135D">
        <w:rPr>
          <w:rFonts w:ascii="Arial" w:hAnsi="Arial" w:cs="Arial"/>
          <w:bCs/>
          <w:sz w:val="20"/>
          <w:szCs w:val="20"/>
        </w:rPr>
        <w:t xml:space="preserve">Avviso </w:t>
      </w:r>
      <w:r w:rsidR="00FB7F19" w:rsidRPr="0009135D">
        <w:rPr>
          <w:rFonts w:ascii="Arial" w:hAnsi="Arial" w:cs="Arial"/>
          <w:sz w:val="20"/>
          <w:szCs w:val="20"/>
        </w:rPr>
        <w:t>“Percorsi per l’integrazione socio lavorativa dei cittadini di Paesi terzi”</w:t>
      </w:r>
      <w:r w:rsidR="00FB7F19" w:rsidRPr="0009135D">
        <w:rPr>
          <w:rFonts w:ascii="Arial" w:hAnsi="Arial" w:cs="Arial"/>
          <w:bCs/>
          <w:sz w:val="20"/>
          <w:szCs w:val="20"/>
        </w:rPr>
        <w:t xml:space="preserve"> </w:t>
      </w:r>
      <w:r w:rsidR="007E4813" w:rsidRPr="0009135D">
        <w:rPr>
          <w:rFonts w:ascii="Arial" w:hAnsi="Arial" w:cs="Arial"/>
          <w:bCs/>
          <w:sz w:val="20"/>
          <w:szCs w:val="20"/>
        </w:rPr>
        <w:t>PR FSE+ 2021-2027 Priorità 3 Inclusione e lotta alla povertà Obiettivo Specifico h) ESO 4.8.</w:t>
      </w:r>
      <w:bookmarkEnd w:id="4"/>
      <w:r w:rsidR="00744A28" w:rsidRPr="0009135D">
        <w:rPr>
          <w:rFonts w:ascii="Arial" w:hAnsi="Arial" w:cs="Arial"/>
          <w:sz w:val="20"/>
          <w:szCs w:val="20"/>
        </w:rPr>
        <w:t xml:space="preserve">, </w:t>
      </w:r>
      <w:r w:rsidRPr="0009135D">
        <w:rPr>
          <w:rFonts w:ascii="Arial" w:hAnsi="Arial" w:cs="Arial"/>
          <w:sz w:val="20"/>
          <w:szCs w:val="20"/>
        </w:rPr>
        <w:t xml:space="preserve">delle indicazioni operative indicate nelle Linee Guida per la </w:t>
      </w:r>
      <w:r w:rsidR="00744A28" w:rsidRPr="0009135D">
        <w:rPr>
          <w:rFonts w:ascii="Arial" w:hAnsi="Arial" w:cs="Arial"/>
          <w:sz w:val="20"/>
          <w:szCs w:val="20"/>
        </w:rPr>
        <w:t xml:space="preserve">gestione e </w:t>
      </w:r>
      <w:r w:rsidR="000E02D3" w:rsidRPr="0009135D">
        <w:rPr>
          <w:rFonts w:ascii="Arial" w:hAnsi="Arial" w:cs="Arial"/>
          <w:sz w:val="20"/>
          <w:szCs w:val="20"/>
        </w:rPr>
        <w:t xml:space="preserve">la </w:t>
      </w:r>
      <w:r w:rsidR="00744A28" w:rsidRPr="0009135D">
        <w:rPr>
          <w:rFonts w:ascii="Arial" w:hAnsi="Arial" w:cs="Arial"/>
          <w:sz w:val="20"/>
          <w:szCs w:val="20"/>
        </w:rPr>
        <w:t>rendicontazione dei progetti e della relativa modulistica allegata, non</w:t>
      </w:r>
      <w:r w:rsidRPr="0009135D">
        <w:rPr>
          <w:rFonts w:ascii="Arial" w:hAnsi="Arial" w:cs="Arial"/>
          <w:sz w:val="20"/>
          <w:szCs w:val="20"/>
        </w:rPr>
        <w:t>ché delle disposizioni contenute nel</w:t>
      </w:r>
      <w:r w:rsidR="00CE3526">
        <w:rPr>
          <w:rFonts w:ascii="Arial" w:hAnsi="Arial" w:cs="Arial"/>
          <w:sz w:val="20"/>
          <w:szCs w:val="20"/>
        </w:rPr>
        <w:t xml:space="preserve"> </w:t>
      </w:r>
      <w:r w:rsidR="00CE3526" w:rsidRPr="00CE3526">
        <w:rPr>
          <w:rFonts w:ascii="Arial" w:hAnsi="Arial" w:cs="Arial"/>
          <w:sz w:val="20"/>
          <w:szCs w:val="20"/>
        </w:rPr>
        <w:t>Vademecum per l’operatore PR Sardegna FSE+ 2021-2027 - versione 1.0 con i suoi allegati, approvato con Determinazione dell’</w:t>
      </w:r>
      <w:proofErr w:type="spellStart"/>
      <w:r w:rsidR="00CE3526" w:rsidRPr="00CE3526">
        <w:rPr>
          <w:rFonts w:ascii="Arial" w:hAnsi="Arial" w:cs="Arial"/>
          <w:sz w:val="20"/>
          <w:szCs w:val="20"/>
        </w:rPr>
        <w:t>AdG</w:t>
      </w:r>
      <w:proofErr w:type="spellEnd"/>
      <w:r w:rsidR="00CE3526" w:rsidRPr="00CE3526">
        <w:rPr>
          <w:rFonts w:ascii="Arial" w:hAnsi="Arial" w:cs="Arial"/>
          <w:sz w:val="20"/>
          <w:szCs w:val="20"/>
        </w:rPr>
        <w:t xml:space="preserve"> n. 6026/73605 del 13.11.2025</w:t>
      </w:r>
      <w:r w:rsidR="0009135D">
        <w:rPr>
          <w:rFonts w:ascii="Arial" w:hAnsi="Arial" w:cs="Arial"/>
          <w:sz w:val="20"/>
          <w:szCs w:val="20"/>
        </w:rPr>
        <w:t>,</w:t>
      </w:r>
      <w:r w:rsidR="002F7806" w:rsidRPr="0009135D">
        <w:rPr>
          <w:rFonts w:ascii="Arial" w:hAnsi="Arial" w:cs="Arial"/>
          <w:sz w:val="20"/>
          <w:szCs w:val="20"/>
        </w:rPr>
        <w:t xml:space="preserve"> che costituiscono parte integrante e sostanziale della presente convenzione</w:t>
      </w:r>
      <w:r w:rsidR="00E6743E" w:rsidRPr="0009135D">
        <w:rPr>
          <w:rFonts w:ascii="Arial" w:hAnsi="Arial" w:cs="Arial"/>
          <w:sz w:val="20"/>
          <w:szCs w:val="20"/>
        </w:rPr>
        <w:t>;</w:t>
      </w:r>
    </w:p>
    <w:p w14:paraId="0AE4BA12" w14:textId="77777777" w:rsidR="00D9077C" w:rsidRPr="00376F4E" w:rsidRDefault="00D9077C" w:rsidP="00376F4E">
      <w:pPr>
        <w:pStyle w:val="Paragrafoelenco"/>
        <w:widowControl w:val="0"/>
        <w:spacing w:before="80" w:after="80" w:line="280" w:lineRule="exact"/>
        <w:ind w:left="0"/>
        <w:jc w:val="both"/>
        <w:rPr>
          <w:rFonts w:ascii="Arial" w:hAnsi="Arial" w:cs="Arial"/>
          <w:sz w:val="20"/>
          <w:szCs w:val="20"/>
        </w:rPr>
      </w:pPr>
    </w:p>
    <w:p w14:paraId="03C2EA3B" w14:textId="77777777" w:rsidR="00AC1924" w:rsidRPr="00376F4E" w:rsidRDefault="00AC1924" w:rsidP="00376F4E">
      <w:pPr>
        <w:pStyle w:val="Normalelt"/>
        <w:widowControl w:val="0"/>
        <w:spacing w:before="80" w:after="80" w:line="280" w:lineRule="exact"/>
        <w:jc w:val="center"/>
        <w:rPr>
          <w:b/>
          <w:caps/>
          <w:szCs w:val="20"/>
        </w:rPr>
      </w:pPr>
      <w:r w:rsidRPr="00376F4E">
        <w:rPr>
          <w:b/>
          <w:caps/>
          <w:szCs w:val="20"/>
        </w:rPr>
        <w:t xml:space="preserve">Si conviene </w:t>
      </w:r>
      <w:r w:rsidR="0048763F" w:rsidRPr="00376F4E">
        <w:rPr>
          <w:b/>
          <w:caps/>
          <w:szCs w:val="20"/>
        </w:rPr>
        <w:t xml:space="preserve">E STIPULA </w:t>
      </w:r>
      <w:r w:rsidRPr="00376F4E">
        <w:rPr>
          <w:b/>
          <w:caps/>
          <w:szCs w:val="20"/>
        </w:rPr>
        <w:t>quanto segue</w:t>
      </w:r>
    </w:p>
    <w:p w14:paraId="67A09AEB" w14:textId="77777777" w:rsidR="00E6743E" w:rsidRPr="00376F4E" w:rsidRDefault="00E6743E" w:rsidP="00376F4E">
      <w:pPr>
        <w:pStyle w:val="Normalelt"/>
        <w:widowControl w:val="0"/>
        <w:spacing w:before="80" w:after="80" w:line="280" w:lineRule="exact"/>
        <w:jc w:val="center"/>
        <w:rPr>
          <w:b/>
          <w:caps/>
          <w:szCs w:val="20"/>
        </w:rPr>
      </w:pPr>
    </w:p>
    <w:p w14:paraId="17642023" w14:textId="77777777" w:rsidR="00AC1924" w:rsidRPr="00376F4E" w:rsidRDefault="00AC1924" w:rsidP="00373C5C">
      <w:pPr>
        <w:pStyle w:val="Titolo"/>
      </w:pPr>
      <w:r w:rsidRPr="00376F4E">
        <w:t>Art. 1 – Finalità ed oggetto della convenzione</w:t>
      </w:r>
    </w:p>
    <w:p w14:paraId="77318E5E" w14:textId="459F6841" w:rsidR="00872186" w:rsidRPr="00376F4E" w:rsidRDefault="00AC1924" w:rsidP="00376F4E">
      <w:pPr>
        <w:widowControl w:val="0"/>
        <w:spacing w:before="80" w:after="80" w:line="280" w:lineRule="exact"/>
        <w:jc w:val="both"/>
        <w:rPr>
          <w:rFonts w:ascii="Arial" w:hAnsi="Arial" w:cs="Arial"/>
        </w:rPr>
      </w:pPr>
      <w:r w:rsidRPr="00376F4E">
        <w:rPr>
          <w:rFonts w:ascii="Arial" w:hAnsi="Arial" w:cs="Arial"/>
        </w:rPr>
        <w:lastRenderedPageBreak/>
        <w:t>La presente convenzione regola i rapporti tra la Regione</w:t>
      </w:r>
      <w:r w:rsidR="00DB1375" w:rsidRPr="00376F4E">
        <w:rPr>
          <w:rFonts w:ascii="Arial" w:hAnsi="Arial" w:cs="Arial"/>
        </w:rPr>
        <w:t xml:space="preserve"> Autonoma della </w:t>
      </w:r>
      <w:r w:rsidRPr="00376F4E">
        <w:rPr>
          <w:rFonts w:ascii="Arial" w:hAnsi="Arial" w:cs="Arial"/>
        </w:rPr>
        <w:t>Sardegna</w:t>
      </w:r>
      <w:r w:rsidR="00ED7490" w:rsidRPr="00376F4E">
        <w:rPr>
          <w:rFonts w:ascii="Arial" w:hAnsi="Arial" w:cs="Arial"/>
        </w:rPr>
        <w:t xml:space="preserve"> </w:t>
      </w:r>
      <w:r w:rsidR="00DB1375" w:rsidRPr="00376F4E">
        <w:rPr>
          <w:rFonts w:ascii="Arial" w:hAnsi="Arial" w:cs="Arial"/>
        </w:rPr>
        <w:t>(d</w:t>
      </w:r>
      <w:r w:rsidR="00C820D6" w:rsidRPr="00376F4E">
        <w:rPr>
          <w:rFonts w:ascii="Arial" w:hAnsi="Arial" w:cs="Arial"/>
        </w:rPr>
        <w:t>i seguito</w:t>
      </w:r>
      <w:r w:rsidR="00DB1375" w:rsidRPr="00376F4E">
        <w:rPr>
          <w:rFonts w:ascii="Arial" w:hAnsi="Arial" w:cs="Arial"/>
        </w:rPr>
        <w:t xml:space="preserve"> Regione)</w:t>
      </w:r>
      <w:r w:rsidRPr="00376F4E">
        <w:rPr>
          <w:rFonts w:ascii="Arial" w:hAnsi="Arial" w:cs="Arial"/>
        </w:rPr>
        <w:t xml:space="preserve"> e </w:t>
      </w:r>
      <w:r w:rsidR="00DB1375" w:rsidRPr="00376F4E">
        <w:rPr>
          <w:rFonts w:ascii="Arial" w:hAnsi="Arial" w:cs="Arial"/>
        </w:rPr>
        <w:t>l’ATS</w:t>
      </w:r>
      <w:r w:rsidR="00ED7490" w:rsidRPr="00376F4E">
        <w:rPr>
          <w:rFonts w:ascii="Arial" w:hAnsi="Arial" w:cs="Arial"/>
        </w:rPr>
        <w:t>, rappresentata dal</w:t>
      </w:r>
      <w:r w:rsidR="00FB7F19">
        <w:rPr>
          <w:rFonts w:ascii="Arial" w:hAnsi="Arial" w:cs="Arial"/>
        </w:rPr>
        <w:t xml:space="preserve"> Soggetto</w:t>
      </w:r>
      <w:r w:rsidR="00ED7490" w:rsidRPr="00376F4E">
        <w:rPr>
          <w:rFonts w:ascii="Arial" w:hAnsi="Arial" w:cs="Arial"/>
        </w:rPr>
        <w:t xml:space="preserve"> Capofila</w:t>
      </w:r>
      <w:r w:rsidR="0048763F" w:rsidRPr="00376F4E">
        <w:rPr>
          <w:rFonts w:ascii="Arial" w:hAnsi="Arial" w:cs="Arial"/>
        </w:rPr>
        <w:t xml:space="preserve"> </w:t>
      </w:r>
      <w:r w:rsidR="00DB1375" w:rsidRPr="00376F4E">
        <w:rPr>
          <w:rFonts w:ascii="Arial" w:hAnsi="Arial" w:cs="Arial"/>
        </w:rPr>
        <w:t>(d</w:t>
      </w:r>
      <w:r w:rsidR="00C820D6" w:rsidRPr="00376F4E">
        <w:rPr>
          <w:rFonts w:ascii="Arial" w:hAnsi="Arial" w:cs="Arial"/>
        </w:rPr>
        <w:t xml:space="preserve">i seguito </w:t>
      </w:r>
      <w:r w:rsidRPr="00376F4E">
        <w:rPr>
          <w:rFonts w:ascii="Arial" w:hAnsi="Arial" w:cs="Arial"/>
        </w:rPr>
        <w:t>Beneficiari</w:t>
      </w:r>
      <w:r w:rsidR="00ED7490" w:rsidRPr="00376F4E">
        <w:rPr>
          <w:rFonts w:ascii="Arial" w:hAnsi="Arial" w:cs="Arial"/>
        </w:rPr>
        <w:t>o</w:t>
      </w:r>
      <w:r w:rsidR="00DB1375" w:rsidRPr="00376F4E">
        <w:rPr>
          <w:rFonts w:ascii="Arial" w:hAnsi="Arial" w:cs="Arial"/>
        </w:rPr>
        <w:t>)</w:t>
      </w:r>
      <w:r w:rsidR="00ED7490" w:rsidRPr="00376F4E">
        <w:rPr>
          <w:rFonts w:ascii="Arial" w:hAnsi="Arial" w:cs="Arial"/>
        </w:rPr>
        <w:t>,</w:t>
      </w:r>
      <w:r w:rsidRPr="00376F4E">
        <w:rPr>
          <w:rFonts w:ascii="Arial" w:hAnsi="Arial" w:cs="Arial"/>
        </w:rPr>
        <w:t xml:space="preserve"> </w:t>
      </w:r>
      <w:r w:rsidR="001F463D" w:rsidRPr="00376F4E">
        <w:rPr>
          <w:rFonts w:ascii="Arial" w:hAnsi="Arial" w:cs="Arial"/>
        </w:rPr>
        <w:t xml:space="preserve">per la realizzazione del </w:t>
      </w:r>
      <w:r w:rsidR="00FB7F19">
        <w:rPr>
          <w:rFonts w:ascii="Arial" w:hAnsi="Arial" w:cs="Arial"/>
        </w:rPr>
        <w:t>percorso integrato</w:t>
      </w:r>
      <w:r w:rsidR="00872186" w:rsidRPr="00376F4E">
        <w:rPr>
          <w:rFonts w:ascii="Arial" w:hAnsi="Arial" w:cs="Arial"/>
        </w:rPr>
        <w:t xml:space="preserve"> (</w:t>
      </w:r>
      <w:r w:rsidR="00872186" w:rsidRPr="00376F4E">
        <w:rPr>
          <w:rFonts w:ascii="Arial" w:hAnsi="Arial" w:cs="Arial"/>
          <w:highlight w:val="yellow"/>
        </w:rPr>
        <w:t>indicare il titolo)</w:t>
      </w:r>
      <w:r w:rsidR="001F463D" w:rsidRPr="00376F4E">
        <w:rPr>
          <w:rFonts w:ascii="Arial" w:hAnsi="Arial" w:cs="Arial"/>
        </w:rPr>
        <w:t xml:space="preserve"> approvat</w:t>
      </w:r>
      <w:r w:rsidR="00FB7F19">
        <w:rPr>
          <w:rFonts w:ascii="Arial" w:hAnsi="Arial" w:cs="Arial"/>
        </w:rPr>
        <w:t>o</w:t>
      </w:r>
      <w:r w:rsidR="001F463D" w:rsidRPr="00376F4E">
        <w:rPr>
          <w:rFonts w:ascii="Arial" w:hAnsi="Arial" w:cs="Arial"/>
        </w:rPr>
        <w:t xml:space="preserve"> </w:t>
      </w:r>
      <w:r w:rsidR="004C7020" w:rsidRPr="00376F4E">
        <w:rPr>
          <w:rFonts w:ascii="Arial" w:hAnsi="Arial" w:cs="Arial"/>
        </w:rPr>
        <w:t xml:space="preserve">per l’importo di € </w:t>
      </w:r>
      <w:r w:rsidR="00376F4E" w:rsidRPr="00376F4E">
        <w:rPr>
          <w:rFonts w:ascii="Arial" w:hAnsi="Arial" w:cs="Arial"/>
          <w:highlight w:val="yellow"/>
        </w:rPr>
        <w:t>_________</w:t>
      </w:r>
      <w:r w:rsidR="00FD3B59" w:rsidRPr="00376F4E">
        <w:rPr>
          <w:rFonts w:ascii="Arial" w:hAnsi="Arial" w:cs="Arial"/>
        </w:rPr>
        <w:t xml:space="preserve"> </w:t>
      </w:r>
      <w:r w:rsidR="004C7020" w:rsidRPr="00376F4E">
        <w:rPr>
          <w:rFonts w:ascii="Arial" w:hAnsi="Arial" w:cs="Arial"/>
        </w:rPr>
        <w:t xml:space="preserve">assegnato </w:t>
      </w:r>
      <w:r w:rsidR="001F463D" w:rsidRPr="00376F4E">
        <w:rPr>
          <w:rFonts w:ascii="Arial" w:hAnsi="Arial" w:cs="Arial"/>
        </w:rPr>
        <w:t xml:space="preserve">con </w:t>
      </w:r>
      <w:r w:rsidR="00977257" w:rsidRPr="00376F4E">
        <w:rPr>
          <w:rFonts w:ascii="Arial" w:hAnsi="Arial" w:cs="Arial"/>
        </w:rPr>
        <w:t xml:space="preserve">Determinazione del direttore del Servizio </w:t>
      </w:r>
      <w:r w:rsidR="003E2C60" w:rsidRPr="00ED5CB4">
        <w:rPr>
          <w:rFonts w:ascii="Arial" w:hAnsi="Arial" w:cs="Arial"/>
        </w:rPr>
        <w:t xml:space="preserve">Cooperazione, Terzo Settore e Politiche di </w:t>
      </w:r>
      <w:r w:rsidR="003E2C60" w:rsidRPr="00C17D52">
        <w:rPr>
          <w:rFonts w:ascii="Arial" w:hAnsi="Arial" w:cs="Arial"/>
        </w:rPr>
        <w:t xml:space="preserve">inclusione </w:t>
      </w:r>
      <w:r w:rsidR="00C17D52">
        <w:rPr>
          <w:rFonts w:ascii="Arial" w:hAnsi="Arial" w:cs="Arial"/>
        </w:rPr>
        <w:t>n.</w:t>
      </w:r>
      <w:r w:rsidR="00C17D52" w:rsidRPr="00C17D52">
        <w:rPr>
          <w:rFonts w:ascii="Arial" w:hAnsi="Arial" w:cs="Arial"/>
        </w:rPr>
        <w:t xml:space="preserve"> 6675</w:t>
      </w:r>
      <w:r w:rsidR="00C17D52" w:rsidRPr="005C0F52">
        <w:rPr>
          <w:rFonts w:ascii="Arial" w:hAnsi="Arial" w:cs="Arial"/>
        </w:rPr>
        <w:t xml:space="preserve"> prot. n. 82556 del 02.12.</w:t>
      </w:r>
      <w:r w:rsidR="00C17D52" w:rsidRPr="00C17D52">
        <w:rPr>
          <w:rFonts w:ascii="Arial" w:hAnsi="Arial" w:cs="Arial"/>
        </w:rPr>
        <w:t>2025</w:t>
      </w:r>
      <w:r w:rsidR="00C17D52">
        <w:rPr>
          <w:rFonts w:ascii="Arial" w:hAnsi="Arial" w:cs="Arial"/>
        </w:rPr>
        <w:t>.</w:t>
      </w:r>
    </w:p>
    <w:p w14:paraId="432F9A12" w14:textId="6DCF2573" w:rsidR="003F7D84" w:rsidRPr="00376F4E" w:rsidRDefault="001F463D" w:rsidP="00376F4E">
      <w:pPr>
        <w:widowControl w:val="0"/>
        <w:spacing w:before="80" w:after="80" w:line="280" w:lineRule="exact"/>
        <w:jc w:val="both"/>
        <w:rPr>
          <w:rFonts w:ascii="Arial" w:hAnsi="Arial" w:cs="Arial"/>
        </w:rPr>
      </w:pPr>
      <w:r w:rsidRPr="00376F4E">
        <w:rPr>
          <w:rFonts w:ascii="Arial" w:hAnsi="Arial" w:cs="Arial"/>
        </w:rPr>
        <w:t xml:space="preserve">Con la presente </w:t>
      </w:r>
      <w:r w:rsidR="00D2458D" w:rsidRPr="00376F4E">
        <w:rPr>
          <w:rFonts w:ascii="Arial" w:hAnsi="Arial" w:cs="Arial"/>
        </w:rPr>
        <w:t xml:space="preserve">convenzione </w:t>
      </w:r>
      <w:r w:rsidRPr="00376F4E">
        <w:rPr>
          <w:rFonts w:ascii="Arial" w:hAnsi="Arial" w:cs="Arial"/>
        </w:rPr>
        <w:t>vengono definite</w:t>
      </w:r>
      <w:r w:rsidR="00AC1924" w:rsidRPr="00376F4E">
        <w:rPr>
          <w:rFonts w:ascii="Arial" w:hAnsi="Arial" w:cs="Arial"/>
        </w:rPr>
        <w:t xml:space="preserve"> le specifiche competenze</w:t>
      </w:r>
      <w:r w:rsidR="00ED7490" w:rsidRPr="00376F4E">
        <w:rPr>
          <w:rFonts w:ascii="Arial" w:hAnsi="Arial" w:cs="Arial"/>
        </w:rPr>
        <w:t xml:space="preserve"> </w:t>
      </w:r>
      <w:r w:rsidR="00AC1924" w:rsidRPr="00376F4E">
        <w:rPr>
          <w:rFonts w:ascii="Arial" w:hAnsi="Arial" w:cs="Arial"/>
        </w:rPr>
        <w:t xml:space="preserve">per </w:t>
      </w:r>
      <w:r w:rsidRPr="00376F4E">
        <w:rPr>
          <w:rFonts w:ascii="Arial" w:hAnsi="Arial" w:cs="Arial"/>
        </w:rPr>
        <w:t>il</w:t>
      </w:r>
      <w:r w:rsidR="00AC1924" w:rsidRPr="00376F4E">
        <w:rPr>
          <w:rFonts w:ascii="Arial" w:hAnsi="Arial" w:cs="Arial"/>
        </w:rPr>
        <w:t xml:space="preserve"> perseguimento degli obiettivi esposti nell’avviso pubblico </w:t>
      </w:r>
      <w:r w:rsidR="003E2C60" w:rsidRPr="006B6155">
        <w:rPr>
          <w:rFonts w:ascii="Arial" w:hAnsi="Arial" w:cs="Arial"/>
        </w:rPr>
        <w:t>“Percorsi per l’integrazione socio lavorativa dei cittadini di Paesi terzi”</w:t>
      </w:r>
      <w:r w:rsidR="003F7D84" w:rsidRPr="00376F4E">
        <w:rPr>
          <w:rFonts w:ascii="Arial" w:hAnsi="Arial" w:cs="Arial"/>
        </w:rPr>
        <w:t xml:space="preserve">, </w:t>
      </w:r>
      <w:r w:rsidR="00AC1924" w:rsidRPr="00376F4E">
        <w:rPr>
          <w:rFonts w:ascii="Arial" w:hAnsi="Arial" w:cs="Arial"/>
        </w:rPr>
        <w:t xml:space="preserve">a valere </w:t>
      </w:r>
      <w:r w:rsidR="00FA0B51" w:rsidRPr="00376F4E">
        <w:rPr>
          <w:rFonts w:ascii="Arial" w:hAnsi="Arial" w:cs="Arial"/>
        </w:rPr>
        <w:t xml:space="preserve">sul </w:t>
      </w:r>
      <w:r w:rsidR="003F7D84" w:rsidRPr="00376F4E">
        <w:rPr>
          <w:rFonts w:ascii="Arial" w:hAnsi="Arial" w:cs="Arial"/>
        </w:rPr>
        <w:t>“PR SARDEGNA FSE+ 2021-2027 AL SERVIZIO DELLA DIGNITÀ" Priorità 3 Inclusione e lotta alla povertà; Obiettivo specifico h) - ESO 4.8. “Incentivare l'inclusione attiva, per promuovere le pari opportunità, la non discriminazione e la partecipazione attiva, e migliorare l'occupabilità, in particolare dei gruppi svantaggiati” - Settore di intervento 15</w:t>
      </w:r>
      <w:r w:rsidR="003E2C60">
        <w:rPr>
          <w:rFonts w:ascii="Arial" w:hAnsi="Arial" w:cs="Arial"/>
        </w:rPr>
        <w:t>6</w:t>
      </w:r>
      <w:r w:rsidR="003F7D84" w:rsidRPr="00376F4E">
        <w:rPr>
          <w:rFonts w:ascii="Arial" w:hAnsi="Arial" w:cs="Arial"/>
        </w:rPr>
        <w:t xml:space="preserve"> “</w:t>
      </w:r>
      <w:r w:rsidR="003E2C60" w:rsidRPr="003E2C60">
        <w:rPr>
          <w:rFonts w:ascii="Arial" w:hAnsi="Arial" w:cs="Arial"/>
        </w:rPr>
        <w:t>Azioni specifiche per aumentare la partecipazione dei cittadini di paesi terzi all'occupazione</w:t>
      </w:r>
      <w:r w:rsidR="003F7D84" w:rsidRPr="00376F4E">
        <w:rPr>
          <w:rFonts w:ascii="Arial" w:hAnsi="Arial" w:cs="Arial"/>
        </w:rPr>
        <w:t>”.</w:t>
      </w:r>
    </w:p>
    <w:p w14:paraId="14366A00" w14:textId="77777777" w:rsidR="00AC1924" w:rsidRPr="00376F4E" w:rsidRDefault="00AC1924" w:rsidP="00376F4E">
      <w:pPr>
        <w:pStyle w:val="Paragrafoelenco"/>
        <w:widowControl w:val="0"/>
        <w:spacing w:before="80" w:after="80" w:line="280" w:lineRule="exact"/>
        <w:ind w:left="0"/>
        <w:jc w:val="both"/>
        <w:rPr>
          <w:rFonts w:ascii="Arial" w:hAnsi="Arial" w:cs="Arial"/>
          <w:sz w:val="20"/>
          <w:szCs w:val="20"/>
        </w:rPr>
      </w:pPr>
      <w:r w:rsidRPr="00376F4E">
        <w:rPr>
          <w:rFonts w:ascii="Arial" w:hAnsi="Arial" w:cs="Arial"/>
          <w:sz w:val="20"/>
          <w:szCs w:val="20"/>
        </w:rPr>
        <w:t>Non è ammessa alcuna modifica alle disposizioni contenute nella presente convenzione se non per successive stipulazioni scritte, da sottoscriversi dalle parti. Resta inteso che i rapporti interni tra il Beneficiario e i suoi</w:t>
      </w:r>
      <w:r w:rsidR="0048763F" w:rsidRPr="00376F4E">
        <w:rPr>
          <w:rFonts w:ascii="Arial" w:hAnsi="Arial" w:cs="Arial"/>
          <w:sz w:val="20"/>
          <w:szCs w:val="20"/>
        </w:rPr>
        <w:t xml:space="preserve"> </w:t>
      </w:r>
      <w:r w:rsidRPr="00376F4E">
        <w:rPr>
          <w:rFonts w:ascii="Arial" w:hAnsi="Arial" w:cs="Arial"/>
          <w:sz w:val="20"/>
          <w:szCs w:val="20"/>
        </w:rPr>
        <w:t>associati</w:t>
      </w:r>
      <w:r w:rsidR="005C36C2" w:rsidRPr="00376F4E">
        <w:rPr>
          <w:rFonts w:ascii="Arial" w:hAnsi="Arial" w:cs="Arial"/>
          <w:sz w:val="20"/>
          <w:szCs w:val="20"/>
        </w:rPr>
        <w:t xml:space="preserve"> </w:t>
      </w:r>
      <w:r w:rsidR="00BA2A95" w:rsidRPr="00376F4E">
        <w:rPr>
          <w:rFonts w:ascii="Arial" w:hAnsi="Arial" w:cs="Arial"/>
          <w:sz w:val="20"/>
          <w:szCs w:val="20"/>
        </w:rPr>
        <w:t>non possono in alcun modo e</w:t>
      </w:r>
      <w:r w:rsidRPr="00376F4E">
        <w:rPr>
          <w:rFonts w:ascii="Arial" w:hAnsi="Arial" w:cs="Arial"/>
          <w:sz w:val="20"/>
          <w:szCs w:val="20"/>
        </w:rPr>
        <w:t xml:space="preserve"> ad alcun titolo essere opposti alla Regione.</w:t>
      </w:r>
    </w:p>
    <w:p w14:paraId="068D4417" w14:textId="77777777" w:rsidR="00AC1924" w:rsidRPr="00376F4E" w:rsidRDefault="00AC1924" w:rsidP="00373C5C">
      <w:pPr>
        <w:pStyle w:val="Titolo"/>
      </w:pPr>
      <w:r w:rsidRPr="00376F4E">
        <w:t xml:space="preserve">Art. </w:t>
      </w:r>
      <w:r w:rsidR="007A3DE2" w:rsidRPr="00376F4E">
        <w:t>2</w:t>
      </w:r>
      <w:r w:rsidRPr="00376F4E">
        <w:t xml:space="preserve"> – Durata</w:t>
      </w:r>
    </w:p>
    <w:p w14:paraId="7479E1C5" w14:textId="7FD8E5DB" w:rsidR="003870F1" w:rsidRPr="00376F4E" w:rsidRDefault="00626A51" w:rsidP="00376F4E">
      <w:pPr>
        <w:widowControl w:val="0"/>
        <w:spacing w:before="80" w:after="80" w:line="280" w:lineRule="exact"/>
        <w:jc w:val="both"/>
        <w:rPr>
          <w:rFonts w:ascii="Arial" w:hAnsi="Arial" w:cs="Arial"/>
        </w:rPr>
      </w:pPr>
      <w:r w:rsidRPr="00376F4E">
        <w:rPr>
          <w:rFonts w:ascii="Arial" w:hAnsi="Arial" w:cs="Arial"/>
        </w:rPr>
        <w:t xml:space="preserve">La presente </w:t>
      </w:r>
      <w:r w:rsidR="00E253EE" w:rsidRPr="00376F4E">
        <w:rPr>
          <w:rFonts w:ascii="Arial" w:hAnsi="Arial" w:cs="Arial"/>
        </w:rPr>
        <w:t xml:space="preserve">convezione ha durata sino alla data di estinzione di tutte le obbligazioni assunte e alla verifica amministrativa e finanziaria e alla eventuale erogazione </w:t>
      </w:r>
      <w:proofErr w:type="spellStart"/>
      <w:r w:rsidR="00E253EE" w:rsidRPr="00376F4E">
        <w:rPr>
          <w:rFonts w:ascii="Arial" w:hAnsi="Arial" w:cs="Arial"/>
        </w:rPr>
        <w:t>dl</w:t>
      </w:r>
      <w:proofErr w:type="spellEnd"/>
      <w:r w:rsidR="00E253EE" w:rsidRPr="00376F4E">
        <w:rPr>
          <w:rFonts w:ascii="Arial" w:hAnsi="Arial" w:cs="Arial"/>
        </w:rPr>
        <w:t xml:space="preserve"> saldo finale ovvero accertamento in entrata delle somme</w:t>
      </w:r>
      <w:r w:rsidR="00E253EE" w:rsidRPr="00C17D52">
        <w:rPr>
          <w:rFonts w:ascii="Arial" w:hAnsi="Arial" w:cs="Arial"/>
        </w:rPr>
        <w:t>.</w:t>
      </w:r>
      <w:r w:rsidRPr="00C17D52">
        <w:rPr>
          <w:rFonts w:ascii="Arial" w:hAnsi="Arial" w:cs="Arial"/>
        </w:rPr>
        <w:t xml:space="preserve"> </w:t>
      </w:r>
      <w:r w:rsidR="00C17D52" w:rsidRPr="00C17D52">
        <w:rPr>
          <w:rFonts w:ascii="Arial" w:hAnsi="Arial" w:cs="Arial"/>
        </w:rPr>
        <w:t>Come previsto all’art. 3.3 dell’avviso pubblico l</w:t>
      </w:r>
      <w:r w:rsidR="00AD71C9" w:rsidRPr="00C17D52">
        <w:rPr>
          <w:rFonts w:ascii="Arial" w:hAnsi="Arial" w:cs="Arial"/>
        </w:rPr>
        <w:t>e</w:t>
      </w:r>
      <w:r w:rsidR="0007238F" w:rsidRPr="00C17D52">
        <w:rPr>
          <w:rFonts w:ascii="Arial" w:hAnsi="Arial" w:cs="Arial"/>
        </w:rPr>
        <w:t xml:space="preserve"> attività</w:t>
      </w:r>
      <w:r w:rsidR="00AD71C9" w:rsidRPr="00C17D52">
        <w:rPr>
          <w:rFonts w:ascii="Arial" w:hAnsi="Arial" w:cs="Arial"/>
        </w:rPr>
        <w:t xml:space="preserve"> dovranno </w:t>
      </w:r>
      <w:r w:rsidR="005C36C2" w:rsidRPr="00C17D52">
        <w:rPr>
          <w:rFonts w:ascii="Arial" w:hAnsi="Arial" w:cs="Arial"/>
        </w:rPr>
        <w:t xml:space="preserve">concludersi entro </w:t>
      </w:r>
      <w:r w:rsidR="004843AD" w:rsidRPr="00C17D52">
        <w:rPr>
          <w:rFonts w:ascii="Arial" w:hAnsi="Arial" w:cs="Arial"/>
        </w:rPr>
        <w:t>16 mesi dalla data di comunicazione avvio attività</w:t>
      </w:r>
      <w:r w:rsidR="000867C0">
        <w:rPr>
          <w:rFonts w:ascii="Arial" w:hAnsi="Arial" w:cs="Arial"/>
        </w:rPr>
        <w:t>,</w:t>
      </w:r>
      <w:r w:rsidR="00F70780" w:rsidRPr="00C17D52">
        <w:rPr>
          <w:rFonts w:ascii="Arial" w:hAnsi="Arial" w:cs="Arial"/>
        </w:rPr>
        <w:t xml:space="preserve"> </w:t>
      </w:r>
      <w:r w:rsidR="00C17D52" w:rsidRPr="00C17D52">
        <w:rPr>
          <w:rFonts w:ascii="Arial" w:hAnsi="Arial" w:cs="Arial"/>
        </w:rPr>
        <w:t>salvo proroghe decise dalle parti. L</w:t>
      </w:r>
      <w:r w:rsidR="00F70780" w:rsidRPr="00C17D52">
        <w:rPr>
          <w:rFonts w:ascii="Arial" w:hAnsi="Arial" w:cs="Arial"/>
        </w:rPr>
        <w:t xml:space="preserve">a conclusione delle attività progettuali dovrà essere comunicata </w:t>
      </w:r>
      <w:r w:rsidR="00C17D52">
        <w:rPr>
          <w:rFonts w:ascii="Arial" w:hAnsi="Arial" w:cs="Arial"/>
        </w:rPr>
        <w:t>utilizzando l’</w:t>
      </w:r>
      <w:r w:rsidR="00F70780" w:rsidRPr="00C17D52">
        <w:rPr>
          <w:rFonts w:ascii="Arial" w:hAnsi="Arial" w:cs="Arial"/>
        </w:rPr>
        <w:t xml:space="preserve">Allegato </w:t>
      </w:r>
      <w:r w:rsidR="009530EF" w:rsidRPr="00C17D52">
        <w:rPr>
          <w:rFonts w:ascii="Arial" w:hAnsi="Arial" w:cs="Arial"/>
        </w:rPr>
        <w:t>F</w:t>
      </w:r>
      <w:r w:rsidR="00F70780" w:rsidRPr="00C17D52">
        <w:rPr>
          <w:rFonts w:ascii="Arial" w:hAnsi="Arial" w:cs="Arial"/>
        </w:rPr>
        <w:t xml:space="preserve"> </w:t>
      </w:r>
      <w:r w:rsidR="009530EF" w:rsidRPr="00C17D52">
        <w:rPr>
          <w:rFonts w:ascii="Arial" w:hAnsi="Arial" w:cs="Arial"/>
        </w:rPr>
        <w:t xml:space="preserve">all’avviso </w:t>
      </w:r>
      <w:r w:rsidR="00F70780" w:rsidRPr="00C17D52">
        <w:rPr>
          <w:rFonts w:ascii="Arial" w:hAnsi="Arial" w:cs="Arial"/>
        </w:rPr>
        <w:t xml:space="preserve">– </w:t>
      </w:r>
      <w:r w:rsidR="009530EF" w:rsidRPr="00C17D52">
        <w:rPr>
          <w:rFonts w:ascii="Arial" w:hAnsi="Arial" w:cs="Arial"/>
        </w:rPr>
        <w:t xml:space="preserve">comunicazione </w:t>
      </w:r>
      <w:r w:rsidR="00F70780" w:rsidRPr="00C17D52">
        <w:rPr>
          <w:rFonts w:ascii="Arial" w:hAnsi="Arial" w:cs="Arial"/>
        </w:rPr>
        <w:t>conclusione attività</w:t>
      </w:r>
      <w:r w:rsidR="00C17D52">
        <w:rPr>
          <w:rFonts w:ascii="Arial" w:hAnsi="Arial" w:cs="Arial"/>
        </w:rPr>
        <w:t>.</w:t>
      </w:r>
      <w:r w:rsidR="00D9077C" w:rsidRPr="00376F4E">
        <w:rPr>
          <w:rFonts w:ascii="Arial" w:hAnsi="Arial" w:cs="Arial"/>
        </w:rPr>
        <w:t xml:space="preserve"> </w:t>
      </w:r>
    </w:p>
    <w:p w14:paraId="02D74459" w14:textId="77777777" w:rsidR="00AC1924" w:rsidRPr="00376F4E" w:rsidRDefault="00AC1924" w:rsidP="00373C5C">
      <w:pPr>
        <w:pStyle w:val="Titolo"/>
      </w:pPr>
      <w:r w:rsidRPr="00376F4E">
        <w:t>Art.</w:t>
      </w:r>
      <w:r w:rsidR="007A3DE2" w:rsidRPr="00376F4E">
        <w:t>3</w:t>
      </w:r>
      <w:r w:rsidRPr="00376F4E">
        <w:t xml:space="preserve"> – Divieto di cessione e di subingresso</w:t>
      </w:r>
    </w:p>
    <w:p w14:paraId="1765AE86" w14:textId="77777777" w:rsidR="00AC1924" w:rsidRPr="00376F4E" w:rsidRDefault="00AC1924" w:rsidP="00376F4E">
      <w:pPr>
        <w:widowControl w:val="0"/>
        <w:spacing w:before="80" w:after="80" w:line="280" w:lineRule="exact"/>
        <w:jc w:val="both"/>
        <w:rPr>
          <w:rFonts w:ascii="Arial" w:hAnsi="Arial" w:cs="Arial"/>
        </w:rPr>
      </w:pPr>
      <w:r w:rsidRPr="00376F4E">
        <w:rPr>
          <w:rFonts w:ascii="Arial" w:hAnsi="Arial" w:cs="Arial"/>
        </w:rPr>
        <w:t>La presente convenzione, il suo oggetto, i rapporti disciplinati non potranno costituire oggetto di cessione né di subingresso parziale e/o totale a favore di terzi diversi dal Beneficiario</w:t>
      </w:r>
      <w:r w:rsidR="00E5547B" w:rsidRPr="00376F4E">
        <w:rPr>
          <w:rFonts w:ascii="Arial" w:hAnsi="Arial" w:cs="Arial"/>
        </w:rPr>
        <w:t xml:space="preserve"> (ATS)</w:t>
      </w:r>
      <w:r w:rsidRPr="00376F4E">
        <w:rPr>
          <w:rFonts w:ascii="Arial" w:hAnsi="Arial" w:cs="Arial"/>
        </w:rPr>
        <w:t>, a pena di revoca del finanziamento concesso.</w:t>
      </w:r>
      <w:r w:rsidR="00AD71C9" w:rsidRPr="00376F4E">
        <w:rPr>
          <w:rFonts w:ascii="Arial" w:hAnsi="Arial" w:cs="Arial"/>
        </w:rPr>
        <w:t xml:space="preserve"> </w:t>
      </w:r>
    </w:p>
    <w:p w14:paraId="32E51A42" w14:textId="77777777" w:rsidR="00AC1924" w:rsidRPr="00376F4E" w:rsidRDefault="00AC1924" w:rsidP="00373C5C">
      <w:pPr>
        <w:pStyle w:val="Titolo"/>
      </w:pPr>
      <w:r w:rsidRPr="00376F4E">
        <w:t xml:space="preserve">Art. </w:t>
      </w:r>
      <w:r w:rsidR="007A3DE2" w:rsidRPr="00376F4E">
        <w:t>4</w:t>
      </w:r>
      <w:r w:rsidRPr="00376F4E">
        <w:t xml:space="preserve"> – </w:t>
      </w:r>
      <w:r w:rsidR="003870F1" w:rsidRPr="00376F4E">
        <w:t xml:space="preserve">Attuazione dei progetti </w:t>
      </w:r>
    </w:p>
    <w:p w14:paraId="1A2D1CB6" w14:textId="77777777" w:rsidR="00ED7490" w:rsidRPr="00376F4E" w:rsidRDefault="00E5547B" w:rsidP="00376F4E">
      <w:pPr>
        <w:widowControl w:val="0"/>
        <w:spacing w:before="80" w:after="80" w:line="280" w:lineRule="exact"/>
        <w:jc w:val="both"/>
        <w:rPr>
          <w:rFonts w:ascii="Arial" w:hAnsi="Arial" w:cs="Arial"/>
        </w:rPr>
      </w:pPr>
      <w:r w:rsidRPr="00376F4E">
        <w:rPr>
          <w:rFonts w:ascii="Arial" w:hAnsi="Arial" w:cs="Arial"/>
        </w:rPr>
        <w:t xml:space="preserve">Il </w:t>
      </w:r>
      <w:r w:rsidR="00AC1924" w:rsidRPr="00376F4E">
        <w:rPr>
          <w:rFonts w:ascii="Arial" w:hAnsi="Arial" w:cs="Arial"/>
        </w:rPr>
        <w:t>Beneficiario</w:t>
      </w:r>
      <w:r w:rsidRPr="00376F4E">
        <w:rPr>
          <w:rFonts w:ascii="Arial" w:hAnsi="Arial" w:cs="Arial"/>
        </w:rPr>
        <w:t xml:space="preserve"> </w:t>
      </w:r>
      <w:r w:rsidR="00AD71C9" w:rsidRPr="00376F4E">
        <w:rPr>
          <w:rFonts w:ascii="Arial" w:hAnsi="Arial" w:cs="Arial"/>
        </w:rPr>
        <w:t>è</w:t>
      </w:r>
      <w:r w:rsidR="00AC1924" w:rsidRPr="00376F4E">
        <w:rPr>
          <w:rFonts w:ascii="Arial" w:hAnsi="Arial" w:cs="Arial"/>
        </w:rPr>
        <w:t xml:space="preserve"> responsabile dell</w:t>
      </w:r>
      <w:r w:rsidR="00AD71C9" w:rsidRPr="00376F4E">
        <w:rPr>
          <w:rFonts w:ascii="Arial" w:hAnsi="Arial" w:cs="Arial"/>
        </w:rPr>
        <w:t xml:space="preserve">’attuazione del progetto finanziato, in conformità alla proposta progettuale approvata e secondo la tempistica di cui al cronoprogramma presentato per l’avvio delle attività, </w:t>
      </w:r>
      <w:r w:rsidR="009250AC" w:rsidRPr="00376F4E">
        <w:rPr>
          <w:rFonts w:ascii="Arial" w:hAnsi="Arial" w:cs="Arial"/>
        </w:rPr>
        <w:t>d</w:t>
      </w:r>
      <w:r w:rsidR="00AC1924" w:rsidRPr="00376F4E">
        <w:rPr>
          <w:rFonts w:ascii="Arial" w:hAnsi="Arial" w:cs="Arial"/>
        </w:rPr>
        <w:t>i concerto</w:t>
      </w:r>
      <w:r w:rsidR="005C36C2" w:rsidRPr="00376F4E">
        <w:rPr>
          <w:rFonts w:ascii="Arial" w:hAnsi="Arial" w:cs="Arial"/>
        </w:rPr>
        <w:t xml:space="preserve"> con i partner aderenti all’ATS e </w:t>
      </w:r>
      <w:r w:rsidR="00AC1924" w:rsidRPr="00376F4E">
        <w:rPr>
          <w:rFonts w:ascii="Arial" w:hAnsi="Arial" w:cs="Arial"/>
        </w:rPr>
        <w:t xml:space="preserve">con </w:t>
      </w:r>
      <w:r w:rsidR="005C36C2" w:rsidRPr="00376F4E">
        <w:rPr>
          <w:rFonts w:ascii="Arial" w:hAnsi="Arial" w:cs="Arial"/>
        </w:rPr>
        <w:t xml:space="preserve">i soggetti ospitanti </w:t>
      </w:r>
      <w:r w:rsidR="00AC1924" w:rsidRPr="00376F4E">
        <w:rPr>
          <w:rFonts w:ascii="Arial" w:hAnsi="Arial" w:cs="Arial"/>
        </w:rPr>
        <w:t>in modo che ognuno, per la parte di propria competenza, contribuisca a sostener</w:t>
      </w:r>
      <w:r w:rsidR="00AD71C9" w:rsidRPr="00376F4E">
        <w:rPr>
          <w:rFonts w:ascii="Arial" w:hAnsi="Arial" w:cs="Arial"/>
        </w:rPr>
        <w:t>n</w:t>
      </w:r>
      <w:r w:rsidR="00AC1924" w:rsidRPr="00376F4E">
        <w:rPr>
          <w:rFonts w:ascii="Arial" w:hAnsi="Arial" w:cs="Arial"/>
        </w:rPr>
        <w:t>e l’effettiv</w:t>
      </w:r>
      <w:r w:rsidR="00804391" w:rsidRPr="00376F4E">
        <w:rPr>
          <w:rFonts w:ascii="Arial" w:hAnsi="Arial" w:cs="Arial"/>
        </w:rPr>
        <w:t xml:space="preserve">o </w:t>
      </w:r>
      <w:r w:rsidR="00AD71C9" w:rsidRPr="00376F4E">
        <w:rPr>
          <w:rFonts w:ascii="Arial" w:hAnsi="Arial" w:cs="Arial"/>
        </w:rPr>
        <w:t xml:space="preserve">ed efficace </w:t>
      </w:r>
      <w:r w:rsidR="00804391" w:rsidRPr="00376F4E">
        <w:rPr>
          <w:rFonts w:ascii="Arial" w:hAnsi="Arial" w:cs="Arial"/>
        </w:rPr>
        <w:t>svolgimento</w:t>
      </w:r>
      <w:r w:rsidR="00ED7490" w:rsidRPr="00376F4E">
        <w:rPr>
          <w:rFonts w:ascii="Arial" w:hAnsi="Arial" w:cs="Arial"/>
        </w:rPr>
        <w:t>.</w:t>
      </w:r>
    </w:p>
    <w:p w14:paraId="4FB33793" w14:textId="77777777" w:rsidR="00AC1924" w:rsidRPr="00376F4E" w:rsidRDefault="00AC1924" w:rsidP="00373C5C">
      <w:pPr>
        <w:pStyle w:val="Titolo"/>
      </w:pPr>
      <w:r w:rsidRPr="00376F4E">
        <w:t xml:space="preserve">Art. </w:t>
      </w:r>
      <w:r w:rsidR="007A3DE2" w:rsidRPr="00376F4E">
        <w:t>5</w:t>
      </w:r>
      <w:r w:rsidRPr="00376F4E">
        <w:t xml:space="preserve"> - Obblighi del Beneficiario</w:t>
      </w:r>
    </w:p>
    <w:p w14:paraId="2967EADB" w14:textId="77777777" w:rsidR="00AC1924" w:rsidRPr="00376F4E" w:rsidRDefault="00AC1924" w:rsidP="00376F4E">
      <w:pPr>
        <w:widowControl w:val="0"/>
        <w:spacing w:before="80" w:after="80" w:line="280" w:lineRule="exact"/>
        <w:jc w:val="both"/>
        <w:rPr>
          <w:rFonts w:ascii="Arial" w:hAnsi="Arial" w:cs="Arial"/>
        </w:rPr>
      </w:pPr>
      <w:r w:rsidRPr="00376F4E">
        <w:rPr>
          <w:rFonts w:ascii="Arial" w:hAnsi="Arial" w:cs="Arial"/>
        </w:rPr>
        <w:t>Il Beneficiario</w:t>
      </w:r>
      <w:r w:rsidR="00E5547B" w:rsidRPr="00376F4E">
        <w:rPr>
          <w:rFonts w:ascii="Arial" w:hAnsi="Arial" w:cs="Arial"/>
        </w:rPr>
        <w:t xml:space="preserve"> </w:t>
      </w:r>
      <w:r w:rsidRPr="00376F4E">
        <w:rPr>
          <w:rFonts w:ascii="Arial" w:hAnsi="Arial" w:cs="Arial"/>
        </w:rPr>
        <w:t xml:space="preserve">si </w:t>
      </w:r>
      <w:r w:rsidR="00AE0806" w:rsidRPr="00376F4E">
        <w:rPr>
          <w:rFonts w:ascii="Arial" w:hAnsi="Arial" w:cs="Arial"/>
        </w:rPr>
        <w:t>impegna</w:t>
      </w:r>
      <w:r w:rsidRPr="00376F4E">
        <w:rPr>
          <w:rFonts w:ascii="Arial" w:hAnsi="Arial" w:cs="Arial"/>
        </w:rPr>
        <w:t xml:space="preserve">: </w:t>
      </w:r>
    </w:p>
    <w:p w14:paraId="18F17565" w14:textId="0F44F206" w:rsidR="00071BCA" w:rsidRDefault="004045EC" w:rsidP="00791CC1">
      <w:pPr>
        <w:pStyle w:val="Paragrafoelenco"/>
        <w:numPr>
          <w:ilvl w:val="0"/>
          <w:numId w:val="19"/>
        </w:numPr>
        <w:spacing w:before="80" w:after="80" w:line="280" w:lineRule="exact"/>
        <w:rPr>
          <w:rFonts w:ascii="Arial" w:hAnsi="Arial" w:cs="Arial"/>
          <w:sz w:val="20"/>
          <w:szCs w:val="20"/>
        </w:rPr>
      </w:pPr>
      <w:r>
        <w:rPr>
          <w:rFonts w:ascii="Arial" w:hAnsi="Arial" w:cs="Arial"/>
          <w:sz w:val="20"/>
          <w:szCs w:val="20"/>
        </w:rPr>
        <w:t xml:space="preserve">ad </w:t>
      </w:r>
      <w:r w:rsidR="00071BCA" w:rsidRPr="00071BCA">
        <w:rPr>
          <w:rFonts w:ascii="Arial" w:hAnsi="Arial" w:cs="Arial"/>
          <w:sz w:val="20"/>
          <w:szCs w:val="20"/>
        </w:rPr>
        <w:t>avviare, realizzare e completare il progetto nei tempi e nei modi definiti nell’Avviso;</w:t>
      </w:r>
    </w:p>
    <w:p w14:paraId="2BFFCA43" w14:textId="08A68CE2" w:rsid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 </w:t>
      </w:r>
      <w:r w:rsidR="00071BCA" w:rsidRPr="00071BCA">
        <w:rPr>
          <w:rFonts w:ascii="Arial" w:hAnsi="Arial" w:cs="Arial"/>
          <w:sz w:val="20"/>
          <w:szCs w:val="20"/>
        </w:rPr>
        <w:t xml:space="preserve">realizzare le attività secondo quanto previsto nella proposta progettuale approvata. La variazione di uno o più aspetti sostanziali delle attività e delle sue modalità di realizzazione, del gruppo di lavoro, così come le rimodulazioni di budget previste dal Vademecum per l’Operatore, dovranno essere opportunamente motivate e sottoposte all’autorizzazione preventiva da parte del </w:t>
      </w:r>
      <w:proofErr w:type="spellStart"/>
      <w:r w:rsidR="00071BCA" w:rsidRPr="00071BCA">
        <w:rPr>
          <w:rFonts w:ascii="Arial" w:hAnsi="Arial" w:cs="Arial"/>
          <w:sz w:val="20"/>
          <w:szCs w:val="20"/>
        </w:rPr>
        <w:t>RdA</w:t>
      </w:r>
      <w:proofErr w:type="spellEnd"/>
      <w:r w:rsidR="00071BCA" w:rsidRPr="00071BCA">
        <w:rPr>
          <w:rFonts w:ascii="Arial" w:hAnsi="Arial" w:cs="Arial"/>
          <w:sz w:val="20"/>
          <w:szCs w:val="20"/>
        </w:rPr>
        <w:t xml:space="preserve">; </w:t>
      </w:r>
    </w:p>
    <w:p w14:paraId="1BBD2A76" w14:textId="2AE7C515" w:rsidR="004045EC" w:rsidRPr="004045EC" w:rsidRDefault="004045EC" w:rsidP="004045EC">
      <w:pPr>
        <w:pStyle w:val="Paragrafoelenco"/>
        <w:widowControl w:val="0"/>
        <w:numPr>
          <w:ilvl w:val="0"/>
          <w:numId w:val="19"/>
        </w:numPr>
        <w:tabs>
          <w:tab w:val="left" w:pos="426"/>
        </w:tabs>
        <w:spacing w:before="80" w:after="80" w:line="280" w:lineRule="exact"/>
        <w:ind w:left="714" w:hanging="357"/>
        <w:jc w:val="both"/>
        <w:rPr>
          <w:rFonts w:ascii="Arial" w:hAnsi="Arial" w:cs="Arial"/>
          <w:sz w:val="20"/>
          <w:szCs w:val="20"/>
        </w:rPr>
      </w:pPr>
      <w:r w:rsidRPr="00450310">
        <w:rPr>
          <w:rFonts w:ascii="Arial" w:hAnsi="Arial" w:cs="Arial"/>
          <w:sz w:val="20"/>
          <w:szCs w:val="20"/>
        </w:rPr>
        <w:t xml:space="preserve">a realizzare le attività approvate a valere sull’Avviso “Percorsi per l’integrazione socio lavorativa </w:t>
      </w:r>
      <w:r w:rsidRPr="00450310">
        <w:rPr>
          <w:rFonts w:ascii="Arial" w:hAnsi="Arial" w:cs="Arial"/>
          <w:sz w:val="20"/>
          <w:szCs w:val="20"/>
        </w:rPr>
        <w:lastRenderedPageBreak/>
        <w:t>dei cittadini di Paesi terzi” in piena conformità alle disposizioni operative contenute nelle “Linee Guida per la gestione e la rendicontazione dei progetti” e mediante l’utilizzo della relativa modulistica, approvat</w:t>
      </w:r>
      <w:r>
        <w:rPr>
          <w:rFonts w:ascii="Arial" w:hAnsi="Arial" w:cs="Arial"/>
          <w:sz w:val="20"/>
          <w:szCs w:val="20"/>
        </w:rPr>
        <w:t>a</w:t>
      </w:r>
      <w:r w:rsidRPr="00450310">
        <w:rPr>
          <w:rFonts w:ascii="Arial" w:hAnsi="Arial" w:cs="Arial"/>
          <w:sz w:val="20"/>
          <w:szCs w:val="20"/>
        </w:rPr>
        <w:t xml:space="preserve"> unitamente all’Avviso;</w:t>
      </w:r>
    </w:p>
    <w:p w14:paraId="0EFF485B" w14:textId="16F32C9D" w:rsidR="00071BCA" w:rsidRDefault="004045EC" w:rsidP="004045EC">
      <w:pPr>
        <w:pStyle w:val="Paragrafoelenco"/>
        <w:widowControl w:val="0"/>
        <w:numPr>
          <w:ilvl w:val="0"/>
          <w:numId w:val="19"/>
        </w:numPr>
        <w:pBdr>
          <w:top w:val="nil"/>
          <w:left w:val="nil"/>
          <w:bottom w:val="nil"/>
          <w:right w:val="nil"/>
          <w:between w:val="nil"/>
          <w:bar w:val="nil"/>
        </w:pBdr>
        <w:suppressAutoHyphens/>
        <w:spacing w:before="80" w:after="80" w:line="280" w:lineRule="exact"/>
        <w:ind w:left="714" w:hanging="357"/>
        <w:contextualSpacing/>
        <w:jc w:val="both"/>
      </w:pPr>
      <w:r>
        <w:rPr>
          <w:rFonts w:ascii="Arial" w:hAnsi="Arial" w:cs="Arial"/>
          <w:sz w:val="20"/>
          <w:szCs w:val="20"/>
        </w:rPr>
        <w:t xml:space="preserve">a </w:t>
      </w:r>
      <w:r w:rsidR="00071BCA" w:rsidRPr="00071BCA">
        <w:rPr>
          <w:rFonts w:ascii="Arial" w:hAnsi="Arial" w:cs="Arial"/>
          <w:sz w:val="20"/>
          <w:szCs w:val="20"/>
        </w:rPr>
        <w:t>concludere le attività nei tempi previsti dalla proposta progettuale approvata</w:t>
      </w:r>
      <w:r w:rsidR="00071BCA">
        <w:t>;</w:t>
      </w:r>
    </w:p>
    <w:p w14:paraId="728780A1" w14:textId="35F4E6BF"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ad </w:t>
      </w:r>
      <w:r w:rsidR="00071BCA" w:rsidRPr="00071BCA">
        <w:rPr>
          <w:rFonts w:ascii="Arial" w:hAnsi="Arial" w:cs="Arial"/>
          <w:sz w:val="20"/>
          <w:szCs w:val="20"/>
        </w:rPr>
        <w:t>assicurare il rispetto dei principi orizzontali e delle condizioni abilitanti di cui a paragrafo 4.1 del presente Avviso in tutte le fasi della preparazione e dell'esecuzione delle attività progettuali, in conformità a quanto disposto all'articolo 9 del Reg. UE 2021/1060 e agli articoli 6 e 8 Reg. 2021/1057 FSE+;</w:t>
      </w:r>
    </w:p>
    <w:p w14:paraId="535E9BD2" w14:textId="67CBFC5A"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 </w:t>
      </w:r>
      <w:r w:rsidR="00071BCA" w:rsidRPr="00071BCA">
        <w:rPr>
          <w:rFonts w:ascii="Arial" w:hAnsi="Arial" w:cs="Arial"/>
          <w:sz w:val="20"/>
          <w:szCs w:val="20"/>
        </w:rPr>
        <w:t>rendere pubblico ai destinatari il “punto di contatto qualificato” per la Carta dei diritti fondamentali dell’Unione europea puntodicontattofseplus@regione.sardegna.it, al quale è demandato il compito di istruire eventuali reclami;</w:t>
      </w:r>
    </w:p>
    <w:p w14:paraId="6F8CA087" w14:textId="58C4AFE5"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 prevedere, </w:t>
      </w:r>
      <w:r w:rsidR="00071BCA" w:rsidRPr="00071BCA">
        <w:rPr>
          <w:rFonts w:ascii="Arial" w:hAnsi="Arial" w:cs="Arial"/>
          <w:sz w:val="20"/>
          <w:szCs w:val="20"/>
        </w:rPr>
        <w:t>per tutta la durata delle attività progettuali (comunicazione, selezione destinatari, etc.):</w:t>
      </w:r>
    </w:p>
    <w:p w14:paraId="00F741B3" w14:textId="6C86517A" w:rsidR="00071BCA" w:rsidRPr="00071BCA" w:rsidRDefault="00071BCA" w:rsidP="00791CC1">
      <w:pPr>
        <w:pStyle w:val="Paragrafoelenco"/>
        <w:numPr>
          <w:ilvl w:val="1"/>
          <w:numId w:val="19"/>
        </w:numPr>
        <w:spacing w:before="80" w:after="80" w:line="280" w:lineRule="exact"/>
        <w:ind w:left="1434" w:hanging="357"/>
        <w:jc w:val="both"/>
        <w:rPr>
          <w:rFonts w:ascii="Arial" w:hAnsi="Arial" w:cs="Arial"/>
          <w:sz w:val="20"/>
          <w:szCs w:val="20"/>
        </w:rPr>
      </w:pPr>
      <w:r w:rsidRPr="00071BCA">
        <w:rPr>
          <w:rFonts w:ascii="Arial" w:hAnsi="Arial" w:cs="Arial"/>
          <w:sz w:val="20"/>
          <w:szCs w:val="20"/>
        </w:rPr>
        <w:t>che tutte le forme di comunicazione garantiscano l’accessibilità delle persone con disabilità;</w:t>
      </w:r>
    </w:p>
    <w:p w14:paraId="28A01DCF" w14:textId="7B5DA884" w:rsidR="00071BCA" w:rsidRPr="00071BCA" w:rsidRDefault="00071BCA" w:rsidP="00791CC1">
      <w:pPr>
        <w:pStyle w:val="Paragrafoelenco"/>
        <w:numPr>
          <w:ilvl w:val="1"/>
          <w:numId w:val="19"/>
        </w:numPr>
        <w:spacing w:before="80" w:after="80" w:line="280" w:lineRule="exact"/>
        <w:jc w:val="both"/>
        <w:rPr>
          <w:rFonts w:ascii="Arial" w:hAnsi="Arial" w:cs="Arial"/>
          <w:sz w:val="20"/>
          <w:szCs w:val="20"/>
        </w:rPr>
      </w:pPr>
      <w:r w:rsidRPr="00071BCA">
        <w:rPr>
          <w:rFonts w:ascii="Arial" w:hAnsi="Arial" w:cs="Arial"/>
          <w:sz w:val="20"/>
          <w:szCs w:val="20"/>
        </w:rPr>
        <w:t>il ricorso a questionari e sondaggi per verificare che le misure raggiungano anche le persone con disabilità (salvo specificità della singola operazione).</w:t>
      </w:r>
    </w:p>
    <w:p w14:paraId="3B1E45F8" w14:textId="2A10B69C"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ad </w:t>
      </w:r>
      <w:r w:rsidR="00071BCA" w:rsidRPr="00071BCA">
        <w:rPr>
          <w:rFonts w:ascii="Arial" w:hAnsi="Arial" w:cs="Arial"/>
          <w:sz w:val="20"/>
          <w:szCs w:val="20"/>
        </w:rPr>
        <w:t>assicurare adeguata pubblicizzazione dell’iniziativa progettuale;</w:t>
      </w:r>
    </w:p>
    <w:p w14:paraId="136F21DC" w14:textId="7A523293"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 </w:t>
      </w:r>
      <w:r w:rsidR="00071BCA" w:rsidRPr="00071BCA">
        <w:rPr>
          <w:rFonts w:ascii="Arial" w:hAnsi="Arial" w:cs="Arial"/>
          <w:sz w:val="20"/>
          <w:szCs w:val="20"/>
        </w:rPr>
        <w:t>produrre la documentazione eventualmente richiesta dall’Amministrazione per le finalità previste da</w:t>
      </w:r>
      <w:r>
        <w:rPr>
          <w:rFonts w:ascii="Arial" w:hAnsi="Arial" w:cs="Arial"/>
          <w:sz w:val="20"/>
          <w:szCs w:val="20"/>
        </w:rPr>
        <w:t>ll’</w:t>
      </w:r>
      <w:r w:rsidR="00071BCA" w:rsidRPr="00071BCA">
        <w:rPr>
          <w:rFonts w:ascii="Arial" w:hAnsi="Arial" w:cs="Arial"/>
          <w:sz w:val="20"/>
          <w:szCs w:val="20"/>
        </w:rPr>
        <w:t>Avviso;</w:t>
      </w:r>
    </w:p>
    <w:p w14:paraId="2972C027" w14:textId="5B3423E7"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ad </w:t>
      </w:r>
      <w:r w:rsidR="00071BCA" w:rsidRPr="00071BCA">
        <w:rPr>
          <w:rFonts w:ascii="Arial" w:hAnsi="Arial" w:cs="Arial"/>
          <w:sz w:val="20"/>
          <w:szCs w:val="20"/>
        </w:rPr>
        <w:t>assicurare la tempestiva implementazione e l’aggiornamento continuo delle informazioni sul sistema informativo SIL-FSE per consentire lo svolgimento delle attività di monitoraggio finanziario, fisico e procedurale;</w:t>
      </w:r>
    </w:p>
    <w:p w14:paraId="324259BB" w14:textId="31A595B2"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 </w:t>
      </w:r>
      <w:r w:rsidR="00071BCA" w:rsidRPr="00071BCA">
        <w:rPr>
          <w:rFonts w:ascii="Arial" w:hAnsi="Arial" w:cs="Arial"/>
          <w:sz w:val="20"/>
          <w:szCs w:val="20"/>
        </w:rPr>
        <w:t>consentire in qualsiasi momento ogni verifica (ex-ante, in-itinere, ex-post) volta ad accertare la corretta realizzazione delle attività progettuali da parte dei competenti organi di controllo della Regione, dello Stato e dell’UE;</w:t>
      </w:r>
    </w:p>
    <w:p w14:paraId="3679324D" w14:textId="6F4F5B09"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ad </w:t>
      </w:r>
      <w:r w:rsidR="00071BCA" w:rsidRPr="00071BCA">
        <w:rPr>
          <w:rFonts w:ascii="Arial" w:hAnsi="Arial" w:cs="Arial"/>
          <w:sz w:val="20"/>
          <w:szCs w:val="20"/>
        </w:rPr>
        <w:t>osservare la normativa comunitaria, nazionale e regionale in materia di lavoro, sicurezza ed assicurazioni sociali obbligatorie, nonché la normativa in materia fiscale;</w:t>
      </w:r>
    </w:p>
    <w:p w14:paraId="628B85DE" w14:textId="26869226" w:rsidR="00071BCA" w:rsidRPr="00071BCA" w:rsidRDefault="004045EC" w:rsidP="00791CC1">
      <w:pPr>
        <w:pStyle w:val="Paragrafoelenco"/>
        <w:widowControl w:val="0"/>
        <w:numPr>
          <w:ilvl w:val="0"/>
          <w:numId w:val="19"/>
        </w:numPr>
        <w:pBdr>
          <w:top w:val="nil"/>
          <w:left w:val="nil"/>
          <w:bottom w:val="nil"/>
          <w:right w:val="nil"/>
          <w:between w:val="nil"/>
          <w:bar w:val="nil"/>
        </w:pBdr>
        <w:suppressAutoHyphens/>
        <w:spacing w:before="80" w:after="80" w:line="280" w:lineRule="exact"/>
        <w:contextualSpacing/>
        <w:jc w:val="both"/>
        <w:rPr>
          <w:rFonts w:ascii="Arial" w:hAnsi="Arial" w:cs="Arial"/>
          <w:sz w:val="20"/>
          <w:szCs w:val="20"/>
        </w:rPr>
      </w:pPr>
      <w:r>
        <w:rPr>
          <w:rFonts w:ascii="Arial" w:hAnsi="Arial" w:cs="Arial"/>
          <w:sz w:val="20"/>
          <w:szCs w:val="20"/>
        </w:rPr>
        <w:t xml:space="preserve">a </w:t>
      </w:r>
      <w:r w:rsidR="00071BCA" w:rsidRPr="00071BCA">
        <w:rPr>
          <w:rFonts w:ascii="Arial" w:hAnsi="Arial" w:cs="Arial"/>
          <w:sz w:val="20"/>
          <w:szCs w:val="20"/>
        </w:rPr>
        <w:t>rispett</w:t>
      </w:r>
      <w:r>
        <w:rPr>
          <w:rFonts w:ascii="Arial" w:hAnsi="Arial" w:cs="Arial"/>
          <w:sz w:val="20"/>
          <w:szCs w:val="20"/>
        </w:rPr>
        <w:t>are</w:t>
      </w:r>
      <w:r w:rsidR="00071BCA" w:rsidRPr="00071BCA">
        <w:rPr>
          <w:rFonts w:ascii="Arial" w:hAnsi="Arial" w:cs="Arial"/>
          <w:sz w:val="20"/>
          <w:szCs w:val="20"/>
        </w:rPr>
        <w:t xml:space="preserve"> la normativa nazionale e regionale in materia di attivazione di tirocini di formazione e orientamento da parte dei Soggetti Ospitanti;</w:t>
      </w:r>
    </w:p>
    <w:p w14:paraId="617E196F" w14:textId="7ADFA674" w:rsidR="00071BCA" w:rsidRPr="00071BCA" w:rsidRDefault="004045EC"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Pr>
          <w:rFonts w:ascii="Arial" w:hAnsi="Arial" w:cs="Arial"/>
          <w:sz w:val="20"/>
          <w:szCs w:val="20"/>
        </w:rPr>
        <w:t xml:space="preserve">a </w:t>
      </w:r>
      <w:r w:rsidR="00071BCA" w:rsidRPr="00071BCA">
        <w:rPr>
          <w:rFonts w:ascii="Arial" w:hAnsi="Arial" w:cs="Arial"/>
          <w:sz w:val="20"/>
          <w:szCs w:val="20"/>
        </w:rPr>
        <w:t>conservare</w:t>
      </w:r>
      <w:r w:rsidR="00F413A9" w:rsidRPr="00F413A9">
        <w:rPr>
          <w:rFonts w:ascii="Arial" w:hAnsi="Arial" w:cs="Arial"/>
          <w:sz w:val="20"/>
          <w:szCs w:val="20"/>
        </w:rPr>
        <w:t xml:space="preserve"> tutta la documentazione amministrativo-contabile in originale del Progetto, rendendola accessibile per futuri controlli, archiviandola in un apposito Fascicolo presso la sede del Beneficiario </w:t>
      </w:r>
      <w:r w:rsidR="00071BCA" w:rsidRPr="00071BCA">
        <w:rPr>
          <w:rFonts w:ascii="Arial" w:hAnsi="Arial" w:cs="Arial"/>
          <w:sz w:val="20"/>
          <w:szCs w:val="20"/>
        </w:rPr>
        <w:t xml:space="preserve">per </w:t>
      </w:r>
      <w:proofErr w:type="gramStart"/>
      <w:r w:rsidR="00071BCA" w:rsidRPr="00071BCA">
        <w:rPr>
          <w:rFonts w:ascii="Arial" w:hAnsi="Arial" w:cs="Arial"/>
          <w:sz w:val="20"/>
          <w:szCs w:val="20"/>
        </w:rPr>
        <w:t>10</w:t>
      </w:r>
      <w:proofErr w:type="gramEnd"/>
      <w:r w:rsidR="00071BCA" w:rsidRPr="00071BCA">
        <w:rPr>
          <w:rFonts w:ascii="Arial" w:hAnsi="Arial" w:cs="Arial"/>
          <w:sz w:val="20"/>
          <w:szCs w:val="20"/>
        </w:rPr>
        <w:t xml:space="preserve"> anni dalla data di conclusione del progetto, a norma dei regolamenti europei</w:t>
      </w:r>
      <w:r>
        <w:rPr>
          <w:rFonts w:ascii="Arial" w:hAnsi="Arial" w:cs="Arial"/>
          <w:sz w:val="20"/>
          <w:szCs w:val="20"/>
        </w:rPr>
        <w:t>;</w:t>
      </w:r>
    </w:p>
    <w:p w14:paraId="3B80105A" w14:textId="2F857FC6" w:rsidR="00D56E58" w:rsidRPr="00450310"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450310">
        <w:rPr>
          <w:rFonts w:ascii="Arial" w:hAnsi="Arial" w:cs="Arial"/>
          <w:sz w:val="20"/>
          <w:szCs w:val="20"/>
        </w:rPr>
        <w:t xml:space="preserve">a </w:t>
      </w:r>
      <w:r w:rsidR="00D56E58" w:rsidRPr="00450310">
        <w:rPr>
          <w:rFonts w:ascii="Arial" w:hAnsi="Arial" w:cs="Arial"/>
          <w:sz w:val="20"/>
          <w:szCs w:val="20"/>
        </w:rPr>
        <w:t>collaborare al partenariato per tutta la durata del progetto, garantire le specifiche attività finalizzate alla realizzazione del progetto e contribuire al raggiungimento degli obiettivi;</w:t>
      </w:r>
    </w:p>
    <w:p w14:paraId="3B001C45" w14:textId="653D1D9C" w:rsidR="00D56E58" w:rsidRPr="00EC1387"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EC1387">
        <w:rPr>
          <w:rFonts w:ascii="Arial" w:hAnsi="Arial" w:cs="Arial"/>
          <w:sz w:val="20"/>
          <w:szCs w:val="20"/>
        </w:rPr>
        <w:t xml:space="preserve">ad </w:t>
      </w:r>
      <w:r w:rsidR="00D56E58" w:rsidRPr="00EC1387">
        <w:rPr>
          <w:rFonts w:ascii="Arial" w:hAnsi="Arial" w:cs="Arial"/>
          <w:sz w:val="20"/>
          <w:szCs w:val="20"/>
        </w:rPr>
        <w:t>individuare e selezionare i soggetti ospitanti, anche in collaborazione con il CPI (Centro per l’impiego territoriale), presso cui saranno inseriti i destinatari;</w:t>
      </w:r>
      <w:r w:rsidR="00EC1387" w:rsidRPr="00EC1387">
        <w:rPr>
          <w:rFonts w:ascii="Arial" w:hAnsi="Arial" w:cs="Arial"/>
          <w:sz w:val="20"/>
          <w:szCs w:val="20"/>
        </w:rPr>
        <w:t xml:space="preserve"> </w:t>
      </w:r>
    </w:p>
    <w:p w14:paraId="0E49592A" w14:textId="22780AAB" w:rsidR="00D56E58" w:rsidRPr="00EC1387"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EC1387">
        <w:rPr>
          <w:rFonts w:ascii="Arial" w:hAnsi="Arial" w:cs="Arial"/>
          <w:sz w:val="20"/>
          <w:szCs w:val="20"/>
        </w:rPr>
        <w:t xml:space="preserve">ad </w:t>
      </w:r>
      <w:r w:rsidR="00D56E58" w:rsidRPr="00EC1387">
        <w:rPr>
          <w:rFonts w:ascii="Arial" w:hAnsi="Arial" w:cs="Arial"/>
          <w:sz w:val="20"/>
          <w:szCs w:val="20"/>
        </w:rPr>
        <w:t>individuare e selezionare i destinatari di cui al</w:t>
      </w:r>
      <w:r w:rsidR="0094198A" w:rsidRPr="00EC1387">
        <w:rPr>
          <w:rFonts w:ascii="Arial" w:hAnsi="Arial" w:cs="Arial"/>
          <w:sz w:val="20"/>
          <w:szCs w:val="20"/>
        </w:rPr>
        <w:t>l’</w:t>
      </w:r>
      <w:r w:rsidR="00EC1387" w:rsidRPr="00EC1387">
        <w:rPr>
          <w:rFonts w:ascii="Arial" w:hAnsi="Arial" w:cs="Arial"/>
          <w:sz w:val="20"/>
          <w:szCs w:val="20"/>
        </w:rPr>
        <w:t>art. 5</w:t>
      </w:r>
      <w:r w:rsidR="00F76E8A" w:rsidRPr="00EC1387">
        <w:rPr>
          <w:rFonts w:ascii="Arial" w:hAnsi="Arial" w:cs="Arial"/>
          <w:sz w:val="20"/>
          <w:szCs w:val="20"/>
        </w:rPr>
        <w:t xml:space="preserve"> </w:t>
      </w:r>
      <w:r w:rsidR="0094198A" w:rsidRPr="00EC1387">
        <w:rPr>
          <w:rFonts w:ascii="Arial" w:hAnsi="Arial" w:cs="Arial"/>
          <w:sz w:val="20"/>
          <w:szCs w:val="20"/>
        </w:rPr>
        <w:t>dell’</w:t>
      </w:r>
      <w:r w:rsidR="00281846" w:rsidRPr="00EC1387">
        <w:rPr>
          <w:rFonts w:ascii="Arial" w:hAnsi="Arial" w:cs="Arial"/>
          <w:sz w:val="20"/>
          <w:szCs w:val="20"/>
        </w:rPr>
        <w:t>A</w:t>
      </w:r>
      <w:r w:rsidR="0094198A" w:rsidRPr="00EC1387">
        <w:rPr>
          <w:rFonts w:ascii="Arial" w:hAnsi="Arial" w:cs="Arial"/>
          <w:sz w:val="20"/>
          <w:szCs w:val="20"/>
        </w:rPr>
        <w:t>vviso</w:t>
      </w:r>
      <w:r w:rsidR="00D56E58" w:rsidRPr="00EC1387">
        <w:rPr>
          <w:rFonts w:ascii="Arial" w:hAnsi="Arial" w:cs="Arial"/>
          <w:sz w:val="20"/>
          <w:szCs w:val="20"/>
        </w:rPr>
        <w:t>, in conformità ai principi di obiettività, trasparenza e pari opportunità e ai principi di cui all’art. 4 del</w:t>
      </w:r>
      <w:r w:rsidR="0094198A" w:rsidRPr="00EC1387">
        <w:rPr>
          <w:rFonts w:ascii="Arial" w:hAnsi="Arial" w:cs="Arial"/>
          <w:sz w:val="20"/>
          <w:szCs w:val="20"/>
        </w:rPr>
        <w:t>l’</w:t>
      </w:r>
      <w:r w:rsidR="00D56E58" w:rsidRPr="00EC1387">
        <w:rPr>
          <w:rFonts w:ascii="Arial" w:hAnsi="Arial" w:cs="Arial"/>
          <w:sz w:val="20"/>
          <w:szCs w:val="20"/>
        </w:rPr>
        <w:t>Avviso;</w:t>
      </w:r>
      <w:r w:rsidR="00EC1387" w:rsidRPr="00EC1387">
        <w:rPr>
          <w:rFonts w:ascii="Arial" w:hAnsi="Arial" w:cs="Arial"/>
          <w:sz w:val="20"/>
          <w:szCs w:val="20"/>
        </w:rPr>
        <w:t xml:space="preserve"> </w:t>
      </w:r>
    </w:p>
    <w:p w14:paraId="2EEE486C" w14:textId="3BFA75D1" w:rsidR="00D56E58" w:rsidRPr="00EC1387"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EC1387">
        <w:rPr>
          <w:rFonts w:ascii="Arial" w:hAnsi="Arial" w:cs="Arial"/>
          <w:sz w:val="20"/>
          <w:szCs w:val="20"/>
        </w:rPr>
        <w:t xml:space="preserve">ad </w:t>
      </w:r>
      <w:r w:rsidR="00D56E58" w:rsidRPr="00EC1387">
        <w:rPr>
          <w:rFonts w:ascii="Arial" w:hAnsi="Arial" w:cs="Arial"/>
          <w:sz w:val="20"/>
          <w:szCs w:val="20"/>
        </w:rPr>
        <w:t xml:space="preserve">assicurare l’efficienza e l’efficacia degli interventi, supportando i destinatari nella </w:t>
      </w:r>
      <w:r w:rsidR="00D56E58" w:rsidRPr="00EC1387">
        <w:rPr>
          <w:rFonts w:ascii="Arial" w:hAnsi="Arial" w:cs="Arial"/>
          <w:sz w:val="20"/>
          <w:szCs w:val="20"/>
        </w:rPr>
        <w:lastRenderedPageBreak/>
        <w:t>realizzazione del proprio percorso di autonomia per il raggiungimento di una reale integrazione soci</w:t>
      </w:r>
      <w:r w:rsidR="00EC1387" w:rsidRPr="00EC1387">
        <w:rPr>
          <w:rFonts w:ascii="Arial" w:hAnsi="Arial" w:cs="Arial"/>
          <w:sz w:val="20"/>
          <w:szCs w:val="20"/>
        </w:rPr>
        <w:t>o-lavorativa</w:t>
      </w:r>
      <w:r w:rsidR="00D56E58" w:rsidRPr="00EC1387">
        <w:rPr>
          <w:rFonts w:ascii="Arial" w:hAnsi="Arial" w:cs="Arial"/>
          <w:sz w:val="20"/>
          <w:szCs w:val="20"/>
        </w:rPr>
        <w:t>;</w:t>
      </w:r>
    </w:p>
    <w:p w14:paraId="3A90488C" w14:textId="0191C6FF" w:rsidR="00EC1387" w:rsidRPr="00EC1387"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EC1387">
        <w:rPr>
          <w:rFonts w:ascii="Arial" w:hAnsi="Arial" w:cs="Arial"/>
          <w:sz w:val="20"/>
          <w:szCs w:val="20"/>
        </w:rPr>
        <w:t xml:space="preserve">a garantire la presenza di idonee figure professionali e di accompagnamento </w:t>
      </w:r>
      <w:r w:rsidR="00EC1387" w:rsidRPr="00EC1387">
        <w:rPr>
          <w:rFonts w:ascii="Arial" w:hAnsi="Arial" w:cs="Arial"/>
          <w:sz w:val="20"/>
          <w:szCs w:val="20"/>
        </w:rPr>
        <w:t>del destinatario con il compito di agevolare il raggiungimento dell’obiettivo</w:t>
      </w:r>
      <w:r w:rsidRPr="00EC1387">
        <w:rPr>
          <w:rFonts w:ascii="Arial" w:hAnsi="Arial" w:cs="Arial"/>
          <w:sz w:val="20"/>
          <w:szCs w:val="20"/>
        </w:rPr>
        <w:t>, nel rispetto di quanto stabilito dall’Avviso e dal progetto approvato;</w:t>
      </w:r>
    </w:p>
    <w:p w14:paraId="54306FA7" w14:textId="77777777" w:rsidR="0002252B" w:rsidRPr="00063F3E" w:rsidRDefault="0002252B"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063F3E">
        <w:rPr>
          <w:rFonts w:ascii="Arial" w:hAnsi="Arial" w:cs="Arial"/>
          <w:sz w:val="20"/>
          <w:szCs w:val="20"/>
        </w:rPr>
        <w:t>a monitorare il percorso di inserimento in itinere e verificare i risultati raggiunti;</w:t>
      </w:r>
    </w:p>
    <w:p w14:paraId="61384676" w14:textId="34D62225" w:rsidR="00995D41" w:rsidRPr="00063F3E"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063F3E">
        <w:rPr>
          <w:rFonts w:ascii="Arial" w:hAnsi="Arial" w:cs="Arial"/>
          <w:sz w:val="20"/>
          <w:szCs w:val="20"/>
        </w:rPr>
        <w:t>a supportare il tirocinante nella fase di inserimento lavorativo successiva alla conclusione del tirocinio presso il soggetto ospitante</w:t>
      </w:r>
      <w:r w:rsidR="007A3DE2" w:rsidRPr="00063F3E">
        <w:rPr>
          <w:rFonts w:ascii="Arial" w:hAnsi="Arial" w:cs="Arial"/>
          <w:sz w:val="20"/>
          <w:szCs w:val="20"/>
        </w:rPr>
        <w:t>;</w:t>
      </w:r>
    </w:p>
    <w:p w14:paraId="46F4132E" w14:textId="7EC72492" w:rsidR="00995D41" w:rsidRPr="00063F3E"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063F3E">
        <w:rPr>
          <w:rFonts w:ascii="Arial" w:hAnsi="Arial" w:cs="Arial"/>
          <w:sz w:val="20"/>
          <w:szCs w:val="20"/>
        </w:rPr>
        <w:t xml:space="preserve">a trasmettere al Servizio </w:t>
      </w:r>
      <w:r w:rsidR="003418E5" w:rsidRPr="00063F3E">
        <w:rPr>
          <w:rFonts w:ascii="Arial" w:hAnsi="Arial" w:cs="Arial"/>
          <w:sz w:val="20"/>
          <w:szCs w:val="20"/>
        </w:rPr>
        <w:t xml:space="preserve">Cooperazione, Terzo Settore e Politiche di inclusione </w:t>
      </w:r>
      <w:r w:rsidRPr="00063F3E">
        <w:rPr>
          <w:rFonts w:ascii="Arial" w:hAnsi="Arial" w:cs="Arial"/>
          <w:sz w:val="20"/>
          <w:szCs w:val="20"/>
        </w:rPr>
        <w:t xml:space="preserve">la comunicazione di avvio delle attività e tutta la documentazione </w:t>
      </w:r>
      <w:r w:rsidR="00917224" w:rsidRPr="00063F3E">
        <w:rPr>
          <w:rFonts w:ascii="Arial" w:hAnsi="Arial" w:cs="Arial"/>
          <w:sz w:val="20"/>
          <w:szCs w:val="20"/>
        </w:rPr>
        <w:t>prevista dall’Avviso e da</w:t>
      </w:r>
      <w:r w:rsidRPr="00063F3E">
        <w:rPr>
          <w:rFonts w:ascii="Arial" w:hAnsi="Arial" w:cs="Arial"/>
          <w:sz w:val="20"/>
          <w:szCs w:val="20"/>
        </w:rPr>
        <w:t>lle Linee Guida</w:t>
      </w:r>
      <w:r w:rsidR="007250E4" w:rsidRPr="00063F3E">
        <w:rPr>
          <w:rFonts w:ascii="Arial" w:hAnsi="Arial" w:cs="Arial"/>
          <w:sz w:val="20"/>
          <w:szCs w:val="20"/>
        </w:rPr>
        <w:t xml:space="preserve"> e </w:t>
      </w:r>
      <w:r w:rsidRPr="00063F3E">
        <w:rPr>
          <w:rFonts w:ascii="Arial" w:hAnsi="Arial" w:cs="Arial"/>
          <w:sz w:val="20"/>
          <w:szCs w:val="20"/>
        </w:rPr>
        <w:t>accettare che la concessione del finanziamento sia subordinata all’acquisizione di tutta la documentazione prevista;</w:t>
      </w:r>
    </w:p>
    <w:p w14:paraId="1C909E49" w14:textId="67B5EB2D" w:rsidR="00995D41" w:rsidRPr="0013706A"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063F3E">
        <w:rPr>
          <w:rFonts w:ascii="Arial" w:hAnsi="Arial" w:cs="Arial"/>
          <w:sz w:val="20"/>
          <w:szCs w:val="20"/>
        </w:rPr>
        <w:t>a presentare la richiesta di erogazione dell’anticipo</w:t>
      </w:r>
      <w:r w:rsidR="00397727" w:rsidRPr="00063F3E">
        <w:rPr>
          <w:rFonts w:ascii="Arial" w:hAnsi="Arial" w:cs="Arial"/>
          <w:sz w:val="20"/>
          <w:szCs w:val="20"/>
        </w:rPr>
        <w:t>,</w:t>
      </w:r>
      <w:r w:rsidRPr="00063F3E">
        <w:rPr>
          <w:rFonts w:ascii="Arial" w:hAnsi="Arial" w:cs="Arial"/>
          <w:sz w:val="20"/>
          <w:szCs w:val="20"/>
        </w:rPr>
        <w:t xml:space="preserve"> </w:t>
      </w:r>
      <w:r w:rsidR="0013706A" w:rsidRPr="00063F3E">
        <w:rPr>
          <w:rFonts w:ascii="Arial" w:hAnsi="Arial" w:cs="Arial"/>
          <w:sz w:val="20"/>
          <w:szCs w:val="20"/>
        </w:rPr>
        <w:t xml:space="preserve">o in alternativa le richieste di erogazione per stati di avanzamento, nonché </w:t>
      </w:r>
      <w:r w:rsidRPr="00063F3E">
        <w:rPr>
          <w:rFonts w:ascii="Arial" w:hAnsi="Arial" w:cs="Arial"/>
          <w:sz w:val="20"/>
          <w:szCs w:val="20"/>
        </w:rPr>
        <w:t>la richiesta di erogazione del saldo e il rendiconto finale della spesa secondo le modalità indicate all’art</w:t>
      </w:r>
      <w:r w:rsidR="0013706A" w:rsidRPr="00063F3E">
        <w:rPr>
          <w:rFonts w:ascii="Arial" w:hAnsi="Arial" w:cs="Arial"/>
          <w:sz w:val="20"/>
          <w:szCs w:val="20"/>
        </w:rPr>
        <w:t>.</w:t>
      </w:r>
      <w:r w:rsidRPr="00063F3E">
        <w:rPr>
          <w:rFonts w:ascii="Arial" w:hAnsi="Arial" w:cs="Arial"/>
          <w:sz w:val="20"/>
          <w:szCs w:val="20"/>
        </w:rPr>
        <w:t xml:space="preserve"> </w:t>
      </w:r>
      <w:r w:rsidR="0013706A" w:rsidRPr="00063F3E">
        <w:rPr>
          <w:rFonts w:ascii="Arial" w:hAnsi="Arial" w:cs="Arial"/>
          <w:sz w:val="20"/>
          <w:szCs w:val="20"/>
        </w:rPr>
        <w:t>12</w:t>
      </w:r>
      <w:r w:rsidRPr="00063F3E">
        <w:rPr>
          <w:rFonts w:ascii="Arial" w:hAnsi="Arial" w:cs="Arial"/>
          <w:sz w:val="20"/>
          <w:szCs w:val="20"/>
        </w:rPr>
        <w:t xml:space="preserve"> dall’Avviso “</w:t>
      </w:r>
      <w:r w:rsidR="0013706A" w:rsidRPr="00063F3E">
        <w:rPr>
          <w:rFonts w:ascii="Arial" w:hAnsi="Arial" w:cs="Arial"/>
          <w:sz w:val="20"/>
          <w:szCs w:val="20"/>
        </w:rPr>
        <w:t xml:space="preserve">Progetto “Percorsi per l’integrazione socio lavorativa dei cittadini di Paesi terzi” </w:t>
      </w:r>
      <w:r w:rsidRPr="00063F3E">
        <w:rPr>
          <w:rFonts w:ascii="Arial" w:hAnsi="Arial" w:cs="Arial"/>
          <w:sz w:val="20"/>
          <w:szCs w:val="20"/>
        </w:rPr>
        <w:t xml:space="preserve">e al punto </w:t>
      </w:r>
      <w:r w:rsidR="0013706A" w:rsidRPr="00063F3E">
        <w:rPr>
          <w:rFonts w:ascii="Arial" w:hAnsi="Arial" w:cs="Arial"/>
          <w:sz w:val="20"/>
          <w:szCs w:val="20"/>
        </w:rPr>
        <w:t xml:space="preserve">3.5 e seguenti </w:t>
      </w:r>
      <w:r w:rsidRPr="00063F3E">
        <w:rPr>
          <w:rFonts w:ascii="Arial" w:hAnsi="Arial" w:cs="Arial"/>
          <w:sz w:val="20"/>
          <w:szCs w:val="20"/>
        </w:rPr>
        <w:t>delle Linee Guida per la gestione e la rendicontazione</w:t>
      </w:r>
      <w:r w:rsidRPr="0013706A">
        <w:rPr>
          <w:rFonts w:ascii="Arial" w:hAnsi="Arial" w:cs="Arial"/>
          <w:sz w:val="20"/>
          <w:szCs w:val="20"/>
        </w:rPr>
        <w:t xml:space="preserve"> dei progetti;</w:t>
      </w:r>
    </w:p>
    <w:p w14:paraId="17D7D11B" w14:textId="77777777" w:rsidR="00C17D52" w:rsidRDefault="00C17D52"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C17D52">
        <w:rPr>
          <w:rFonts w:ascii="Arial" w:hAnsi="Arial" w:cs="Arial"/>
          <w:sz w:val="20"/>
          <w:szCs w:val="20"/>
        </w:rPr>
        <w:t>a presentare, nel caso di richiesta di erogazione dell’anticipo, idonea fideiussione assicurativa o bancaria. La garanzia fideiussoria deve essere rilasciata per un importo pari all’acconto da ricevere, maggiorato della somma dovuta a titolo di interesse legale annuo vigente, per l’intero periodo di validità della garanzia (si veda il Vademecum per l’Operatore al § 2.2)</w:t>
      </w:r>
      <w:r>
        <w:rPr>
          <w:rFonts w:ascii="Arial" w:hAnsi="Arial" w:cs="Arial"/>
          <w:sz w:val="20"/>
          <w:szCs w:val="20"/>
        </w:rPr>
        <w:t>;</w:t>
      </w:r>
    </w:p>
    <w:p w14:paraId="0A248231" w14:textId="6C8E986D" w:rsidR="007906A4" w:rsidRPr="00E45C51" w:rsidRDefault="00995D4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E45C51">
        <w:rPr>
          <w:rFonts w:ascii="Arial" w:hAnsi="Arial" w:cs="Arial"/>
          <w:sz w:val="20"/>
          <w:szCs w:val="20"/>
        </w:rPr>
        <w:t xml:space="preserve">ad </w:t>
      </w:r>
      <w:r w:rsidR="00D56E58" w:rsidRPr="00E45C51">
        <w:rPr>
          <w:rFonts w:ascii="Arial" w:hAnsi="Arial" w:cs="Arial"/>
          <w:sz w:val="20"/>
          <w:szCs w:val="20"/>
        </w:rPr>
        <w:t>assicurare</w:t>
      </w:r>
      <w:r w:rsidR="002D463D" w:rsidRPr="00E45C51">
        <w:rPr>
          <w:rFonts w:ascii="Arial" w:hAnsi="Arial" w:cs="Arial"/>
          <w:sz w:val="20"/>
          <w:szCs w:val="20"/>
        </w:rPr>
        <w:t xml:space="preserve"> il</w:t>
      </w:r>
      <w:r w:rsidR="000E25BD" w:rsidRPr="00E45C51">
        <w:rPr>
          <w:rFonts w:ascii="Arial" w:hAnsi="Arial" w:cs="Arial"/>
          <w:sz w:val="20"/>
          <w:szCs w:val="20"/>
        </w:rPr>
        <w:t xml:space="preserve"> tempestivo</w:t>
      </w:r>
      <w:r w:rsidR="002D463D" w:rsidRPr="00E45C51">
        <w:rPr>
          <w:rFonts w:ascii="Arial" w:hAnsi="Arial" w:cs="Arial"/>
          <w:sz w:val="20"/>
          <w:szCs w:val="20"/>
        </w:rPr>
        <w:t xml:space="preserve"> </w:t>
      </w:r>
      <w:r w:rsidR="000E25BD" w:rsidRPr="00E45C51">
        <w:rPr>
          <w:rFonts w:ascii="Arial" w:hAnsi="Arial" w:cs="Arial"/>
          <w:sz w:val="20"/>
          <w:szCs w:val="20"/>
        </w:rPr>
        <w:t>inserimento</w:t>
      </w:r>
      <w:r w:rsidR="002D463D" w:rsidRPr="00E45C51">
        <w:rPr>
          <w:rFonts w:ascii="Arial" w:hAnsi="Arial" w:cs="Arial"/>
          <w:sz w:val="20"/>
          <w:szCs w:val="20"/>
        </w:rPr>
        <w:t xml:space="preserve"> </w:t>
      </w:r>
      <w:r w:rsidR="000A79C9" w:rsidRPr="00E45C51">
        <w:rPr>
          <w:rFonts w:ascii="Arial" w:hAnsi="Arial" w:cs="Arial"/>
          <w:sz w:val="20"/>
          <w:szCs w:val="20"/>
        </w:rPr>
        <w:t>d</w:t>
      </w:r>
      <w:r w:rsidR="000E25BD" w:rsidRPr="00E45C51">
        <w:rPr>
          <w:rFonts w:ascii="Arial" w:hAnsi="Arial" w:cs="Arial"/>
          <w:sz w:val="20"/>
          <w:szCs w:val="20"/>
        </w:rPr>
        <w:t>el</w:t>
      </w:r>
      <w:r w:rsidR="000A79C9" w:rsidRPr="00E45C51">
        <w:rPr>
          <w:rFonts w:ascii="Arial" w:hAnsi="Arial" w:cs="Arial"/>
          <w:sz w:val="20"/>
          <w:szCs w:val="20"/>
        </w:rPr>
        <w:t>la</w:t>
      </w:r>
      <w:r w:rsidR="008D66EB" w:rsidRPr="00E45C51">
        <w:rPr>
          <w:rFonts w:ascii="Arial" w:hAnsi="Arial" w:cs="Arial"/>
          <w:sz w:val="20"/>
          <w:szCs w:val="20"/>
        </w:rPr>
        <w:t xml:space="preserve"> rendicontazione </w:t>
      </w:r>
      <w:r w:rsidR="000E25BD" w:rsidRPr="00E45C51">
        <w:rPr>
          <w:rFonts w:ascii="Arial" w:hAnsi="Arial" w:cs="Arial"/>
          <w:sz w:val="20"/>
          <w:szCs w:val="20"/>
        </w:rPr>
        <w:t xml:space="preserve">completa </w:t>
      </w:r>
      <w:r w:rsidR="000A79C9" w:rsidRPr="00E45C51">
        <w:rPr>
          <w:rFonts w:ascii="Arial" w:hAnsi="Arial" w:cs="Arial"/>
          <w:sz w:val="20"/>
          <w:szCs w:val="20"/>
        </w:rPr>
        <w:t xml:space="preserve">delle operazioni effettuate </w:t>
      </w:r>
      <w:r w:rsidR="002D463D" w:rsidRPr="00E45C51">
        <w:rPr>
          <w:rFonts w:ascii="Arial" w:hAnsi="Arial" w:cs="Arial"/>
          <w:sz w:val="20"/>
          <w:szCs w:val="20"/>
        </w:rPr>
        <w:t>nel</w:t>
      </w:r>
      <w:r w:rsidR="008D66EB" w:rsidRPr="00E45C51">
        <w:rPr>
          <w:rFonts w:ascii="Arial" w:hAnsi="Arial" w:cs="Arial"/>
          <w:sz w:val="20"/>
          <w:szCs w:val="20"/>
        </w:rPr>
        <w:t xml:space="preserve"> Sistema Informativo </w:t>
      </w:r>
      <w:r w:rsidR="007906A4" w:rsidRPr="00E45C51">
        <w:rPr>
          <w:rFonts w:ascii="Arial" w:hAnsi="Arial" w:cs="Arial"/>
          <w:sz w:val="20"/>
          <w:szCs w:val="20"/>
        </w:rPr>
        <w:t xml:space="preserve">del Lavoro </w:t>
      </w:r>
      <w:r w:rsidR="008D66EB" w:rsidRPr="00E45C51">
        <w:rPr>
          <w:rFonts w:ascii="Arial" w:hAnsi="Arial" w:cs="Arial"/>
          <w:sz w:val="20"/>
          <w:szCs w:val="20"/>
        </w:rPr>
        <w:t>SIL</w:t>
      </w:r>
      <w:r w:rsidR="000A79C9" w:rsidRPr="00E45C51">
        <w:rPr>
          <w:rFonts w:ascii="Arial" w:hAnsi="Arial" w:cs="Arial"/>
          <w:sz w:val="20"/>
          <w:szCs w:val="20"/>
        </w:rPr>
        <w:t xml:space="preserve"> nel rispetto dei termini previsti dall’avviso,</w:t>
      </w:r>
      <w:r w:rsidR="000E25BD" w:rsidRPr="00E45C51">
        <w:rPr>
          <w:rFonts w:ascii="Arial" w:hAnsi="Arial" w:cs="Arial"/>
          <w:sz w:val="20"/>
          <w:szCs w:val="20"/>
        </w:rPr>
        <w:t xml:space="preserve"> e</w:t>
      </w:r>
      <w:r w:rsidR="000A79C9" w:rsidRPr="00E45C51">
        <w:rPr>
          <w:rFonts w:ascii="Arial" w:hAnsi="Arial" w:cs="Arial"/>
          <w:sz w:val="20"/>
          <w:szCs w:val="20"/>
        </w:rPr>
        <w:t xml:space="preserve"> in particolare, al fine di garantire la graduale certificazione della spesa del Fondo FSE+</w:t>
      </w:r>
      <w:r w:rsidR="000E25BD" w:rsidRPr="00E45C51">
        <w:rPr>
          <w:rFonts w:ascii="Arial" w:hAnsi="Arial" w:cs="Arial"/>
          <w:sz w:val="20"/>
          <w:szCs w:val="20"/>
        </w:rPr>
        <w:t>,</w:t>
      </w:r>
      <w:r w:rsidR="000A79C9" w:rsidRPr="00E45C51">
        <w:rPr>
          <w:rFonts w:ascii="Arial" w:hAnsi="Arial" w:cs="Arial"/>
          <w:sz w:val="20"/>
          <w:szCs w:val="20"/>
        </w:rPr>
        <w:t xml:space="preserve"> di assicurare il costante i</w:t>
      </w:r>
      <w:r w:rsidR="000E25BD" w:rsidRPr="00E45C51">
        <w:rPr>
          <w:rFonts w:ascii="Arial" w:hAnsi="Arial" w:cs="Arial"/>
          <w:sz w:val="20"/>
          <w:szCs w:val="20"/>
        </w:rPr>
        <w:t>n</w:t>
      </w:r>
      <w:r w:rsidR="000A79C9" w:rsidRPr="00E45C51">
        <w:rPr>
          <w:rFonts w:ascii="Arial" w:hAnsi="Arial" w:cs="Arial"/>
          <w:sz w:val="20"/>
          <w:szCs w:val="20"/>
        </w:rPr>
        <w:t xml:space="preserve">serimento nel SIL della </w:t>
      </w:r>
      <w:r w:rsidR="002D463D" w:rsidRPr="00E45C51">
        <w:rPr>
          <w:rFonts w:ascii="Arial" w:hAnsi="Arial" w:cs="Arial"/>
          <w:sz w:val="20"/>
          <w:szCs w:val="20"/>
        </w:rPr>
        <w:t xml:space="preserve">rendicontazione </w:t>
      </w:r>
      <w:r w:rsidR="000A79C9" w:rsidRPr="00E45C51">
        <w:rPr>
          <w:rFonts w:ascii="Arial" w:hAnsi="Arial" w:cs="Arial"/>
          <w:sz w:val="20"/>
          <w:szCs w:val="20"/>
        </w:rPr>
        <w:t>della parte di attività</w:t>
      </w:r>
      <w:r w:rsidR="00D25359" w:rsidRPr="00E45C51">
        <w:rPr>
          <w:rFonts w:ascii="Arial" w:hAnsi="Arial" w:cs="Arial"/>
          <w:sz w:val="20"/>
          <w:szCs w:val="20"/>
        </w:rPr>
        <w:t xml:space="preserve"> </w:t>
      </w:r>
      <w:r w:rsidR="000E25BD" w:rsidRPr="00E45C51">
        <w:rPr>
          <w:rFonts w:ascii="Arial" w:hAnsi="Arial" w:cs="Arial"/>
          <w:sz w:val="20"/>
          <w:szCs w:val="20"/>
        </w:rPr>
        <w:t>già realizzate secondo le indicazioni fornite dalla Regione</w:t>
      </w:r>
      <w:r w:rsidR="008452BD" w:rsidRPr="00E45C51">
        <w:rPr>
          <w:rFonts w:ascii="Arial" w:hAnsi="Arial" w:cs="Arial"/>
          <w:sz w:val="20"/>
          <w:szCs w:val="20"/>
        </w:rPr>
        <w:t>;</w:t>
      </w:r>
    </w:p>
    <w:p w14:paraId="35A33BB0" w14:textId="7B92CFD5" w:rsidR="00726091" w:rsidRPr="00E45C51" w:rsidRDefault="00E6743E"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E45C51">
        <w:rPr>
          <w:rFonts w:ascii="Arial" w:hAnsi="Arial" w:cs="Arial"/>
          <w:sz w:val="20"/>
          <w:szCs w:val="20"/>
        </w:rPr>
        <w:t>a</w:t>
      </w:r>
      <w:r w:rsidR="005C36C2" w:rsidRPr="00E45C51">
        <w:rPr>
          <w:rFonts w:ascii="Arial" w:hAnsi="Arial" w:cs="Arial"/>
          <w:sz w:val="20"/>
          <w:szCs w:val="20"/>
        </w:rPr>
        <w:t xml:space="preserve"> </w:t>
      </w:r>
      <w:r w:rsidR="00C17D52">
        <w:rPr>
          <w:rFonts w:ascii="Arial" w:hAnsi="Arial" w:cs="Arial"/>
          <w:sz w:val="20"/>
          <w:szCs w:val="20"/>
        </w:rPr>
        <w:t xml:space="preserve">rispettare le disposizioni relative </w:t>
      </w:r>
      <w:r w:rsidR="005C36C2" w:rsidRPr="00E45C51">
        <w:rPr>
          <w:rFonts w:ascii="Arial" w:hAnsi="Arial" w:cs="Arial"/>
          <w:sz w:val="20"/>
          <w:szCs w:val="20"/>
        </w:rPr>
        <w:t>alla revoca totale o parziale del finanziamento nel caso di difformità totale o parziale delle attività progettuali realizzate rispetto a quelle approvate e in tutti gli altri casi indicati nell’Avviso e nelle suddette Linee Guida;</w:t>
      </w:r>
    </w:p>
    <w:p w14:paraId="52359705" w14:textId="534D405B" w:rsidR="00726091" w:rsidRPr="00E45C51" w:rsidRDefault="00726091" w:rsidP="00791CC1">
      <w:pPr>
        <w:pStyle w:val="Paragrafoelenco"/>
        <w:widowControl w:val="0"/>
        <w:numPr>
          <w:ilvl w:val="0"/>
          <w:numId w:val="19"/>
        </w:numPr>
        <w:tabs>
          <w:tab w:val="left" w:pos="426"/>
        </w:tabs>
        <w:spacing w:before="80" w:after="80" w:line="280" w:lineRule="exact"/>
        <w:jc w:val="both"/>
        <w:rPr>
          <w:rFonts w:ascii="Arial" w:hAnsi="Arial" w:cs="Arial"/>
          <w:sz w:val="20"/>
          <w:szCs w:val="20"/>
        </w:rPr>
      </w:pPr>
      <w:r w:rsidRPr="00E45C51">
        <w:rPr>
          <w:rFonts w:ascii="Arial" w:hAnsi="Arial" w:cs="Arial"/>
          <w:sz w:val="20"/>
          <w:szCs w:val="20"/>
        </w:rPr>
        <w:t>a rispettare la normativa comunitaria in materia di informazione e pubblicità degli interventi finanziati dal FSE</w:t>
      </w:r>
      <w:r w:rsidR="00AB15F4" w:rsidRPr="00E45C51">
        <w:rPr>
          <w:rFonts w:ascii="Arial" w:hAnsi="Arial" w:cs="Arial"/>
          <w:sz w:val="20"/>
          <w:szCs w:val="20"/>
        </w:rPr>
        <w:t>+</w:t>
      </w:r>
      <w:r w:rsidRPr="00E45C51">
        <w:rPr>
          <w:rFonts w:ascii="Arial" w:hAnsi="Arial" w:cs="Arial"/>
          <w:sz w:val="20"/>
          <w:szCs w:val="20"/>
        </w:rPr>
        <w:t xml:space="preserve"> in particolare, per quanto riguarda l’obbligo di riportare i loghi dell’Unione Europea, della Repubblica italiana, della Regione Sardegna e del PR SARDEGNA FSE+ 2021-2027 su tutti i prodotti realizzati e di</w:t>
      </w:r>
      <w:r w:rsidR="008C6CAD" w:rsidRPr="00E45C51">
        <w:rPr>
          <w:rFonts w:ascii="Arial" w:hAnsi="Arial" w:cs="Arial"/>
          <w:i/>
          <w:sz w:val="20"/>
          <w:szCs w:val="20"/>
        </w:rPr>
        <w:t xml:space="preserve"> </w:t>
      </w:r>
      <w:r w:rsidR="008C6CAD" w:rsidRPr="00E45C51">
        <w:rPr>
          <w:rFonts w:ascii="Arial" w:hAnsi="Arial" w:cs="Arial"/>
          <w:sz w:val="20"/>
          <w:szCs w:val="20"/>
        </w:rPr>
        <w:t>evidenziare il sostegno ricevuto dall’Unione europea tramite la realizzazione delle azioni di comunicazione obbligatorie, inerenti, gli obblighi di visibilità, trasparenza e comunicazione, con le modalità di comunicazione previste dal Regolamento (UE) 1060/2021 (art. 50, Allegato IX) e in conformità a quanto</w:t>
      </w:r>
      <w:r w:rsidR="00AB15F4" w:rsidRPr="00E45C51">
        <w:rPr>
          <w:rFonts w:ascii="Arial" w:hAnsi="Arial" w:cs="Arial"/>
          <w:sz w:val="20"/>
          <w:szCs w:val="20"/>
        </w:rPr>
        <w:t xml:space="preserve"> disposto e</w:t>
      </w:r>
      <w:r w:rsidR="008C6CAD" w:rsidRPr="00E45C51">
        <w:rPr>
          <w:rFonts w:ascii="Arial" w:hAnsi="Arial" w:cs="Arial"/>
          <w:sz w:val="20"/>
          <w:szCs w:val="20"/>
        </w:rPr>
        <w:t xml:space="preserve"> dettagliato nell’</w:t>
      </w:r>
      <w:r w:rsidR="00F413A9">
        <w:rPr>
          <w:rFonts w:ascii="Arial" w:hAnsi="Arial" w:cs="Arial"/>
          <w:sz w:val="20"/>
          <w:szCs w:val="20"/>
        </w:rPr>
        <w:t>a</w:t>
      </w:r>
      <w:r w:rsidR="008C6CAD" w:rsidRPr="00E45C51">
        <w:rPr>
          <w:rFonts w:ascii="Arial" w:hAnsi="Arial" w:cs="Arial"/>
          <w:sz w:val="20"/>
          <w:szCs w:val="20"/>
        </w:rPr>
        <w:t xml:space="preserve">rt. </w:t>
      </w:r>
      <w:r w:rsidR="00E45C51" w:rsidRPr="00E45C51">
        <w:rPr>
          <w:rFonts w:ascii="Arial" w:hAnsi="Arial" w:cs="Arial"/>
          <w:sz w:val="20"/>
          <w:szCs w:val="20"/>
        </w:rPr>
        <w:t>17</w:t>
      </w:r>
      <w:r w:rsidR="008C6CAD" w:rsidRPr="00E45C51">
        <w:rPr>
          <w:rFonts w:ascii="Arial" w:hAnsi="Arial" w:cs="Arial"/>
          <w:sz w:val="20"/>
          <w:szCs w:val="20"/>
        </w:rPr>
        <w:t xml:space="preserve"> dell’Avviso</w:t>
      </w:r>
      <w:r w:rsidR="00373C5C" w:rsidRPr="00E45C51">
        <w:rPr>
          <w:rFonts w:ascii="Arial" w:hAnsi="Arial" w:cs="Arial"/>
          <w:sz w:val="20"/>
          <w:szCs w:val="20"/>
        </w:rPr>
        <w:t>;</w:t>
      </w:r>
    </w:p>
    <w:p w14:paraId="37D9F409" w14:textId="5ED19222" w:rsidR="00AE0E2F" w:rsidRPr="00D9158B" w:rsidRDefault="00AE0806" w:rsidP="00791CC1">
      <w:pPr>
        <w:widowControl w:val="0"/>
        <w:numPr>
          <w:ilvl w:val="0"/>
          <w:numId w:val="19"/>
        </w:numPr>
        <w:tabs>
          <w:tab w:val="left" w:pos="426"/>
        </w:tabs>
        <w:autoSpaceDE w:val="0"/>
        <w:spacing w:before="80" w:after="80" w:line="280" w:lineRule="exact"/>
        <w:jc w:val="both"/>
        <w:rPr>
          <w:rFonts w:ascii="Arial" w:hAnsi="Arial" w:cs="Arial"/>
        </w:rPr>
      </w:pPr>
      <w:r w:rsidRPr="00D9158B">
        <w:rPr>
          <w:rFonts w:ascii="Arial" w:hAnsi="Arial" w:cs="Arial"/>
        </w:rPr>
        <w:t xml:space="preserve">a </w:t>
      </w:r>
      <w:r w:rsidR="00D9158B" w:rsidRPr="00D9158B">
        <w:rPr>
          <w:rFonts w:ascii="Arial" w:hAnsi="Arial" w:cs="Arial"/>
        </w:rPr>
        <w:t>osservare gli obblighi</w:t>
      </w:r>
      <w:r w:rsidR="005C36C2" w:rsidRPr="00D9158B">
        <w:rPr>
          <w:rFonts w:ascii="Arial" w:hAnsi="Arial" w:cs="Arial"/>
        </w:rPr>
        <w:t xml:space="preserve"> assicura</w:t>
      </w:r>
      <w:r w:rsidR="00D9158B" w:rsidRPr="00D9158B">
        <w:rPr>
          <w:rFonts w:ascii="Arial" w:hAnsi="Arial" w:cs="Arial"/>
        </w:rPr>
        <w:t>tivi per il tirocinante</w:t>
      </w:r>
      <w:r w:rsidR="00884554" w:rsidRPr="00D9158B">
        <w:rPr>
          <w:rFonts w:ascii="Arial" w:hAnsi="Arial" w:cs="Arial"/>
        </w:rPr>
        <w:t xml:space="preserve"> contro gli infortuni </w:t>
      </w:r>
      <w:r w:rsidR="00D9158B" w:rsidRPr="00D9158B">
        <w:rPr>
          <w:rFonts w:ascii="Arial" w:hAnsi="Arial" w:cs="Arial"/>
        </w:rPr>
        <w:t xml:space="preserve">e le malattie professionali presso l’INAIL, oltre che per la </w:t>
      </w:r>
      <w:r w:rsidR="009E20A1" w:rsidRPr="00D9158B">
        <w:rPr>
          <w:rFonts w:ascii="Arial" w:hAnsi="Arial" w:cs="Arial"/>
        </w:rPr>
        <w:t>responsabilità civile verso terzi</w:t>
      </w:r>
      <w:r w:rsidR="00D9158B" w:rsidRPr="00D9158B">
        <w:rPr>
          <w:rFonts w:ascii="Arial" w:hAnsi="Arial" w:cs="Arial"/>
        </w:rPr>
        <w:t xml:space="preserve"> con idonea compagnia assicuratrice</w:t>
      </w:r>
      <w:r w:rsidR="00292261" w:rsidRPr="00D9158B">
        <w:rPr>
          <w:rFonts w:ascii="Arial" w:hAnsi="Arial" w:cs="Arial"/>
        </w:rPr>
        <w:t>,</w:t>
      </w:r>
      <w:r w:rsidR="009E20A1" w:rsidRPr="00D9158B">
        <w:rPr>
          <w:rFonts w:ascii="Arial" w:hAnsi="Arial" w:cs="Arial"/>
        </w:rPr>
        <w:t xml:space="preserve"> </w:t>
      </w:r>
      <w:r w:rsidR="002F4F18" w:rsidRPr="00D9158B">
        <w:rPr>
          <w:rFonts w:ascii="Arial" w:hAnsi="Arial" w:cs="Arial"/>
        </w:rPr>
        <w:t>come espressamente previsto del Vademecum per l’Operatore (Versione 1.0)</w:t>
      </w:r>
      <w:r w:rsidR="003956DC" w:rsidRPr="00D9158B">
        <w:rPr>
          <w:rFonts w:ascii="Arial" w:hAnsi="Arial" w:cs="Arial"/>
        </w:rPr>
        <w:t>;</w:t>
      </w:r>
    </w:p>
    <w:p w14:paraId="3F73BF6E" w14:textId="77777777" w:rsidR="005C36C2" w:rsidRPr="00C17D52" w:rsidRDefault="00AE0806" w:rsidP="00791CC1">
      <w:pPr>
        <w:widowControl w:val="0"/>
        <w:numPr>
          <w:ilvl w:val="0"/>
          <w:numId w:val="19"/>
        </w:numPr>
        <w:tabs>
          <w:tab w:val="left" w:pos="426"/>
        </w:tabs>
        <w:autoSpaceDE w:val="0"/>
        <w:spacing w:before="80" w:after="80" w:line="280" w:lineRule="exact"/>
        <w:jc w:val="both"/>
        <w:rPr>
          <w:rFonts w:ascii="Arial" w:hAnsi="Arial" w:cs="Arial"/>
        </w:rPr>
      </w:pPr>
      <w:r w:rsidRPr="00C17D52">
        <w:rPr>
          <w:rFonts w:ascii="Arial" w:hAnsi="Arial" w:cs="Arial"/>
        </w:rPr>
        <w:lastRenderedPageBreak/>
        <w:t xml:space="preserve">a </w:t>
      </w:r>
      <w:r w:rsidR="00F21DA1" w:rsidRPr="00C17D52">
        <w:rPr>
          <w:rFonts w:ascii="Arial" w:hAnsi="Arial" w:cs="Arial"/>
        </w:rPr>
        <w:t xml:space="preserve">garantire l’effettuazione delle attività in </w:t>
      </w:r>
      <w:r w:rsidR="005C36C2" w:rsidRPr="00C17D52">
        <w:rPr>
          <w:rFonts w:ascii="Arial" w:hAnsi="Arial" w:cs="Arial"/>
        </w:rPr>
        <w:t xml:space="preserve">locali e </w:t>
      </w:r>
      <w:r w:rsidR="00F21DA1" w:rsidRPr="00C17D52">
        <w:rPr>
          <w:rFonts w:ascii="Arial" w:hAnsi="Arial" w:cs="Arial"/>
        </w:rPr>
        <w:t xml:space="preserve">con </w:t>
      </w:r>
      <w:r w:rsidR="005C36C2" w:rsidRPr="00C17D52">
        <w:rPr>
          <w:rFonts w:ascii="Arial" w:hAnsi="Arial" w:cs="Arial"/>
        </w:rPr>
        <w:t>attrezzature in regola con le vigenti norme in tema di antinfortunistica, di igiene, di tutela della salute, prevenzione incendi;</w:t>
      </w:r>
    </w:p>
    <w:p w14:paraId="18916869" w14:textId="77777777" w:rsidR="005C36C2" w:rsidRPr="00C17D52" w:rsidRDefault="00AE0806" w:rsidP="00791CC1">
      <w:pPr>
        <w:widowControl w:val="0"/>
        <w:numPr>
          <w:ilvl w:val="0"/>
          <w:numId w:val="19"/>
        </w:numPr>
        <w:tabs>
          <w:tab w:val="left" w:pos="426"/>
        </w:tabs>
        <w:autoSpaceDE w:val="0"/>
        <w:spacing w:before="80" w:after="80" w:line="280" w:lineRule="exact"/>
        <w:jc w:val="both"/>
        <w:rPr>
          <w:rFonts w:ascii="Arial" w:hAnsi="Arial" w:cs="Arial"/>
        </w:rPr>
      </w:pPr>
      <w:r w:rsidRPr="00C17D52">
        <w:rPr>
          <w:rFonts w:ascii="Arial" w:hAnsi="Arial" w:cs="Arial"/>
        </w:rPr>
        <w:t xml:space="preserve">a </w:t>
      </w:r>
      <w:r w:rsidR="005C36C2" w:rsidRPr="00C17D52">
        <w:rPr>
          <w:rFonts w:ascii="Arial" w:hAnsi="Arial" w:cs="Arial"/>
        </w:rPr>
        <w:t>comunicare tempestivamente eventuali variazioni della ragione sociale, della sede legale e del legale rappresentante</w:t>
      </w:r>
      <w:r w:rsidR="00F21DA1" w:rsidRPr="00C17D52">
        <w:rPr>
          <w:rFonts w:ascii="Arial" w:hAnsi="Arial" w:cs="Arial"/>
        </w:rPr>
        <w:t xml:space="preserve"> dei soggetti coinvolti nella realizzazione delle attività</w:t>
      </w:r>
      <w:r w:rsidR="005C36C2" w:rsidRPr="00C17D52">
        <w:rPr>
          <w:rFonts w:ascii="Arial" w:hAnsi="Arial" w:cs="Arial"/>
        </w:rPr>
        <w:t>;</w:t>
      </w:r>
    </w:p>
    <w:p w14:paraId="1D5F4F13" w14:textId="00551ECB" w:rsidR="007338D7" w:rsidRPr="00C17D52" w:rsidRDefault="00AE0806" w:rsidP="00791CC1">
      <w:pPr>
        <w:widowControl w:val="0"/>
        <w:numPr>
          <w:ilvl w:val="0"/>
          <w:numId w:val="19"/>
        </w:numPr>
        <w:tabs>
          <w:tab w:val="left" w:pos="426"/>
        </w:tabs>
        <w:autoSpaceDE w:val="0"/>
        <w:spacing w:before="80" w:after="80" w:line="280" w:lineRule="exact"/>
        <w:jc w:val="both"/>
        <w:rPr>
          <w:rFonts w:ascii="Arial" w:hAnsi="Arial" w:cs="Arial"/>
        </w:rPr>
      </w:pPr>
      <w:r w:rsidRPr="00C17D52">
        <w:rPr>
          <w:rFonts w:ascii="Arial" w:hAnsi="Arial" w:cs="Arial"/>
        </w:rPr>
        <w:t xml:space="preserve">a </w:t>
      </w:r>
      <w:r w:rsidR="005C36C2" w:rsidRPr="00C17D52">
        <w:rPr>
          <w:rFonts w:ascii="Arial" w:hAnsi="Arial" w:cs="Arial"/>
        </w:rPr>
        <w:t>esonerare da ogni responsabilità</w:t>
      </w:r>
      <w:r w:rsidR="00F21DA1" w:rsidRPr="00C17D52">
        <w:rPr>
          <w:rFonts w:ascii="Arial" w:hAnsi="Arial" w:cs="Arial"/>
        </w:rPr>
        <w:t xml:space="preserve"> l’Amministrazione Regionale </w:t>
      </w:r>
      <w:r w:rsidR="005C36C2" w:rsidRPr="00C17D52">
        <w:rPr>
          <w:rFonts w:ascii="Arial" w:hAnsi="Arial" w:cs="Arial"/>
        </w:rPr>
        <w:t xml:space="preserve">per qualunque controversia che dovesse insorgere </w:t>
      </w:r>
      <w:r w:rsidR="00F21DA1" w:rsidRPr="00C17D52">
        <w:rPr>
          <w:rFonts w:ascii="Arial" w:hAnsi="Arial" w:cs="Arial"/>
        </w:rPr>
        <w:t xml:space="preserve">verso </w:t>
      </w:r>
      <w:r w:rsidR="005C36C2" w:rsidRPr="00C17D52">
        <w:rPr>
          <w:rFonts w:ascii="Arial" w:hAnsi="Arial" w:cs="Arial"/>
        </w:rPr>
        <w:t xml:space="preserve">terzi nell’interpretazione, nella validità e nell’esecuzione dei </w:t>
      </w:r>
      <w:r w:rsidR="005C36C2" w:rsidRPr="00917224">
        <w:rPr>
          <w:rFonts w:ascii="Arial" w:hAnsi="Arial" w:cs="Arial"/>
        </w:rPr>
        <w:t xml:space="preserve">contratti </w:t>
      </w:r>
      <w:r w:rsidR="00F21DA1" w:rsidRPr="00917224">
        <w:rPr>
          <w:rFonts w:ascii="Arial" w:hAnsi="Arial" w:cs="Arial"/>
        </w:rPr>
        <w:t>e</w:t>
      </w:r>
      <w:r w:rsidR="00F21DA1" w:rsidRPr="00C17D52">
        <w:rPr>
          <w:rFonts w:ascii="Arial" w:hAnsi="Arial" w:cs="Arial"/>
        </w:rPr>
        <w:t xml:space="preserve"> </w:t>
      </w:r>
      <w:r w:rsidR="005C36C2" w:rsidRPr="00C17D52">
        <w:rPr>
          <w:rFonts w:ascii="Arial" w:hAnsi="Arial" w:cs="Arial"/>
        </w:rPr>
        <w:t>per inoss</w:t>
      </w:r>
      <w:r w:rsidR="00E66D5B" w:rsidRPr="00C17D52">
        <w:rPr>
          <w:rFonts w:ascii="Arial" w:hAnsi="Arial" w:cs="Arial"/>
        </w:rPr>
        <w:t>ervanza della vigente normativa;</w:t>
      </w:r>
    </w:p>
    <w:p w14:paraId="6C6957F4" w14:textId="77777777" w:rsidR="00E66D5B" w:rsidRPr="003243CE" w:rsidRDefault="00E66D5B" w:rsidP="00791CC1">
      <w:pPr>
        <w:widowControl w:val="0"/>
        <w:numPr>
          <w:ilvl w:val="0"/>
          <w:numId w:val="19"/>
        </w:numPr>
        <w:tabs>
          <w:tab w:val="left" w:pos="426"/>
        </w:tabs>
        <w:autoSpaceDE w:val="0"/>
        <w:spacing w:before="80" w:after="80" w:line="280" w:lineRule="exact"/>
        <w:jc w:val="both"/>
        <w:rPr>
          <w:rFonts w:ascii="Arial" w:hAnsi="Arial" w:cs="Arial"/>
        </w:rPr>
      </w:pPr>
      <w:r w:rsidRPr="003243CE">
        <w:rPr>
          <w:rFonts w:ascii="Arial" w:hAnsi="Arial" w:cs="Arial"/>
        </w:rPr>
        <w:t>a</w:t>
      </w:r>
      <w:r w:rsidR="00F92DCB" w:rsidRPr="003243CE">
        <w:rPr>
          <w:rFonts w:ascii="Arial" w:hAnsi="Arial" w:cs="Arial"/>
        </w:rPr>
        <w:t xml:space="preserve"> garantire le corrette e puntuali attività di gestione, monitoraggio, inclusa la verifica degli esiti occupazionali a </w:t>
      </w:r>
      <w:r w:rsidR="00B255EE" w:rsidRPr="003243CE">
        <w:rPr>
          <w:rFonts w:ascii="Arial" w:hAnsi="Arial" w:cs="Arial"/>
        </w:rPr>
        <w:t xml:space="preserve">tre </w:t>
      </w:r>
      <w:r w:rsidR="00F92DCB" w:rsidRPr="003243CE">
        <w:rPr>
          <w:rFonts w:ascii="Arial" w:hAnsi="Arial" w:cs="Arial"/>
        </w:rPr>
        <w:t>mesi dalla conclusione del tirocinio, rendicontazione e diffusione dei risultati</w:t>
      </w:r>
      <w:r w:rsidR="00323E58" w:rsidRPr="003243CE">
        <w:rPr>
          <w:rFonts w:ascii="Arial" w:hAnsi="Arial" w:cs="Arial"/>
        </w:rPr>
        <w:t>;</w:t>
      </w:r>
    </w:p>
    <w:p w14:paraId="2060137E" w14:textId="77777777" w:rsidR="00D64BBE" w:rsidRPr="00C17D52" w:rsidRDefault="00D64BBE" w:rsidP="00791CC1">
      <w:pPr>
        <w:widowControl w:val="0"/>
        <w:numPr>
          <w:ilvl w:val="0"/>
          <w:numId w:val="19"/>
        </w:numPr>
        <w:tabs>
          <w:tab w:val="left" w:pos="426"/>
        </w:tabs>
        <w:autoSpaceDE w:val="0"/>
        <w:spacing w:before="80" w:after="80" w:line="280" w:lineRule="exact"/>
        <w:jc w:val="both"/>
        <w:rPr>
          <w:rFonts w:ascii="Arial" w:hAnsi="Arial" w:cs="Arial"/>
        </w:rPr>
      </w:pPr>
      <w:r w:rsidRPr="00C17D52">
        <w:rPr>
          <w:rFonts w:ascii="Arial" w:hAnsi="Arial" w:cs="Arial"/>
        </w:rPr>
        <w:t>a verificare il possesso dei requisiti di accesso ai servizi da parte dei destinatari e di acquisire e conservare la documentazione comprovante ai sensi dell’all’art. 82 del Reg. (UE) 1060/2021;</w:t>
      </w:r>
    </w:p>
    <w:p w14:paraId="307EC2BF" w14:textId="6DF816E1" w:rsidR="00C922EF" w:rsidRPr="004045EC" w:rsidRDefault="008469D9" w:rsidP="00791CC1">
      <w:pPr>
        <w:pStyle w:val="Paragrafoelenco"/>
        <w:widowControl w:val="0"/>
        <w:numPr>
          <w:ilvl w:val="0"/>
          <w:numId w:val="19"/>
        </w:numPr>
        <w:tabs>
          <w:tab w:val="left" w:pos="426"/>
        </w:tabs>
        <w:autoSpaceDE w:val="0"/>
        <w:spacing w:before="80" w:after="80" w:line="280" w:lineRule="exact"/>
        <w:jc w:val="both"/>
        <w:rPr>
          <w:rFonts w:ascii="Arial" w:hAnsi="Arial" w:cs="Arial"/>
          <w:sz w:val="20"/>
          <w:szCs w:val="20"/>
        </w:rPr>
      </w:pPr>
      <w:r w:rsidRPr="004045EC">
        <w:rPr>
          <w:rFonts w:ascii="Arial" w:hAnsi="Arial" w:cs="Arial"/>
          <w:sz w:val="20"/>
          <w:szCs w:val="20"/>
        </w:rPr>
        <w:t>a rendere disponibile la documentazione di progetto,</w:t>
      </w:r>
      <w:r>
        <w:rPr>
          <w:rFonts w:ascii="Arial" w:hAnsi="Arial" w:cs="Arial"/>
          <w:sz w:val="20"/>
          <w:szCs w:val="20"/>
        </w:rPr>
        <w:t xml:space="preserve"> i</w:t>
      </w:r>
      <w:r w:rsidR="001D3D8A" w:rsidRPr="004045EC">
        <w:rPr>
          <w:rFonts w:ascii="Arial" w:hAnsi="Arial" w:cs="Arial"/>
          <w:sz w:val="20"/>
          <w:szCs w:val="20"/>
        </w:rPr>
        <w:t>n caso di controllo da parte dell’Amministrazione o di altre verifiche da parte degli organismi comunitari, nazionali e regionali preposti, anche ai fini dei controlli amministrativo contabili</w:t>
      </w:r>
      <w:r w:rsidR="00373C5C" w:rsidRPr="004045EC">
        <w:rPr>
          <w:rFonts w:ascii="Arial" w:hAnsi="Arial" w:cs="Arial"/>
          <w:sz w:val="20"/>
          <w:szCs w:val="20"/>
        </w:rPr>
        <w:t>;</w:t>
      </w:r>
    </w:p>
    <w:p w14:paraId="0A01D8B4" w14:textId="566DC70C" w:rsidR="00E331C6" w:rsidRPr="0007047C" w:rsidRDefault="00C922EF" w:rsidP="00791CC1">
      <w:pPr>
        <w:widowControl w:val="0"/>
        <w:numPr>
          <w:ilvl w:val="0"/>
          <w:numId w:val="19"/>
        </w:numPr>
        <w:tabs>
          <w:tab w:val="left" w:pos="426"/>
        </w:tabs>
        <w:autoSpaceDE w:val="0"/>
        <w:spacing w:before="80" w:after="80" w:line="280" w:lineRule="exact"/>
        <w:jc w:val="both"/>
        <w:rPr>
          <w:rFonts w:ascii="Arial" w:hAnsi="Arial" w:cs="Arial"/>
        </w:rPr>
      </w:pPr>
      <w:r w:rsidRPr="0007047C">
        <w:rPr>
          <w:rFonts w:ascii="Arial" w:hAnsi="Arial" w:cs="Arial"/>
        </w:rPr>
        <w:t xml:space="preserve">a comunicare tempestivamente </w:t>
      </w:r>
      <w:r w:rsidR="0071015D" w:rsidRPr="0007047C">
        <w:rPr>
          <w:rFonts w:ascii="Arial" w:hAnsi="Arial" w:cs="Arial"/>
        </w:rPr>
        <w:t>all’Amministrazione regionale (</w:t>
      </w:r>
      <w:r w:rsidR="003243CE" w:rsidRPr="0007047C">
        <w:rPr>
          <w:rFonts w:ascii="Arial" w:hAnsi="Arial" w:cs="Arial"/>
        </w:rPr>
        <w:t>Servizio Cooperazione, Terzo Settore e Politiche di inclusione</w:t>
      </w:r>
      <w:r w:rsidR="0071015D" w:rsidRPr="0007047C">
        <w:rPr>
          <w:rFonts w:ascii="Arial" w:hAnsi="Arial" w:cs="Arial"/>
        </w:rPr>
        <w:t xml:space="preserve">) </w:t>
      </w:r>
      <w:r w:rsidRPr="0007047C">
        <w:rPr>
          <w:rFonts w:ascii="Arial" w:hAnsi="Arial" w:cs="Arial"/>
        </w:rPr>
        <w:t>eventuali modifiche o variazioni</w:t>
      </w:r>
      <w:r w:rsidR="000F22C2" w:rsidRPr="0007047C">
        <w:rPr>
          <w:rFonts w:ascii="Arial" w:hAnsi="Arial" w:cs="Arial"/>
        </w:rPr>
        <w:t>,</w:t>
      </w:r>
      <w:r w:rsidR="0071015D" w:rsidRPr="0007047C">
        <w:rPr>
          <w:rFonts w:ascii="Arial" w:hAnsi="Arial" w:cs="Arial"/>
        </w:rPr>
        <w:t xml:space="preserve"> </w:t>
      </w:r>
      <w:r w:rsidR="000F22C2" w:rsidRPr="0007047C">
        <w:rPr>
          <w:rFonts w:ascii="Arial" w:hAnsi="Arial" w:cs="Arial"/>
        </w:rPr>
        <w:t xml:space="preserve">di cui sia a conoscenza, </w:t>
      </w:r>
      <w:r w:rsidR="0071015D" w:rsidRPr="0007047C">
        <w:rPr>
          <w:rFonts w:ascii="Arial" w:hAnsi="Arial" w:cs="Arial"/>
        </w:rPr>
        <w:t xml:space="preserve">dei dati del/i titolare/i effettivo/i </w:t>
      </w:r>
      <w:r w:rsidR="0007047C" w:rsidRPr="0007047C">
        <w:rPr>
          <w:rFonts w:ascii="Arial" w:hAnsi="Arial" w:cs="Arial"/>
        </w:rPr>
        <w:t>di</w:t>
      </w:r>
      <w:r w:rsidR="0071015D" w:rsidRPr="0007047C">
        <w:rPr>
          <w:rFonts w:ascii="Arial" w:hAnsi="Arial" w:cs="Arial"/>
        </w:rPr>
        <w:t xml:space="preserve"> ciascuno dei soggetti partner dell’ATS</w:t>
      </w:r>
      <w:r w:rsidR="000F22C2" w:rsidRPr="0007047C">
        <w:rPr>
          <w:rFonts w:ascii="Arial" w:hAnsi="Arial" w:cs="Arial"/>
        </w:rPr>
        <w:t>;</w:t>
      </w:r>
    </w:p>
    <w:p w14:paraId="03E33787" w14:textId="21CBF5AA" w:rsidR="00171F15" w:rsidRPr="0007047C" w:rsidRDefault="00617C2D" w:rsidP="00791CC1">
      <w:pPr>
        <w:widowControl w:val="0"/>
        <w:numPr>
          <w:ilvl w:val="0"/>
          <w:numId w:val="19"/>
        </w:numPr>
        <w:tabs>
          <w:tab w:val="left" w:pos="426"/>
        </w:tabs>
        <w:autoSpaceDE w:val="0"/>
        <w:spacing w:before="80" w:after="80" w:line="280" w:lineRule="exact"/>
        <w:jc w:val="both"/>
        <w:rPr>
          <w:rFonts w:ascii="Arial" w:hAnsi="Arial" w:cs="Arial"/>
        </w:rPr>
      </w:pPr>
      <w:r w:rsidRPr="0007047C">
        <w:rPr>
          <w:rFonts w:ascii="Arial" w:hAnsi="Arial" w:cs="Arial"/>
        </w:rPr>
        <w:t xml:space="preserve">a informare e vigilare, </w:t>
      </w:r>
      <w:r w:rsidR="00171F15" w:rsidRPr="0007047C">
        <w:rPr>
          <w:rFonts w:ascii="Arial" w:hAnsi="Arial" w:cs="Arial"/>
        </w:rPr>
        <w:t>in fase di attuazione della presente convenzione</w:t>
      </w:r>
      <w:r w:rsidRPr="0007047C">
        <w:rPr>
          <w:rFonts w:ascii="Arial" w:hAnsi="Arial" w:cs="Arial"/>
        </w:rPr>
        <w:t>,</w:t>
      </w:r>
      <w:r w:rsidR="00171F15" w:rsidRPr="0007047C">
        <w:rPr>
          <w:rFonts w:ascii="Arial" w:hAnsi="Arial" w:cs="Arial"/>
        </w:rPr>
        <w:t xml:space="preserve"> sull’osservanza del divieto di cui all’art. 53, co. 16 ter, del </w:t>
      </w:r>
      <w:proofErr w:type="spellStart"/>
      <w:r w:rsidR="002F0684">
        <w:rPr>
          <w:rFonts w:ascii="Arial" w:hAnsi="Arial" w:cs="Arial"/>
        </w:rPr>
        <w:t>D</w:t>
      </w:r>
      <w:r w:rsidR="00171F15" w:rsidRPr="0007047C">
        <w:rPr>
          <w:rFonts w:ascii="Arial" w:hAnsi="Arial" w:cs="Arial"/>
        </w:rPr>
        <w:t>.</w:t>
      </w:r>
      <w:r w:rsidR="002F0684">
        <w:rPr>
          <w:rFonts w:ascii="Arial" w:hAnsi="Arial" w:cs="Arial"/>
        </w:rPr>
        <w:t>L</w:t>
      </w:r>
      <w:r w:rsidR="00171F15" w:rsidRPr="0007047C">
        <w:rPr>
          <w:rFonts w:ascii="Arial" w:hAnsi="Arial" w:cs="Arial"/>
        </w:rPr>
        <w:t>gs.</w:t>
      </w:r>
      <w:proofErr w:type="spellEnd"/>
      <w:r w:rsidR="00171F15" w:rsidRPr="0007047C">
        <w:rPr>
          <w:rFonts w:ascii="Arial" w:hAnsi="Arial" w:cs="Arial"/>
        </w:rPr>
        <w:t xml:space="preserve"> 30/03/2001, n. 165 (Divieto di </w:t>
      </w:r>
      <w:proofErr w:type="spellStart"/>
      <w:r w:rsidR="00171F15" w:rsidRPr="0007047C">
        <w:rPr>
          <w:rFonts w:ascii="Arial" w:hAnsi="Arial" w:cs="Arial"/>
        </w:rPr>
        <w:t>pantouflage</w:t>
      </w:r>
      <w:proofErr w:type="spellEnd"/>
      <w:r w:rsidR="00171F15" w:rsidRPr="0007047C">
        <w:rPr>
          <w:rFonts w:ascii="Arial" w:hAnsi="Arial" w:cs="Arial"/>
        </w:rPr>
        <w:t>) secondo cui “</w:t>
      </w:r>
      <w:r w:rsidR="00171F15" w:rsidRPr="0007047C">
        <w:rPr>
          <w:rFonts w:ascii="Arial" w:hAnsi="Arial" w:cs="Arial"/>
          <w:i/>
        </w:rPr>
        <w:t xml:space="preserve">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w:t>
      </w:r>
      <w:proofErr w:type="gramStart"/>
      <w:r w:rsidR="00171F15" w:rsidRPr="0007047C">
        <w:rPr>
          <w:rFonts w:ascii="Arial" w:hAnsi="Arial" w:cs="Arial"/>
          <w:i/>
        </w:rPr>
        <w:t>poteri.[</w:t>
      </w:r>
      <w:proofErr w:type="gramEnd"/>
      <w:r w:rsidR="00171F15" w:rsidRPr="0007047C">
        <w:rPr>
          <w:rFonts w:ascii="Arial" w:hAnsi="Arial" w:cs="Arial"/>
          <w:i/>
        </w:rPr>
        <w:t>…]”</w:t>
      </w:r>
      <w:r w:rsidR="002F0684">
        <w:rPr>
          <w:rFonts w:ascii="Arial" w:hAnsi="Arial" w:cs="Arial"/>
          <w:i/>
        </w:rPr>
        <w:t>.</w:t>
      </w:r>
    </w:p>
    <w:p w14:paraId="05C29D38" w14:textId="77777777" w:rsidR="00C17D52" w:rsidRDefault="00C17D52" w:rsidP="00376F4E">
      <w:pPr>
        <w:widowControl w:val="0"/>
        <w:tabs>
          <w:tab w:val="left" w:pos="426"/>
        </w:tabs>
        <w:autoSpaceDE w:val="0"/>
        <w:spacing w:before="80" w:after="80" w:line="280" w:lineRule="exact"/>
        <w:jc w:val="both"/>
        <w:rPr>
          <w:rFonts w:ascii="Arial" w:hAnsi="Arial" w:cs="Arial"/>
        </w:rPr>
      </w:pPr>
    </w:p>
    <w:p w14:paraId="2F8363F4" w14:textId="78C3ACA1" w:rsidR="0075413A" w:rsidRPr="00C17D52" w:rsidRDefault="00DC20FF" w:rsidP="00376F4E">
      <w:pPr>
        <w:widowControl w:val="0"/>
        <w:tabs>
          <w:tab w:val="left" w:pos="426"/>
        </w:tabs>
        <w:autoSpaceDE w:val="0"/>
        <w:spacing w:before="80" w:after="80" w:line="280" w:lineRule="exact"/>
        <w:jc w:val="both"/>
        <w:rPr>
          <w:rFonts w:ascii="Arial" w:hAnsi="Arial" w:cs="Arial"/>
        </w:rPr>
      </w:pPr>
      <w:r w:rsidRPr="00C17D52">
        <w:rPr>
          <w:rFonts w:ascii="Arial" w:hAnsi="Arial" w:cs="Arial"/>
        </w:rPr>
        <w:t xml:space="preserve">Il Beneficiario dichiara </w:t>
      </w:r>
      <w:r w:rsidR="007338D7" w:rsidRPr="00C17D52">
        <w:rPr>
          <w:rFonts w:ascii="Arial" w:hAnsi="Arial" w:cs="Arial"/>
        </w:rPr>
        <w:t>inoltre</w:t>
      </w:r>
      <w:r w:rsidRPr="00C17D52">
        <w:rPr>
          <w:rFonts w:ascii="Arial" w:hAnsi="Arial" w:cs="Arial"/>
        </w:rPr>
        <w:t xml:space="preserve"> di essere consapevole:</w:t>
      </w:r>
    </w:p>
    <w:p w14:paraId="5E9E666C" w14:textId="77777777" w:rsidR="00DC20FF" w:rsidRPr="00C17D52" w:rsidRDefault="00DC20FF" w:rsidP="00376F4E">
      <w:pPr>
        <w:widowControl w:val="0"/>
        <w:numPr>
          <w:ilvl w:val="0"/>
          <w:numId w:val="10"/>
        </w:numPr>
        <w:tabs>
          <w:tab w:val="left" w:pos="0"/>
          <w:tab w:val="left" w:pos="284"/>
        </w:tabs>
        <w:autoSpaceDE w:val="0"/>
        <w:spacing w:before="80" w:after="80" w:line="280" w:lineRule="exact"/>
        <w:ind w:left="0" w:firstLine="0"/>
        <w:jc w:val="both"/>
        <w:rPr>
          <w:rFonts w:ascii="Arial" w:hAnsi="Arial" w:cs="Arial"/>
        </w:rPr>
      </w:pPr>
      <w:r w:rsidRPr="00C17D52">
        <w:rPr>
          <w:rFonts w:ascii="Arial" w:hAnsi="Arial" w:cs="Arial"/>
        </w:rPr>
        <w:t>che il finanziamento concesso ai singoli progetti approvati non è cumulabile con altre misure di sostegno comunitario, nazionale o regionale, ai sensi dell’art. 2, comma 4 del D.P.R. 196/2008;</w:t>
      </w:r>
    </w:p>
    <w:p w14:paraId="7DCC34D1" w14:textId="35831DA7" w:rsidR="00DC20FF" w:rsidRPr="00C17D52" w:rsidRDefault="00DC20FF" w:rsidP="00376F4E">
      <w:pPr>
        <w:widowControl w:val="0"/>
        <w:numPr>
          <w:ilvl w:val="0"/>
          <w:numId w:val="10"/>
        </w:numPr>
        <w:tabs>
          <w:tab w:val="left" w:pos="0"/>
          <w:tab w:val="left" w:pos="284"/>
        </w:tabs>
        <w:autoSpaceDE w:val="0"/>
        <w:spacing w:before="80" w:after="80" w:line="280" w:lineRule="exact"/>
        <w:ind w:left="0" w:firstLine="0"/>
        <w:jc w:val="both"/>
        <w:rPr>
          <w:rFonts w:ascii="Arial" w:hAnsi="Arial" w:cs="Arial"/>
        </w:rPr>
      </w:pPr>
      <w:r w:rsidRPr="00C17D52">
        <w:rPr>
          <w:rFonts w:ascii="Arial" w:hAnsi="Arial" w:cs="Arial"/>
        </w:rPr>
        <w:t xml:space="preserve">che il </w:t>
      </w:r>
      <w:r w:rsidR="00F700D0" w:rsidRPr="00C17D52">
        <w:rPr>
          <w:rFonts w:ascii="Arial" w:hAnsi="Arial" w:cs="Arial"/>
        </w:rPr>
        <w:t>CUP (Codice Unico di Progetto)</w:t>
      </w:r>
      <w:r w:rsidR="00BD31FA">
        <w:rPr>
          <w:rFonts w:ascii="Arial" w:hAnsi="Arial" w:cs="Arial"/>
        </w:rPr>
        <w:t xml:space="preserve"> </w:t>
      </w:r>
      <w:r w:rsidRPr="00C17D52">
        <w:rPr>
          <w:rFonts w:ascii="Arial" w:hAnsi="Arial" w:cs="Arial"/>
        </w:rPr>
        <w:t>andrà indicato in ogni atto di impegno o di spesa relativamente alle attività progettuali;</w:t>
      </w:r>
    </w:p>
    <w:p w14:paraId="617AE875" w14:textId="77777777" w:rsidR="00DC20FF" w:rsidRPr="00C17D52" w:rsidRDefault="00DC20FF" w:rsidP="00376F4E">
      <w:pPr>
        <w:widowControl w:val="0"/>
        <w:numPr>
          <w:ilvl w:val="0"/>
          <w:numId w:val="10"/>
        </w:numPr>
        <w:tabs>
          <w:tab w:val="left" w:pos="0"/>
          <w:tab w:val="left" w:pos="284"/>
        </w:tabs>
        <w:autoSpaceDE w:val="0"/>
        <w:spacing w:before="80" w:after="80" w:line="280" w:lineRule="exact"/>
        <w:ind w:left="0" w:firstLine="0"/>
        <w:jc w:val="both"/>
        <w:rPr>
          <w:rFonts w:ascii="Arial" w:hAnsi="Arial" w:cs="Arial"/>
        </w:rPr>
      </w:pPr>
      <w:r w:rsidRPr="00C17D52">
        <w:rPr>
          <w:rFonts w:ascii="Arial" w:hAnsi="Arial" w:cs="Arial"/>
        </w:rPr>
        <w:t xml:space="preserve">che è raccomandata la tenuta di una contabilità separata dell’operazione cofinanziata o, nel caso in cui la contabilità relativa a tale operazione sia ricompresa nel sistema contabile in uso, a distinguere tutti i dati e i documenti contabili in maniera chiara (art. </w:t>
      </w:r>
      <w:r w:rsidR="00722AA2" w:rsidRPr="00C17D52">
        <w:rPr>
          <w:rFonts w:ascii="Arial" w:hAnsi="Arial" w:cs="Arial"/>
        </w:rPr>
        <w:t>74</w:t>
      </w:r>
      <w:r w:rsidRPr="00C17D52">
        <w:rPr>
          <w:rFonts w:ascii="Arial" w:hAnsi="Arial" w:cs="Arial"/>
        </w:rPr>
        <w:t xml:space="preserve">, Reg </w:t>
      </w:r>
      <w:r w:rsidR="00722AA2" w:rsidRPr="00C17D52">
        <w:rPr>
          <w:rFonts w:ascii="Arial" w:hAnsi="Arial" w:cs="Arial"/>
        </w:rPr>
        <w:t>(UE)</w:t>
      </w:r>
      <w:r w:rsidRPr="00C17D52">
        <w:rPr>
          <w:rFonts w:ascii="Arial" w:hAnsi="Arial" w:cs="Arial"/>
        </w:rPr>
        <w:t xml:space="preserve"> </w:t>
      </w:r>
      <w:r w:rsidR="00722AA2" w:rsidRPr="00C17D52">
        <w:rPr>
          <w:rFonts w:ascii="Arial" w:hAnsi="Arial" w:cs="Arial"/>
        </w:rPr>
        <w:t>1060/2021</w:t>
      </w:r>
      <w:r w:rsidRPr="00C17D52">
        <w:rPr>
          <w:rFonts w:ascii="Arial" w:hAnsi="Arial" w:cs="Arial"/>
        </w:rPr>
        <w:t>);</w:t>
      </w:r>
    </w:p>
    <w:p w14:paraId="4334C757" w14:textId="77777777" w:rsidR="00DC20FF" w:rsidRPr="00C17D52" w:rsidRDefault="00DC20FF" w:rsidP="00376F4E">
      <w:pPr>
        <w:widowControl w:val="0"/>
        <w:numPr>
          <w:ilvl w:val="0"/>
          <w:numId w:val="10"/>
        </w:numPr>
        <w:tabs>
          <w:tab w:val="left" w:pos="0"/>
          <w:tab w:val="left" w:pos="284"/>
        </w:tabs>
        <w:autoSpaceDE w:val="0"/>
        <w:spacing w:before="80" w:after="80" w:line="280" w:lineRule="exact"/>
        <w:ind w:left="0" w:firstLine="0"/>
        <w:jc w:val="both"/>
        <w:rPr>
          <w:rFonts w:ascii="Arial" w:hAnsi="Arial" w:cs="Arial"/>
        </w:rPr>
      </w:pPr>
      <w:r w:rsidRPr="00C17D52">
        <w:rPr>
          <w:rFonts w:ascii="Arial" w:hAnsi="Arial" w:cs="Arial"/>
        </w:rPr>
        <w:t>che i pagamenti devono rispettare il principio della tracciabilità ed essere effettuati mediante bonifico bancario o assegno non trasferibile intestato al fornitore;</w:t>
      </w:r>
    </w:p>
    <w:p w14:paraId="5AD03197" w14:textId="4A4AD5CE" w:rsidR="00DC20FF" w:rsidRPr="00C17D52" w:rsidRDefault="00DC20FF" w:rsidP="00BD31FA">
      <w:pPr>
        <w:widowControl w:val="0"/>
        <w:numPr>
          <w:ilvl w:val="0"/>
          <w:numId w:val="10"/>
        </w:numPr>
        <w:tabs>
          <w:tab w:val="left" w:pos="0"/>
          <w:tab w:val="left" w:pos="284"/>
        </w:tabs>
        <w:autoSpaceDE w:val="0"/>
        <w:spacing w:before="80" w:after="80" w:line="280" w:lineRule="exact"/>
        <w:ind w:left="0" w:firstLine="0"/>
        <w:jc w:val="both"/>
        <w:rPr>
          <w:rFonts w:ascii="Arial" w:hAnsi="Arial" w:cs="Arial"/>
        </w:rPr>
      </w:pPr>
      <w:r w:rsidRPr="00C17D52">
        <w:rPr>
          <w:rFonts w:ascii="Arial" w:hAnsi="Arial" w:cs="Arial"/>
        </w:rPr>
        <w:t xml:space="preserve">che tutti i dati personali di cui viene in possesso in occasione dell’espletamento dell’Avviso pubblico in oggetto e del relativo procedimento amministrativo, verranno trattati nel rispetto </w:t>
      </w:r>
      <w:r w:rsidR="003278C0" w:rsidRPr="00C17D52">
        <w:rPr>
          <w:rFonts w:ascii="Arial" w:hAnsi="Arial" w:cs="Arial"/>
        </w:rPr>
        <w:t>del Regolamento UE n.2016/679 (GDPR)</w:t>
      </w:r>
      <w:r w:rsidR="00170186" w:rsidRPr="00C17D52">
        <w:rPr>
          <w:rFonts w:ascii="Arial" w:hAnsi="Arial" w:cs="Arial"/>
        </w:rPr>
        <w:t xml:space="preserve"> e del D.</w:t>
      </w:r>
      <w:r w:rsidR="00256525" w:rsidRPr="00C17D52">
        <w:rPr>
          <w:rFonts w:ascii="Arial" w:hAnsi="Arial" w:cs="Arial"/>
        </w:rPr>
        <w:t xml:space="preserve"> </w:t>
      </w:r>
      <w:r w:rsidR="00170186" w:rsidRPr="00C17D52">
        <w:rPr>
          <w:rFonts w:ascii="Arial" w:hAnsi="Arial" w:cs="Arial"/>
        </w:rPr>
        <w:t>Lgs. n.196/03 “Codice in materia di protezione dei dati personali”</w:t>
      </w:r>
      <w:r w:rsidR="00373C5C" w:rsidRPr="00C17D52">
        <w:rPr>
          <w:rFonts w:ascii="Arial" w:hAnsi="Arial" w:cs="Arial"/>
        </w:rPr>
        <w:t>;</w:t>
      </w:r>
    </w:p>
    <w:p w14:paraId="50B76671" w14:textId="384D0A43" w:rsidR="002F0684" w:rsidRPr="00063F3E" w:rsidRDefault="005C1AD7" w:rsidP="0096142D">
      <w:pPr>
        <w:widowControl w:val="0"/>
        <w:numPr>
          <w:ilvl w:val="0"/>
          <w:numId w:val="10"/>
        </w:numPr>
        <w:tabs>
          <w:tab w:val="left" w:pos="0"/>
          <w:tab w:val="left" w:pos="284"/>
        </w:tabs>
        <w:autoSpaceDE w:val="0"/>
        <w:spacing w:before="80" w:after="80" w:line="280" w:lineRule="exact"/>
        <w:ind w:left="0" w:firstLine="0"/>
        <w:jc w:val="both"/>
        <w:rPr>
          <w:rFonts w:ascii="Arial" w:hAnsi="Arial" w:cs="Arial"/>
        </w:rPr>
      </w:pPr>
      <w:r w:rsidRPr="00063F3E">
        <w:rPr>
          <w:rFonts w:ascii="Arial" w:hAnsi="Arial" w:cs="Arial"/>
        </w:rPr>
        <w:t xml:space="preserve">in caso di dichiarazioni mendaci, della responsabilità penale ex art. 76 del D.P.R. n.445/2000, </w:t>
      </w:r>
      <w:r w:rsidRPr="00063F3E">
        <w:rPr>
          <w:rFonts w:ascii="Arial" w:hAnsi="Arial" w:cs="Arial"/>
        </w:rPr>
        <w:lastRenderedPageBreak/>
        <w:t>nonché della decadenza dal contributo concesso ex art. 75 D.P.R. n. 445/2000 e delle eventuali sanzioni civili e penali</w:t>
      </w:r>
      <w:r w:rsidR="002F0684" w:rsidRPr="00063F3E">
        <w:rPr>
          <w:rFonts w:ascii="Arial" w:hAnsi="Arial" w:cs="Arial"/>
        </w:rPr>
        <w:t>.</w:t>
      </w:r>
    </w:p>
    <w:p w14:paraId="6B025C58" w14:textId="77777777" w:rsidR="00D603E8" w:rsidRPr="00373C5C" w:rsidRDefault="00D603E8" w:rsidP="00373C5C">
      <w:pPr>
        <w:pStyle w:val="Titolo"/>
      </w:pPr>
      <w:r w:rsidRPr="00373C5C">
        <w:t xml:space="preserve">Art. </w:t>
      </w:r>
      <w:r w:rsidR="007A3DE2" w:rsidRPr="00373C5C">
        <w:t>6</w:t>
      </w:r>
      <w:r w:rsidRPr="00373C5C">
        <w:t xml:space="preserve"> </w:t>
      </w:r>
      <w:r w:rsidR="00D5376B" w:rsidRPr="00373C5C">
        <w:t xml:space="preserve">Modalità di </w:t>
      </w:r>
      <w:r w:rsidRPr="00373C5C">
        <w:t>pagamento</w:t>
      </w:r>
    </w:p>
    <w:p w14:paraId="549D7AE7" w14:textId="7180F2FA" w:rsidR="00D5376B" w:rsidRPr="00376F4E" w:rsidRDefault="00125FB8" w:rsidP="00376F4E">
      <w:pPr>
        <w:widowControl w:val="0"/>
        <w:autoSpaceDE w:val="0"/>
        <w:autoSpaceDN w:val="0"/>
        <w:adjustRightInd w:val="0"/>
        <w:spacing w:before="80" w:after="80" w:line="280" w:lineRule="exact"/>
        <w:jc w:val="both"/>
        <w:rPr>
          <w:rFonts w:ascii="Arial" w:hAnsi="Arial" w:cs="Arial"/>
        </w:rPr>
      </w:pPr>
      <w:r w:rsidRPr="00376F4E">
        <w:rPr>
          <w:rFonts w:ascii="Arial" w:hAnsi="Arial" w:cs="Arial"/>
        </w:rPr>
        <w:t>Il finanziamento verrà erogato</w:t>
      </w:r>
      <w:r w:rsidR="00F43335" w:rsidRPr="00376F4E">
        <w:rPr>
          <w:rFonts w:ascii="Arial" w:hAnsi="Arial" w:cs="Arial"/>
        </w:rPr>
        <w:t xml:space="preserve"> dalla Regione al</w:t>
      </w:r>
      <w:r w:rsidR="009641C4" w:rsidRPr="00376F4E">
        <w:rPr>
          <w:rFonts w:ascii="Arial" w:hAnsi="Arial" w:cs="Arial"/>
        </w:rPr>
        <w:t xml:space="preserve"> Beneficiario</w:t>
      </w:r>
      <w:r w:rsidR="000559A9">
        <w:rPr>
          <w:rFonts w:ascii="Arial" w:hAnsi="Arial" w:cs="Arial"/>
        </w:rPr>
        <w:t xml:space="preserve">/Capofila dell’ATS </w:t>
      </w:r>
      <w:r w:rsidR="001C0480">
        <w:rPr>
          <w:rFonts w:ascii="Arial" w:hAnsi="Arial" w:cs="Arial"/>
        </w:rPr>
        <w:t>secondo le seguenti modalità:</w:t>
      </w:r>
      <w:r w:rsidR="000E0AE2" w:rsidRPr="00376F4E">
        <w:rPr>
          <w:rFonts w:ascii="Arial" w:hAnsi="Arial" w:cs="Arial"/>
        </w:rPr>
        <w:t xml:space="preserve"> </w:t>
      </w:r>
    </w:p>
    <w:p w14:paraId="7FEF3E0E" w14:textId="3A8A8EFE" w:rsidR="000559A9" w:rsidRPr="000559A9" w:rsidRDefault="000559A9" w:rsidP="000559A9">
      <w:pPr>
        <w:pStyle w:val="Paragrafoelenco"/>
        <w:numPr>
          <w:ilvl w:val="0"/>
          <w:numId w:val="6"/>
        </w:numPr>
        <w:jc w:val="both"/>
        <w:rPr>
          <w:rFonts w:ascii="Arial" w:hAnsi="Arial" w:cs="Arial"/>
          <w:sz w:val="20"/>
          <w:szCs w:val="20"/>
        </w:rPr>
      </w:pPr>
      <w:r>
        <w:rPr>
          <w:rFonts w:ascii="Arial" w:hAnsi="Arial" w:cs="Arial"/>
          <w:sz w:val="20"/>
          <w:szCs w:val="20"/>
        </w:rPr>
        <w:t xml:space="preserve">un </w:t>
      </w:r>
      <w:r w:rsidRPr="000559A9">
        <w:rPr>
          <w:rFonts w:ascii="Arial" w:hAnsi="Arial" w:cs="Arial"/>
          <w:sz w:val="20"/>
          <w:szCs w:val="20"/>
        </w:rPr>
        <w:t xml:space="preserve">anticipo </w:t>
      </w:r>
      <w:r>
        <w:rPr>
          <w:rFonts w:ascii="Arial" w:hAnsi="Arial" w:cs="Arial"/>
          <w:sz w:val="20"/>
          <w:szCs w:val="20"/>
        </w:rPr>
        <w:t>pari al</w:t>
      </w:r>
      <w:r w:rsidRPr="000559A9">
        <w:rPr>
          <w:rFonts w:ascii="Arial" w:hAnsi="Arial" w:cs="Arial"/>
          <w:sz w:val="20"/>
          <w:szCs w:val="20"/>
        </w:rPr>
        <w:t xml:space="preserve"> 70% dell’importo massimo ammissibile specificato nella </w:t>
      </w:r>
      <w:r>
        <w:rPr>
          <w:rFonts w:ascii="Arial" w:hAnsi="Arial" w:cs="Arial"/>
          <w:sz w:val="20"/>
          <w:szCs w:val="20"/>
        </w:rPr>
        <w:t xml:space="preserve">presente </w:t>
      </w:r>
      <w:r w:rsidRPr="000559A9">
        <w:rPr>
          <w:rFonts w:ascii="Arial" w:hAnsi="Arial" w:cs="Arial"/>
          <w:sz w:val="20"/>
          <w:szCs w:val="20"/>
        </w:rPr>
        <w:t xml:space="preserve">Convenzione, </w:t>
      </w:r>
      <w:r>
        <w:rPr>
          <w:rFonts w:ascii="Arial" w:hAnsi="Arial" w:cs="Arial"/>
          <w:sz w:val="20"/>
          <w:szCs w:val="20"/>
        </w:rPr>
        <w:t xml:space="preserve">successivamente alla sottoscrizione della stessa, </w:t>
      </w:r>
      <w:r w:rsidRPr="000559A9">
        <w:rPr>
          <w:rFonts w:ascii="Arial" w:hAnsi="Arial" w:cs="Arial"/>
          <w:sz w:val="20"/>
          <w:szCs w:val="20"/>
        </w:rPr>
        <w:t xml:space="preserve">previo invio di apposita richiesta di erogazione corredata dalla documentazione declinata </w:t>
      </w:r>
      <w:r w:rsidRPr="00376F4E">
        <w:rPr>
          <w:rFonts w:ascii="Arial" w:hAnsi="Arial" w:cs="Arial"/>
          <w:sz w:val="20"/>
          <w:szCs w:val="20"/>
        </w:rPr>
        <w:t xml:space="preserve">al § </w:t>
      </w:r>
      <w:r>
        <w:rPr>
          <w:rFonts w:ascii="Arial" w:hAnsi="Arial" w:cs="Arial"/>
          <w:sz w:val="20"/>
          <w:szCs w:val="20"/>
        </w:rPr>
        <w:t>3.</w:t>
      </w:r>
      <w:r w:rsidRPr="00376F4E">
        <w:rPr>
          <w:rFonts w:ascii="Arial" w:hAnsi="Arial" w:cs="Arial"/>
          <w:sz w:val="20"/>
          <w:szCs w:val="20"/>
        </w:rPr>
        <w:t>6 delle</w:t>
      </w:r>
      <w:r>
        <w:rPr>
          <w:rFonts w:ascii="Arial" w:hAnsi="Arial" w:cs="Arial"/>
          <w:sz w:val="20"/>
          <w:szCs w:val="20"/>
        </w:rPr>
        <w:t xml:space="preserve"> </w:t>
      </w:r>
      <w:r w:rsidRPr="000559A9">
        <w:rPr>
          <w:rFonts w:ascii="Arial" w:hAnsi="Arial" w:cs="Arial"/>
          <w:sz w:val="20"/>
          <w:szCs w:val="20"/>
        </w:rPr>
        <w:t>Linee Guida per la gestione e rendicontazione delle operazioni</w:t>
      </w:r>
      <w:r>
        <w:rPr>
          <w:rFonts w:ascii="Arial" w:hAnsi="Arial" w:cs="Arial"/>
          <w:sz w:val="20"/>
          <w:szCs w:val="20"/>
        </w:rPr>
        <w:t>,</w:t>
      </w:r>
      <w:r w:rsidRPr="000559A9">
        <w:rPr>
          <w:rFonts w:ascii="Arial" w:hAnsi="Arial" w:cs="Arial"/>
          <w:sz w:val="20"/>
          <w:szCs w:val="20"/>
        </w:rPr>
        <w:t xml:space="preserve"> e dietro presentazione di idonea fideiussione assicurativa o bancaria</w:t>
      </w:r>
      <w:r>
        <w:rPr>
          <w:rFonts w:ascii="Arial" w:hAnsi="Arial" w:cs="Arial"/>
          <w:sz w:val="20"/>
          <w:szCs w:val="20"/>
        </w:rPr>
        <w:t xml:space="preserve">, di cui al </w:t>
      </w:r>
      <w:r w:rsidR="001C0480" w:rsidRPr="00376F4E">
        <w:rPr>
          <w:rFonts w:ascii="Arial" w:hAnsi="Arial" w:cs="Arial"/>
          <w:sz w:val="20"/>
          <w:szCs w:val="20"/>
        </w:rPr>
        <w:t>§</w:t>
      </w:r>
      <w:r w:rsidR="001C0480" w:rsidRPr="000559A9">
        <w:rPr>
          <w:rFonts w:ascii="Arial" w:hAnsi="Arial" w:cs="Arial"/>
          <w:sz w:val="20"/>
          <w:szCs w:val="20"/>
        </w:rPr>
        <w:t xml:space="preserve"> </w:t>
      </w:r>
      <w:r w:rsidRPr="000559A9">
        <w:rPr>
          <w:rFonts w:ascii="Arial" w:hAnsi="Arial" w:cs="Arial"/>
          <w:sz w:val="20"/>
          <w:szCs w:val="20"/>
        </w:rPr>
        <w:t>12.1</w:t>
      </w:r>
      <w:r>
        <w:rPr>
          <w:rFonts w:ascii="Arial" w:hAnsi="Arial" w:cs="Arial"/>
          <w:sz w:val="20"/>
          <w:szCs w:val="20"/>
        </w:rPr>
        <w:t xml:space="preserve"> dell’Avviso</w:t>
      </w:r>
      <w:r w:rsidRPr="000559A9">
        <w:rPr>
          <w:rFonts w:ascii="Arial" w:hAnsi="Arial" w:cs="Arial"/>
          <w:sz w:val="20"/>
          <w:szCs w:val="20"/>
        </w:rPr>
        <w:t>;</w:t>
      </w:r>
    </w:p>
    <w:p w14:paraId="5025413B" w14:textId="49108686" w:rsidR="001C0480" w:rsidRDefault="001C0480" w:rsidP="001C0480">
      <w:pPr>
        <w:pStyle w:val="Paragrafoelenco"/>
        <w:numPr>
          <w:ilvl w:val="0"/>
          <w:numId w:val="6"/>
        </w:numPr>
        <w:jc w:val="both"/>
        <w:rPr>
          <w:rFonts w:ascii="Arial" w:hAnsi="Arial" w:cs="Arial"/>
          <w:sz w:val="20"/>
          <w:szCs w:val="20"/>
        </w:rPr>
      </w:pPr>
      <w:r>
        <w:rPr>
          <w:rFonts w:ascii="Arial" w:hAnsi="Arial" w:cs="Arial"/>
          <w:sz w:val="20"/>
          <w:szCs w:val="20"/>
        </w:rPr>
        <w:t xml:space="preserve">il </w:t>
      </w:r>
      <w:r w:rsidRPr="001C0480">
        <w:rPr>
          <w:rFonts w:ascii="Arial" w:hAnsi="Arial" w:cs="Arial"/>
          <w:sz w:val="20"/>
          <w:szCs w:val="20"/>
        </w:rPr>
        <w:t>saldo finale pari al 30% dell’importo massimo ammissibile</w:t>
      </w:r>
      <w:r>
        <w:rPr>
          <w:rFonts w:ascii="Arial" w:hAnsi="Arial" w:cs="Arial"/>
          <w:sz w:val="20"/>
          <w:szCs w:val="20"/>
        </w:rPr>
        <w:t xml:space="preserve"> </w:t>
      </w:r>
      <w:r w:rsidRPr="001C0480">
        <w:rPr>
          <w:rFonts w:ascii="Arial" w:hAnsi="Arial" w:cs="Arial"/>
          <w:sz w:val="20"/>
          <w:szCs w:val="20"/>
        </w:rPr>
        <w:t>(o comunque alla residua quota di finanziamento non ancora percepita</w:t>
      </w:r>
      <w:r>
        <w:rPr>
          <w:rFonts w:ascii="Arial" w:hAnsi="Arial" w:cs="Arial"/>
          <w:sz w:val="20"/>
          <w:szCs w:val="20"/>
        </w:rPr>
        <w:t>)</w:t>
      </w:r>
      <w:r w:rsidRPr="001C0480">
        <w:rPr>
          <w:rFonts w:ascii="Arial" w:hAnsi="Arial" w:cs="Arial"/>
          <w:sz w:val="20"/>
          <w:szCs w:val="20"/>
        </w:rPr>
        <w:t>, a seguito di apposita richiesta di erogazione corredata dalla documentazione declinata nelle Linee Guida per la gestione e rendicontazione delle operazioni, eventualmente decurtato in base ai controlli di I livello effettuati sul progetto.</w:t>
      </w:r>
    </w:p>
    <w:p w14:paraId="12FBEF08" w14:textId="70D9F475" w:rsidR="001C0480" w:rsidRPr="007954FB" w:rsidRDefault="001C0480" w:rsidP="007954FB">
      <w:pPr>
        <w:spacing w:before="240" w:after="240" w:line="276" w:lineRule="auto"/>
        <w:jc w:val="both"/>
        <w:rPr>
          <w:rFonts w:ascii="Arial" w:hAnsi="Arial" w:cs="Arial"/>
        </w:rPr>
      </w:pPr>
      <w:r w:rsidRPr="001C0480">
        <w:rPr>
          <w:rFonts w:ascii="Arial" w:hAnsi="Arial" w:cs="Arial"/>
        </w:rPr>
        <w:t>Nel caso non sia richiesto alcun acconto, il finanziamento sarà erogato esclusivamente per stati di avanzamento</w:t>
      </w:r>
      <w:r w:rsidR="007954FB">
        <w:rPr>
          <w:rFonts w:ascii="Arial" w:hAnsi="Arial" w:cs="Arial"/>
        </w:rPr>
        <w:t xml:space="preserve"> e i</w:t>
      </w:r>
      <w:r w:rsidRPr="001C0480">
        <w:rPr>
          <w:rFonts w:ascii="Arial" w:hAnsi="Arial" w:cs="Arial"/>
        </w:rPr>
        <w:t>n tal caso non sarà necessario l’invio della garanzia fideiussoria.</w:t>
      </w:r>
      <w:r w:rsidR="007954FB">
        <w:rPr>
          <w:rFonts w:ascii="Arial" w:hAnsi="Arial" w:cs="Arial"/>
        </w:rPr>
        <w:t xml:space="preserve"> L</w:t>
      </w:r>
      <w:r w:rsidRPr="007954FB">
        <w:rPr>
          <w:rFonts w:ascii="Arial" w:hAnsi="Arial" w:cs="Arial"/>
        </w:rPr>
        <w:t xml:space="preserve">’erogazione del finanziamento prevederà due tranches intermedie: la prima di importo non superiore al 40% del totale del finanziamento previsto nella </w:t>
      </w:r>
      <w:r w:rsidR="007954FB">
        <w:rPr>
          <w:rFonts w:ascii="Arial" w:hAnsi="Arial" w:cs="Arial"/>
        </w:rPr>
        <w:t xml:space="preserve">presente </w:t>
      </w:r>
      <w:r w:rsidRPr="007954FB">
        <w:rPr>
          <w:rFonts w:ascii="Arial" w:hAnsi="Arial" w:cs="Arial"/>
        </w:rPr>
        <w:t xml:space="preserve">Convenzione mentre la seconda di importo non superiore al 30% del totale del finanziamento previsto nella </w:t>
      </w:r>
      <w:r w:rsidR="007954FB">
        <w:rPr>
          <w:rFonts w:ascii="Arial" w:hAnsi="Arial" w:cs="Arial"/>
        </w:rPr>
        <w:t xml:space="preserve">presente </w:t>
      </w:r>
      <w:r w:rsidRPr="007954FB">
        <w:rPr>
          <w:rFonts w:ascii="Arial" w:hAnsi="Arial" w:cs="Arial"/>
        </w:rPr>
        <w:t xml:space="preserve">Convenzione. </w:t>
      </w:r>
    </w:p>
    <w:p w14:paraId="1D72F853" w14:textId="77777777" w:rsidR="007D5573" w:rsidRDefault="007D5573" w:rsidP="00376F4E">
      <w:pPr>
        <w:pStyle w:val="Paragrafoelenco"/>
        <w:widowControl w:val="0"/>
        <w:tabs>
          <w:tab w:val="left" w:pos="284"/>
        </w:tabs>
        <w:autoSpaceDE w:val="0"/>
        <w:autoSpaceDN w:val="0"/>
        <w:adjustRightInd w:val="0"/>
        <w:spacing w:before="80" w:after="80" w:line="280" w:lineRule="exact"/>
        <w:ind w:left="0"/>
        <w:jc w:val="both"/>
        <w:rPr>
          <w:rFonts w:ascii="Arial" w:hAnsi="Arial" w:cs="Arial"/>
          <w:sz w:val="20"/>
          <w:szCs w:val="20"/>
        </w:rPr>
      </w:pPr>
      <w:r w:rsidRPr="00376F4E">
        <w:rPr>
          <w:rFonts w:ascii="Arial" w:hAnsi="Arial" w:cs="Arial"/>
          <w:sz w:val="20"/>
          <w:szCs w:val="20"/>
        </w:rPr>
        <w:t xml:space="preserve">A tal fine il Beneficiario dichiara che il conto corrente, dedicato alle operazioni cofinanziate dal </w:t>
      </w:r>
      <w:r w:rsidR="00FA4A22" w:rsidRPr="00376F4E">
        <w:rPr>
          <w:rFonts w:ascii="Arial" w:hAnsi="Arial" w:cs="Arial"/>
          <w:sz w:val="20"/>
          <w:szCs w:val="20"/>
        </w:rPr>
        <w:t xml:space="preserve">FSE+ </w:t>
      </w:r>
      <w:r w:rsidR="00BD55B8" w:rsidRPr="00376F4E">
        <w:rPr>
          <w:rFonts w:ascii="Arial" w:hAnsi="Arial" w:cs="Arial"/>
          <w:sz w:val="20"/>
          <w:szCs w:val="20"/>
        </w:rPr>
        <w:t>20</w:t>
      </w:r>
      <w:r w:rsidR="00FA4A22" w:rsidRPr="00376F4E">
        <w:rPr>
          <w:rFonts w:ascii="Arial" w:hAnsi="Arial" w:cs="Arial"/>
          <w:sz w:val="20"/>
          <w:szCs w:val="20"/>
        </w:rPr>
        <w:t>21/</w:t>
      </w:r>
      <w:r w:rsidR="00BD55B8" w:rsidRPr="00376F4E">
        <w:rPr>
          <w:rFonts w:ascii="Arial" w:hAnsi="Arial" w:cs="Arial"/>
          <w:sz w:val="20"/>
          <w:szCs w:val="20"/>
        </w:rPr>
        <w:t>20</w:t>
      </w:r>
      <w:r w:rsidR="00FA4A22" w:rsidRPr="00376F4E">
        <w:rPr>
          <w:rFonts w:ascii="Arial" w:hAnsi="Arial" w:cs="Arial"/>
          <w:sz w:val="20"/>
          <w:szCs w:val="20"/>
        </w:rPr>
        <w:t>27</w:t>
      </w:r>
      <w:r w:rsidRPr="00376F4E">
        <w:rPr>
          <w:rFonts w:ascii="Arial" w:hAnsi="Arial" w:cs="Arial"/>
          <w:sz w:val="20"/>
          <w:szCs w:val="20"/>
        </w:rPr>
        <w:t>, su cui dovranno essere accreditate le somme per la gestione dell’attività progettuali è il seguente:</w:t>
      </w:r>
    </w:p>
    <w:p w14:paraId="3922A6A6" w14:textId="77777777" w:rsidR="009D1251" w:rsidRPr="00376F4E" w:rsidRDefault="007D5573" w:rsidP="00373C5C">
      <w:pPr>
        <w:widowControl w:val="0"/>
        <w:tabs>
          <w:tab w:val="left" w:pos="284"/>
        </w:tabs>
        <w:autoSpaceDE w:val="0"/>
        <w:spacing w:line="260" w:lineRule="exact"/>
        <w:jc w:val="both"/>
        <w:rPr>
          <w:rFonts w:ascii="Arial" w:hAnsi="Arial" w:cs="Arial"/>
        </w:rPr>
      </w:pPr>
      <w:r w:rsidRPr="00376F4E">
        <w:rPr>
          <w:rFonts w:ascii="Arial" w:hAnsi="Arial" w:cs="Arial"/>
        </w:rPr>
        <w:t>Denominazione banca (indicare)</w:t>
      </w:r>
    </w:p>
    <w:p w14:paraId="016006E0" w14:textId="77777777" w:rsidR="007D5573" w:rsidRPr="00376F4E" w:rsidRDefault="007D5573" w:rsidP="00373C5C">
      <w:pPr>
        <w:widowControl w:val="0"/>
        <w:autoSpaceDE w:val="0"/>
        <w:spacing w:before="80" w:after="80" w:line="260" w:lineRule="exact"/>
        <w:jc w:val="both"/>
        <w:rPr>
          <w:rFonts w:ascii="Arial" w:hAnsi="Arial" w:cs="Arial"/>
        </w:rPr>
      </w:pPr>
      <w:r w:rsidRPr="00376F4E">
        <w:rPr>
          <w:rFonts w:ascii="Arial" w:hAnsi="Arial" w:cs="Arial"/>
          <w:highlight w:val="yellow"/>
        </w:rPr>
        <w:t>_________________________________________________________</w:t>
      </w:r>
    </w:p>
    <w:p w14:paraId="5BF4674F" w14:textId="77777777" w:rsidR="009D1251" w:rsidRPr="00376F4E" w:rsidRDefault="009D1251" w:rsidP="00373C5C">
      <w:pPr>
        <w:widowControl w:val="0"/>
        <w:autoSpaceDE w:val="0"/>
        <w:spacing w:line="260" w:lineRule="exact"/>
        <w:jc w:val="both"/>
        <w:rPr>
          <w:rFonts w:ascii="Arial" w:hAnsi="Arial" w:cs="Arial"/>
        </w:rPr>
      </w:pPr>
      <w:r w:rsidRPr="00376F4E">
        <w:rPr>
          <w:rFonts w:ascii="Arial" w:hAnsi="Arial" w:cs="Arial"/>
        </w:rPr>
        <w:t>Codice IBAN (indicare)</w:t>
      </w:r>
    </w:p>
    <w:p w14:paraId="4A2C3AC9" w14:textId="77777777" w:rsidR="007D5573" w:rsidRPr="00376F4E" w:rsidRDefault="007D5573" w:rsidP="00373C5C">
      <w:pPr>
        <w:widowControl w:val="0"/>
        <w:autoSpaceDE w:val="0"/>
        <w:spacing w:before="80" w:after="80" w:line="260" w:lineRule="exact"/>
        <w:jc w:val="both"/>
        <w:rPr>
          <w:rFonts w:ascii="Arial" w:hAnsi="Arial" w:cs="Arial"/>
        </w:rPr>
      </w:pPr>
      <w:r w:rsidRPr="00376F4E">
        <w:rPr>
          <w:rFonts w:ascii="Arial" w:hAnsi="Arial" w:cs="Arial"/>
          <w:highlight w:val="yellow"/>
        </w:rPr>
        <w:t>_________________________________________________________</w:t>
      </w:r>
    </w:p>
    <w:p w14:paraId="1DD80458" w14:textId="77777777" w:rsidR="009D1251" w:rsidRPr="00376F4E" w:rsidRDefault="009D1251" w:rsidP="00373C5C">
      <w:pPr>
        <w:widowControl w:val="0"/>
        <w:autoSpaceDE w:val="0"/>
        <w:spacing w:line="260" w:lineRule="exact"/>
        <w:jc w:val="both"/>
        <w:rPr>
          <w:rFonts w:ascii="Arial" w:hAnsi="Arial" w:cs="Arial"/>
        </w:rPr>
      </w:pPr>
      <w:r w:rsidRPr="00376F4E">
        <w:rPr>
          <w:rFonts w:ascii="Arial" w:hAnsi="Arial" w:cs="Arial"/>
        </w:rPr>
        <w:t>c/c intestato a (indicare)</w:t>
      </w:r>
    </w:p>
    <w:p w14:paraId="032B56D9" w14:textId="77777777" w:rsidR="007D5573" w:rsidRPr="00376F4E" w:rsidRDefault="007D5573" w:rsidP="00373C5C">
      <w:pPr>
        <w:widowControl w:val="0"/>
        <w:autoSpaceDE w:val="0"/>
        <w:spacing w:line="260" w:lineRule="exact"/>
        <w:jc w:val="both"/>
        <w:rPr>
          <w:rFonts w:ascii="Arial" w:hAnsi="Arial" w:cs="Arial"/>
        </w:rPr>
      </w:pPr>
      <w:r w:rsidRPr="00376F4E">
        <w:rPr>
          <w:rFonts w:ascii="Arial" w:hAnsi="Arial" w:cs="Arial"/>
          <w:highlight w:val="yellow"/>
        </w:rPr>
        <w:t>_________________________________________________________</w:t>
      </w:r>
    </w:p>
    <w:p w14:paraId="30AF831F" w14:textId="3EBE6A6D" w:rsidR="00ED1439" w:rsidRPr="00376F4E" w:rsidRDefault="00D5376B" w:rsidP="00376F4E">
      <w:pPr>
        <w:widowControl w:val="0"/>
        <w:tabs>
          <w:tab w:val="left" w:pos="284"/>
        </w:tabs>
        <w:autoSpaceDE w:val="0"/>
        <w:spacing w:before="80" w:after="80" w:line="280" w:lineRule="exact"/>
        <w:jc w:val="both"/>
        <w:rPr>
          <w:rFonts w:ascii="Arial" w:hAnsi="Arial" w:cs="Arial"/>
        </w:rPr>
      </w:pPr>
      <w:r w:rsidRPr="00376F4E">
        <w:rPr>
          <w:rFonts w:ascii="Arial" w:hAnsi="Arial" w:cs="Arial"/>
        </w:rPr>
        <w:t xml:space="preserve">La richiesta di erogazione del finanziamento </w:t>
      </w:r>
      <w:r w:rsidR="00125FB8" w:rsidRPr="00376F4E">
        <w:rPr>
          <w:rFonts w:ascii="Arial" w:hAnsi="Arial" w:cs="Arial"/>
        </w:rPr>
        <w:t>dovrà essere redatta s</w:t>
      </w:r>
      <w:r w:rsidRPr="00376F4E">
        <w:rPr>
          <w:rFonts w:ascii="Arial" w:hAnsi="Arial" w:cs="Arial"/>
        </w:rPr>
        <w:t xml:space="preserve">econdo i </w:t>
      </w:r>
      <w:r w:rsidR="00125FB8" w:rsidRPr="00376F4E">
        <w:rPr>
          <w:rFonts w:ascii="Arial" w:hAnsi="Arial" w:cs="Arial"/>
          <w:bCs/>
        </w:rPr>
        <w:t xml:space="preserve">format </w:t>
      </w:r>
      <w:r w:rsidRPr="00376F4E">
        <w:rPr>
          <w:rFonts w:ascii="Arial" w:hAnsi="Arial" w:cs="Arial"/>
          <w:bCs/>
        </w:rPr>
        <w:t>e secondo le modalità di cui alle Linee Guida</w:t>
      </w:r>
      <w:r w:rsidR="003870F1" w:rsidRPr="00376F4E">
        <w:rPr>
          <w:rFonts w:ascii="Arial" w:hAnsi="Arial" w:cs="Arial"/>
          <w:bCs/>
        </w:rPr>
        <w:t>,</w:t>
      </w:r>
      <w:r w:rsidR="00125FB8" w:rsidRPr="00376F4E">
        <w:rPr>
          <w:rFonts w:ascii="Arial" w:hAnsi="Arial" w:cs="Arial"/>
        </w:rPr>
        <w:t xml:space="preserve"> sottoscritta dal legale rappresentante</w:t>
      </w:r>
      <w:r w:rsidR="00C17D52">
        <w:rPr>
          <w:rFonts w:ascii="Arial" w:hAnsi="Arial" w:cs="Arial"/>
        </w:rPr>
        <w:t>/Delegato</w:t>
      </w:r>
      <w:r w:rsidR="00125FB8" w:rsidRPr="00376F4E">
        <w:rPr>
          <w:rFonts w:ascii="Arial" w:hAnsi="Arial" w:cs="Arial"/>
        </w:rPr>
        <w:t xml:space="preserve"> del</w:t>
      </w:r>
      <w:r w:rsidR="009641C4" w:rsidRPr="00376F4E">
        <w:rPr>
          <w:rFonts w:ascii="Arial" w:hAnsi="Arial" w:cs="Arial"/>
        </w:rPr>
        <w:t xml:space="preserve"> Beneficiario</w:t>
      </w:r>
      <w:r w:rsidR="0075413A" w:rsidRPr="00376F4E">
        <w:rPr>
          <w:rFonts w:ascii="Arial" w:hAnsi="Arial" w:cs="Arial"/>
        </w:rPr>
        <w:t xml:space="preserve"> e </w:t>
      </w:r>
      <w:r w:rsidR="00125FB8" w:rsidRPr="00376F4E">
        <w:rPr>
          <w:rFonts w:ascii="Arial" w:hAnsi="Arial" w:cs="Arial"/>
        </w:rPr>
        <w:t>corredata del relativo documento di identità in corso di validità e della documentazione richiesta.</w:t>
      </w:r>
    </w:p>
    <w:p w14:paraId="58461042" w14:textId="77777777" w:rsidR="00E60084" w:rsidRPr="00376F4E" w:rsidRDefault="00E60084" w:rsidP="00376F4E">
      <w:pPr>
        <w:widowControl w:val="0"/>
        <w:spacing w:before="80" w:after="80" w:line="280" w:lineRule="exact"/>
        <w:jc w:val="both"/>
        <w:rPr>
          <w:rFonts w:ascii="Arial" w:hAnsi="Arial" w:cs="Arial"/>
        </w:rPr>
      </w:pPr>
      <w:r w:rsidRPr="00376F4E">
        <w:rPr>
          <w:rFonts w:ascii="Arial" w:hAnsi="Arial" w:cs="Arial"/>
        </w:rPr>
        <w:t>L’importo assegnato costituisce il finanziamento massimo onnicomprensivo concedibile per le attività di progetto.</w:t>
      </w:r>
    </w:p>
    <w:p w14:paraId="12EA9636" w14:textId="77777777" w:rsidR="00E60084" w:rsidRPr="00376F4E" w:rsidRDefault="00E60084" w:rsidP="00376F4E">
      <w:pPr>
        <w:widowControl w:val="0"/>
        <w:spacing w:before="80" w:after="80" w:line="280" w:lineRule="exact"/>
        <w:jc w:val="both"/>
        <w:rPr>
          <w:rFonts w:ascii="Arial" w:hAnsi="Arial" w:cs="Arial"/>
        </w:rPr>
      </w:pPr>
      <w:r w:rsidRPr="00376F4E">
        <w:rPr>
          <w:rFonts w:ascii="Arial" w:hAnsi="Arial" w:cs="Arial"/>
        </w:rPr>
        <w:t>Nel caso in cui, in sede di approvazione del rendiconto, dovesse risultare ammissibile un importo inferiore a quanto già erogato con l’anticipo, il Beneficiario</w:t>
      </w:r>
      <w:r w:rsidR="009641C4" w:rsidRPr="00376F4E">
        <w:rPr>
          <w:rFonts w:ascii="Arial" w:hAnsi="Arial" w:cs="Arial"/>
        </w:rPr>
        <w:t xml:space="preserve"> </w:t>
      </w:r>
      <w:r w:rsidR="0075413A" w:rsidRPr="00376F4E">
        <w:rPr>
          <w:rFonts w:ascii="Arial" w:hAnsi="Arial" w:cs="Arial"/>
        </w:rPr>
        <w:t>d</w:t>
      </w:r>
      <w:r w:rsidR="00F43335" w:rsidRPr="00376F4E">
        <w:rPr>
          <w:rFonts w:ascii="Arial" w:hAnsi="Arial" w:cs="Arial"/>
        </w:rPr>
        <w:t xml:space="preserve">ovrà </w:t>
      </w:r>
      <w:r w:rsidRPr="00376F4E">
        <w:rPr>
          <w:rFonts w:ascii="Arial" w:hAnsi="Arial" w:cs="Arial"/>
        </w:rPr>
        <w:t xml:space="preserve">restituire la somma eccedente alla Regione sul conto corrente che verrà comunicato </w:t>
      </w:r>
      <w:r w:rsidR="009641C4" w:rsidRPr="00376F4E">
        <w:rPr>
          <w:rFonts w:ascii="Arial" w:hAnsi="Arial" w:cs="Arial"/>
        </w:rPr>
        <w:t>dal Servizio</w:t>
      </w:r>
      <w:r w:rsidRPr="00376F4E">
        <w:rPr>
          <w:rFonts w:ascii="Arial" w:hAnsi="Arial" w:cs="Arial"/>
        </w:rPr>
        <w:t xml:space="preserve"> entro 30 giorni dal ricevimento della richiesta di rimborso, maggiorata degli interessi legali eventualmente dovuti per il periodo di disponibilità delle somme già erogate.</w:t>
      </w:r>
    </w:p>
    <w:p w14:paraId="4C914E1D" w14:textId="77777777" w:rsidR="00E60084" w:rsidRPr="00376F4E" w:rsidRDefault="00E60084" w:rsidP="00373C5C">
      <w:pPr>
        <w:pStyle w:val="Titolo"/>
      </w:pPr>
      <w:r w:rsidRPr="00376F4E">
        <w:t>Art.</w:t>
      </w:r>
      <w:r w:rsidR="007A3DE2" w:rsidRPr="00376F4E">
        <w:t>7</w:t>
      </w:r>
      <w:r w:rsidR="005670FF" w:rsidRPr="00376F4E">
        <w:t xml:space="preserve"> </w:t>
      </w:r>
      <w:r w:rsidRPr="00376F4E">
        <w:t xml:space="preserve">– </w:t>
      </w:r>
      <w:r w:rsidR="00344AB0" w:rsidRPr="00376F4E">
        <w:t>Decurtazione e r</w:t>
      </w:r>
      <w:r w:rsidRPr="00376F4E">
        <w:t>evoca del finanziamento e procedimento</w:t>
      </w:r>
    </w:p>
    <w:p w14:paraId="7D6E86B9" w14:textId="77777777" w:rsidR="00E60084" w:rsidRPr="00376F4E" w:rsidRDefault="00E60084" w:rsidP="00376F4E">
      <w:pPr>
        <w:widowControl w:val="0"/>
        <w:spacing w:before="80" w:after="80" w:line="280" w:lineRule="exact"/>
        <w:jc w:val="both"/>
        <w:rPr>
          <w:rFonts w:ascii="Arial" w:hAnsi="Arial" w:cs="Arial"/>
        </w:rPr>
      </w:pPr>
      <w:r w:rsidRPr="00376F4E">
        <w:rPr>
          <w:rFonts w:ascii="Arial" w:hAnsi="Arial" w:cs="Arial"/>
        </w:rPr>
        <w:lastRenderedPageBreak/>
        <w:t>In conformità alle disposizioni contenute nella normativa comunitaria, nazionale e regionale di riferimento cui le parti fanno espresso rinvio e riferimento e che qui s’intendono espre</w:t>
      </w:r>
      <w:r w:rsidR="00D17841" w:rsidRPr="00376F4E">
        <w:rPr>
          <w:rFonts w:ascii="Arial" w:hAnsi="Arial" w:cs="Arial"/>
        </w:rPr>
        <w:t>ssamente, incondizionatamente e</w:t>
      </w:r>
      <w:r w:rsidRPr="00376F4E">
        <w:rPr>
          <w:rFonts w:ascii="Arial" w:hAnsi="Arial" w:cs="Arial"/>
        </w:rPr>
        <w:t xml:space="preserve"> integralmente conosciute e accettate costituendo parti sostanziali della presente convenzione,</w:t>
      </w:r>
      <w:r w:rsidR="0075413A" w:rsidRPr="00376F4E">
        <w:rPr>
          <w:rFonts w:ascii="Arial" w:hAnsi="Arial" w:cs="Arial"/>
        </w:rPr>
        <w:t xml:space="preserve"> la Regione s</w:t>
      </w:r>
      <w:r w:rsidR="00D17841" w:rsidRPr="00376F4E">
        <w:rPr>
          <w:rFonts w:ascii="Arial" w:hAnsi="Arial" w:cs="Arial"/>
        </w:rPr>
        <w:t>i riserva di procedere a</w:t>
      </w:r>
      <w:r w:rsidRPr="00376F4E">
        <w:rPr>
          <w:rFonts w:ascii="Arial" w:hAnsi="Arial" w:cs="Arial"/>
        </w:rPr>
        <w:t xml:space="preserve"> una decurtazione delle spese ove riscontrate e debitamente contestate, irregolarità e omissioni nella tenuta dei documenti amministrativo – contabili e </w:t>
      </w:r>
      <w:r w:rsidRPr="00C17D52">
        <w:rPr>
          <w:rFonts w:ascii="Arial" w:hAnsi="Arial" w:cs="Arial"/>
        </w:rPr>
        <w:t>dei registri delle presenze che attestano il regolare svolgimento dell’attività.</w:t>
      </w:r>
    </w:p>
    <w:p w14:paraId="14335F65" w14:textId="77777777" w:rsidR="00DC20FF" w:rsidRPr="00376F4E" w:rsidRDefault="00DC20FF" w:rsidP="00373C5C">
      <w:pPr>
        <w:pStyle w:val="Titolo"/>
      </w:pPr>
      <w:r w:rsidRPr="00376F4E">
        <w:t>Art.</w:t>
      </w:r>
      <w:r w:rsidR="007A3DE2" w:rsidRPr="00376F4E">
        <w:t>8</w:t>
      </w:r>
      <w:r w:rsidRPr="00376F4E">
        <w:t xml:space="preserve"> - </w:t>
      </w:r>
      <w:r w:rsidRPr="00373C5C">
        <w:t>Comunicazioni</w:t>
      </w:r>
    </w:p>
    <w:p w14:paraId="11DF66A8" w14:textId="77777777" w:rsidR="00DC20FF" w:rsidRPr="00376F4E" w:rsidRDefault="00DC20FF" w:rsidP="00376F4E">
      <w:pPr>
        <w:widowControl w:val="0"/>
        <w:spacing w:before="80" w:after="80" w:line="280" w:lineRule="exact"/>
        <w:jc w:val="both"/>
        <w:rPr>
          <w:rFonts w:ascii="Arial" w:hAnsi="Arial" w:cs="Arial"/>
        </w:rPr>
      </w:pPr>
      <w:r w:rsidRPr="00376F4E">
        <w:rPr>
          <w:rFonts w:ascii="Arial" w:hAnsi="Arial" w:cs="Arial"/>
        </w:rPr>
        <w:t xml:space="preserve">Il Beneficiario elegge come domicilio per tutte le notificazioni che si renderanno necessarie in connessione al progetto ammesso a finanziamento, sia in sede amministrativa che in sede di contenzioso, la sede di </w:t>
      </w:r>
      <w:r w:rsidR="00F75DCB" w:rsidRPr="00376F4E">
        <w:rPr>
          <w:rFonts w:ascii="Arial" w:hAnsi="Arial" w:cs="Arial"/>
          <w:highlight w:val="yellow"/>
        </w:rPr>
        <w:t>……………</w:t>
      </w:r>
      <w:r w:rsidR="00F75DCB" w:rsidRPr="00376F4E">
        <w:rPr>
          <w:rFonts w:ascii="Arial" w:hAnsi="Arial" w:cs="Arial"/>
        </w:rPr>
        <w:t xml:space="preserve"> </w:t>
      </w:r>
      <w:r w:rsidR="007338D7" w:rsidRPr="00376F4E">
        <w:rPr>
          <w:rFonts w:ascii="Arial" w:hAnsi="Arial" w:cs="Arial"/>
        </w:rPr>
        <w:t>(</w:t>
      </w:r>
      <w:r w:rsidR="00F92DCB" w:rsidRPr="00376F4E">
        <w:rPr>
          <w:rFonts w:ascii="Arial" w:hAnsi="Arial" w:cs="Arial"/>
          <w:highlight w:val="yellow"/>
        </w:rPr>
        <w:t xml:space="preserve">indicare la località, </w:t>
      </w:r>
      <w:r w:rsidR="007338D7" w:rsidRPr="00376F4E">
        <w:rPr>
          <w:rFonts w:ascii="Arial" w:hAnsi="Arial" w:cs="Arial"/>
          <w:highlight w:val="yellow"/>
        </w:rPr>
        <w:t>indirizzo</w:t>
      </w:r>
      <w:r w:rsidR="00F92DCB" w:rsidRPr="00376F4E">
        <w:rPr>
          <w:rFonts w:ascii="Arial" w:hAnsi="Arial" w:cs="Arial"/>
          <w:highlight w:val="yellow"/>
        </w:rPr>
        <w:t xml:space="preserve">, </w:t>
      </w:r>
      <w:proofErr w:type="spellStart"/>
      <w:r w:rsidR="007338D7" w:rsidRPr="00376F4E">
        <w:rPr>
          <w:rFonts w:ascii="Arial" w:hAnsi="Arial" w:cs="Arial"/>
          <w:highlight w:val="yellow"/>
        </w:rPr>
        <w:t>pec</w:t>
      </w:r>
      <w:proofErr w:type="spellEnd"/>
      <w:r w:rsidR="007338D7" w:rsidRPr="00376F4E">
        <w:rPr>
          <w:rFonts w:ascii="Arial" w:hAnsi="Arial" w:cs="Arial"/>
        </w:rPr>
        <w:t xml:space="preserve">) </w:t>
      </w:r>
      <w:r w:rsidRPr="00376F4E">
        <w:rPr>
          <w:rFonts w:ascii="Arial" w:hAnsi="Arial" w:cs="Arial"/>
        </w:rPr>
        <w:t>e indica come referente per tutte le comunicazioni a esso riferite</w:t>
      </w:r>
      <w:r w:rsidR="007338D7" w:rsidRPr="00376F4E">
        <w:rPr>
          <w:rFonts w:ascii="Arial" w:hAnsi="Arial" w:cs="Arial"/>
        </w:rPr>
        <w:t xml:space="preserve">: </w:t>
      </w:r>
      <w:r w:rsidR="00F75DCB" w:rsidRPr="00376F4E">
        <w:rPr>
          <w:rFonts w:ascii="Arial" w:hAnsi="Arial" w:cs="Arial"/>
          <w:highlight w:val="yellow"/>
        </w:rPr>
        <w:t xml:space="preserve">………… </w:t>
      </w:r>
      <w:r w:rsidR="007338D7" w:rsidRPr="00376F4E">
        <w:rPr>
          <w:rFonts w:ascii="Arial" w:hAnsi="Arial" w:cs="Arial"/>
          <w:highlight w:val="yellow"/>
        </w:rPr>
        <w:t>(</w:t>
      </w:r>
      <w:r w:rsidR="00F92DCB" w:rsidRPr="00376F4E">
        <w:rPr>
          <w:rFonts w:ascii="Arial" w:hAnsi="Arial" w:cs="Arial"/>
          <w:highlight w:val="yellow"/>
        </w:rPr>
        <w:t xml:space="preserve">indicare il nominativo del referente, </w:t>
      </w:r>
      <w:r w:rsidR="007338D7" w:rsidRPr="00376F4E">
        <w:rPr>
          <w:rFonts w:ascii="Arial" w:hAnsi="Arial" w:cs="Arial"/>
          <w:highlight w:val="yellow"/>
        </w:rPr>
        <w:t>mail</w:t>
      </w:r>
      <w:r w:rsidR="00F92DCB" w:rsidRPr="00376F4E">
        <w:rPr>
          <w:rFonts w:ascii="Arial" w:hAnsi="Arial" w:cs="Arial"/>
          <w:highlight w:val="yellow"/>
        </w:rPr>
        <w:t xml:space="preserve">, </w:t>
      </w:r>
      <w:r w:rsidR="007338D7" w:rsidRPr="00376F4E">
        <w:rPr>
          <w:rFonts w:ascii="Arial" w:hAnsi="Arial" w:cs="Arial"/>
          <w:highlight w:val="yellow"/>
        </w:rPr>
        <w:t>telefono</w:t>
      </w:r>
      <w:r w:rsidR="00F92DCB" w:rsidRPr="00376F4E">
        <w:rPr>
          <w:rFonts w:ascii="Arial" w:hAnsi="Arial" w:cs="Arial"/>
          <w:highlight w:val="yellow"/>
        </w:rPr>
        <w:t xml:space="preserve">, </w:t>
      </w:r>
      <w:r w:rsidR="007338D7" w:rsidRPr="00376F4E">
        <w:rPr>
          <w:rFonts w:ascii="Arial" w:hAnsi="Arial" w:cs="Arial"/>
          <w:highlight w:val="yellow"/>
        </w:rPr>
        <w:t>cellulare</w:t>
      </w:r>
      <w:r w:rsidR="007338D7" w:rsidRPr="00376F4E">
        <w:rPr>
          <w:rFonts w:ascii="Arial" w:hAnsi="Arial" w:cs="Arial"/>
        </w:rPr>
        <w:t>).</w:t>
      </w:r>
    </w:p>
    <w:p w14:paraId="42720104" w14:textId="77777777" w:rsidR="00FE1E6B" w:rsidRPr="00376F4E" w:rsidRDefault="00FE1E6B" w:rsidP="00373C5C">
      <w:pPr>
        <w:pStyle w:val="Titolo"/>
      </w:pPr>
      <w:r w:rsidRPr="00376F4E">
        <w:t>Art.</w:t>
      </w:r>
      <w:r w:rsidR="007A3DE2" w:rsidRPr="00376F4E">
        <w:t>9</w:t>
      </w:r>
      <w:r w:rsidRPr="00376F4E">
        <w:t xml:space="preserve"> - Indicazione del foro competente</w:t>
      </w:r>
    </w:p>
    <w:p w14:paraId="2A9DC2F5" w14:textId="77777777" w:rsidR="00FE1E6B" w:rsidRPr="00376F4E" w:rsidRDefault="00FE1E6B" w:rsidP="00376F4E">
      <w:pPr>
        <w:widowControl w:val="0"/>
        <w:spacing w:before="80" w:after="80" w:line="280" w:lineRule="exact"/>
        <w:jc w:val="both"/>
        <w:rPr>
          <w:rFonts w:ascii="Arial" w:hAnsi="Arial" w:cs="Arial"/>
        </w:rPr>
      </w:pPr>
      <w:r w:rsidRPr="00376F4E">
        <w:rPr>
          <w:rFonts w:ascii="Arial" w:hAnsi="Arial" w:cs="Arial"/>
        </w:rPr>
        <w:t>Per tutte le controversie che si dovessero verificare, si elegge quale foro competente quello di Cagliari.</w:t>
      </w:r>
    </w:p>
    <w:p w14:paraId="014CF5F1" w14:textId="77777777" w:rsidR="00FE1E6B" w:rsidRPr="00376F4E" w:rsidRDefault="00FE1E6B" w:rsidP="00376F4E">
      <w:pPr>
        <w:widowControl w:val="0"/>
        <w:spacing w:before="80" w:after="80" w:line="280" w:lineRule="exact"/>
        <w:jc w:val="both"/>
        <w:rPr>
          <w:rFonts w:ascii="Arial" w:hAnsi="Arial" w:cs="Arial"/>
        </w:rPr>
      </w:pPr>
      <w:r w:rsidRPr="00376F4E">
        <w:rPr>
          <w:rFonts w:ascii="Arial" w:hAnsi="Arial" w:cs="Arial"/>
        </w:rPr>
        <w:t>Le disposizioni contenute nella normativa comunitaria, nazionale e regionale di riferimento, seppur non materialmente allegate, costituiscono parte sostanziale della presente convenzione.</w:t>
      </w:r>
    </w:p>
    <w:p w14:paraId="0083D63A" w14:textId="77777777" w:rsidR="00DB6127" w:rsidRPr="00376F4E" w:rsidRDefault="00DB6127" w:rsidP="00373C5C">
      <w:pPr>
        <w:pStyle w:val="Titolo"/>
      </w:pPr>
      <w:r w:rsidRPr="00376F4E">
        <w:t>Art.</w:t>
      </w:r>
      <w:r w:rsidR="00AD210D" w:rsidRPr="00376F4E">
        <w:t>1</w:t>
      </w:r>
      <w:r w:rsidR="007A3DE2" w:rsidRPr="00376F4E">
        <w:t>0</w:t>
      </w:r>
      <w:r w:rsidRPr="00376F4E">
        <w:t xml:space="preserve"> - Rinvio </w:t>
      </w:r>
    </w:p>
    <w:p w14:paraId="5CBE20F9" w14:textId="1E3AB1B1" w:rsidR="009B21EE" w:rsidRDefault="00BD31DA" w:rsidP="00376F4E">
      <w:pPr>
        <w:widowControl w:val="0"/>
        <w:spacing w:before="80" w:after="80" w:line="280" w:lineRule="exact"/>
        <w:jc w:val="both"/>
        <w:rPr>
          <w:rFonts w:ascii="Arial" w:hAnsi="Arial" w:cs="Arial"/>
        </w:rPr>
      </w:pPr>
      <w:r w:rsidRPr="00376F4E">
        <w:rPr>
          <w:rFonts w:ascii="Arial" w:hAnsi="Arial" w:cs="Arial"/>
        </w:rPr>
        <w:t>Per quanto non precisato nella presente convenzione si fa riferimento, oltre che alla normativa europea, nazionale e regionale, al Vademecum per l’operatore Versione 1.0 giugno 2018 e qualsiasi altro documento inerente</w:t>
      </w:r>
      <w:r w:rsidR="00FE55D1" w:rsidRPr="00376F4E">
        <w:rPr>
          <w:rFonts w:ascii="Arial" w:hAnsi="Arial" w:cs="Arial"/>
        </w:rPr>
        <w:t xml:space="preserve"> </w:t>
      </w:r>
      <w:r w:rsidR="00BD31FA" w:rsidRPr="00376F4E">
        <w:rPr>
          <w:rFonts w:ascii="Arial" w:hAnsi="Arial" w:cs="Arial"/>
        </w:rPr>
        <w:t>all’Avviso</w:t>
      </w:r>
      <w:r w:rsidR="00697DB8" w:rsidRPr="00376F4E">
        <w:rPr>
          <w:rFonts w:ascii="Arial" w:hAnsi="Arial" w:cs="Arial"/>
        </w:rPr>
        <w:t xml:space="preserve"> </w:t>
      </w:r>
      <w:r w:rsidR="002127EA" w:rsidRPr="006B6155">
        <w:rPr>
          <w:rFonts w:ascii="Arial" w:hAnsi="Arial" w:cs="Arial"/>
        </w:rPr>
        <w:t>“Percorsi per l’integrazione socio lavorativa dei cittadini di Paesi terzi”</w:t>
      </w:r>
      <w:r w:rsidR="002127EA" w:rsidRPr="00376F4E">
        <w:rPr>
          <w:rFonts w:ascii="Arial" w:hAnsi="Arial" w:cs="Arial"/>
        </w:rPr>
        <w:t xml:space="preserve">, </w:t>
      </w:r>
      <w:r w:rsidRPr="00376F4E">
        <w:rPr>
          <w:rFonts w:ascii="Arial" w:hAnsi="Arial" w:cs="Arial"/>
        </w:rPr>
        <w:t>approvato e pubblicato dalla Regione</w:t>
      </w:r>
      <w:r w:rsidR="00C17D52">
        <w:rPr>
          <w:rFonts w:ascii="Arial" w:hAnsi="Arial" w:cs="Arial"/>
        </w:rPr>
        <w:t>, nonché le relative Linee Guida per la gestione e rendicontazione delle operazioni</w:t>
      </w:r>
      <w:r w:rsidR="00DB6127" w:rsidRPr="00376F4E">
        <w:rPr>
          <w:rFonts w:ascii="Arial" w:hAnsi="Arial" w:cs="Arial"/>
        </w:rPr>
        <w:t>. Nei casi di irregolarità, ove ricorrano i presupposti ai sensi del Reg. (CE)1828/2006, l’Amministrazione concedente procede all’apertura di una segnalazione OLAF all’Autorità comunitaria preposta, secondo le procedure previste nel manuale dell’Autorità di gestione.</w:t>
      </w:r>
      <w:r w:rsidR="00C17D52">
        <w:rPr>
          <w:rFonts w:ascii="Arial" w:hAnsi="Arial" w:cs="Arial"/>
        </w:rPr>
        <w:t xml:space="preserve"> </w:t>
      </w:r>
    </w:p>
    <w:p w14:paraId="0503D4C0" w14:textId="77777777" w:rsidR="00DB6127" w:rsidRPr="00376F4E" w:rsidRDefault="00DB6127" w:rsidP="00373C5C">
      <w:pPr>
        <w:pStyle w:val="Titolo"/>
      </w:pPr>
      <w:r w:rsidRPr="00376F4E">
        <w:t>Art.</w:t>
      </w:r>
      <w:r w:rsidR="00EF789D" w:rsidRPr="00376F4E">
        <w:t>1</w:t>
      </w:r>
      <w:r w:rsidR="007A3DE2" w:rsidRPr="00376F4E">
        <w:t>1</w:t>
      </w:r>
      <w:r w:rsidRPr="00376F4E">
        <w:t xml:space="preserve"> - Clausola di </w:t>
      </w:r>
      <w:r w:rsidRPr="00373C5C">
        <w:t>salvaguardia</w:t>
      </w:r>
      <w:r w:rsidRPr="00376F4E">
        <w:t xml:space="preserve"> </w:t>
      </w:r>
    </w:p>
    <w:p w14:paraId="7F057E45" w14:textId="77777777" w:rsidR="009B21EE" w:rsidRDefault="00DB6127" w:rsidP="00376F4E">
      <w:pPr>
        <w:widowControl w:val="0"/>
        <w:spacing w:before="80" w:after="80" w:line="280" w:lineRule="exact"/>
        <w:jc w:val="both"/>
        <w:rPr>
          <w:rFonts w:ascii="Arial" w:hAnsi="Arial" w:cs="Arial"/>
        </w:rPr>
      </w:pPr>
      <w:r w:rsidRPr="00376F4E">
        <w:rPr>
          <w:rFonts w:ascii="Arial" w:hAnsi="Arial" w:cs="Arial"/>
        </w:rPr>
        <w:t xml:space="preserve">Le parti contraenti, come sopra identificate, convengono e accettano che la presente Convenzione avrà validità dal momento </w:t>
      </w:r>
      <w:r w:rsidR="00874140" w:rsidRPr="00376F4E">
        <w:rPr>
          <w:rFonts w:ascii="Arial" w:hAnsi="Arial" w:cs="Arial"/>
        </w:rPr>
        <w:t>successivo de</w:t>
      </w:r>
      <w:r w:rsidRPr="00376F4E">
        <w:rPr>
          <w:rFonts w:ascii="Arial" w:hAnsi="Arial" w:cs="Arial"/>
        </w:rPr>
        <w:t xml:space="preserve">lla comunicazione da parte del </w:t>
      </w:r>
      <w:proofErr w:type="spellStart"/>
      <w:r w:rsidRPr="00376F4E">
        <w:rPr>
          <w:rFonts w:ascii="Arial" w:hAnsi="Arial" w:cs="Arial"/>
        </w:rPr>
        <w:t>R</w:t>
      </w:r>
      <w:r w:rsidR="00874140" w:rsidRPr="00376F4E">
        <w:rPr>
          <w:rFonts w:ascii="Arial" w:hAnsi="Arial" w:cs="Arial"/>
        </w:rPr>
        <w:t>d</w:t>
      </w:r>
      <w:r w:rsidRPr="00376F4E">
        <w:rPr>
          <w:rFonts w:ascii="Arial" w:hAnsi="Arial" w:cs="Arial"/>
        </w:rPr>
        <w:t>A</w:t>
      </w:r>
      <w:proofErr w:type="spellEnd"/>
      <w:r w:rsidRPr="00376F4E">
        <w:rPr>
          <w:rFonts w:ascii="Arial" w:hAnsi="Arial" w:cs="Arial"/>
        </w:rPr>
        <w:t xml:space="preserve"> al Beneficiario dell’autorizzazione contabile del relativo impegno di spesa e sino alla conclusione delle attività secondo il Cronoprogramma indicato in progetto, salvo ulteriori dilazioni autorizzate dal </w:t>
      </w:r>
      <w:proofErr w:type="spellStart"/>
      <w:r w:rsidRPr="00376F4E">
        <w:rPr>
          <w:rFonts w:ascii="Arial" w:hAnsi="Arial" w:cs="Arial"/>
        </w:rPr>
        <w:t>R</w:t>
      </w:r>
      <w:r w:rsidR="00874140" w:rsidRPr="00376F4E">
        <w:rPr>
          <w:rFonts w:ascii="Arial" w:hAnsi="Arial" w:cs="Arial"/>
        </w:rPr>
        <w:t>d</w:t>
      </w:r>
      <w:r w:rsidRPr="00376F4E">
        <w:rPr>
          <w:rFonts w:ascii="Arial" w:hAnsi="Arial" w:cs="Arial"/>
        </w:rPr>
        <w:t>A</w:t>
      </w:r>
      <w:proofErr w:type="spellEnd"/>
      <w:r w:rsidRPr="00376F4E">
        <w:rPr>
          <w:rFonts w:ascii="Arial" w:hAnsi="Arial" w:cs="Arial"/>
        </w:rPr>
        <w:t>.</w:t>
      </w:r>
    </w:p>
    <w:p w14:paraId="10CA29EF" w14:textId="77777777" w:rsidR="00C452D9" w:rsidRPr="00376F4E" w:rsidRDefault="00C452D9" w:rsidP="00373C5C">
      <w:pPr>
        <w:pStyle w:val="Titolo"/>
      </w:pPr>
      <w:r w:rsidRPr="00376F4E">
        <w:t>Art.1</w:t>
      </w:r>
      <w:r w:rsidR="007A3DE2" w:rsidRPr="00376F4E">
        <w:t>2</w:t>
      </w:r>
      <w:r w:rsidRPr="00376F4E">
        <w:t xml:space="preserve"> - Informativa, tutela della riservatezza e Clausola risolutiva espressa </w:t>
      </w:r>
    </w:p>
    <w:p w14:paraId="6F149EC0" w14:textId="46CB36B1" w:rsidR="00BD31FA" w:rsidRPr="00376F4E" w:rsidRDefault="00C452D9" w:rsidP="00376F4E">
      <w:pPr>
        <w:widowControl w:val="0"/>
        <w:spacing w:before="80" w:after="80" w:line="280" w:lineRule="exact"/>
        <w:jc w:val="both"/>
        <w:rPr>
          <w:rFonts w:ascii="Arial" w:hAnsi="Arial" w:cs="Arial"/>
          <w:b/>
          <w:i/>
        </w:rPr>
      </w:pPr>
      <w:r w:rsidRPr="00376F4E">
        <w:rPr>
          <w:rFonts w:ascii="Arial" w:hAnsi="Arial" w:cs="Arial"/>
        </w:rPr>
        <w:t xml:space="preserve">Il Beneficiario è informato, consapevole ed accetta, che tutti i dati personali di cui la Regione venga in possesso in occasione dell’espletamento del presente contratto e del relativo procedimento amministrativo, verranno trattati nel rispetto del Regolamento Europeo 679/2016 (GDPR). Con la sottoscrizione della presente Convenzione, il Beneficiario, presta il proprio espresso consenso al trattamento di dati, informazioni e notizie ai fini istituzionali e dichiara di aver ricevuto idonea informativa (allegata alla presente convenzione) circa le finalità e le modalità del trattamento e di essere a conoscenza dei propri diritti ai sensi degli artt. 13 e 14 del GDPR - Regolamento UE 2016/679. Il Responsabile del trattamento dei dati e tutela della privacy è </w:t>
      </w:r>
      <w:r w:rsidR="002B3926" w:rsidRPr="00376F4E">
        <w:rPr>
          <w:rFonts w:ascii="Arial" w:hAnsi="Arial" w:cs="Arial"/>
        </w:rPr>
        <w:t>il Responsabile di Attivazione (</w:t>
      </w:r>
      <w:proofErr w:type="spellStart"/>
      <w:r w:rsidR="002B3926" w:rsidRPr="00376F4E">
        <w:rPr>
          <w:rFonts w:ascii="Arial" w:hAnsi="Arial" w:cs="Arial"/>
        </w:rPr>
        <w:t>R</w:t>
      </w:r>
      <w:r w:rsidR="00874140" w:rsidRPr="00376F4E">
        <w:rPr>
          <w:rFonts w:ascii="Arial" w:hAnsi="Arial" w:cs="Arial"/>
        </w:rPr>
        <w:t>d</w:t>
      </w:r>
      <w:r w:rsidR="002B3926" w:rsidRPr="00376F4E">
        <w:rPr>
          <w:rFonts w:ascii="Arial" w:hAnsi="Arial" w:cs="Arial"/>
        </w:rPr>
        <w:t>A</w:t>
      </w:r>
      <w:proofErr w:type="spellEnd"/>
      <w:r w:rsidR="002B3926" w:rsidRPr="00376F4E">
        <w:rPr>
          <w:rFonts w:ascii="Arial" w:hAnsi="Arial" w:cs="Arial"/>
        </w:rPr>
        <w:t xml:space="preserve">) Direttore pro tempore del Servizio </w:t>
      </w:r>
      <w:r w:rsidR="002127EA" w:rsidRPr="00ED5CB4">
        <w:rPr>
          <w:rFonts w:ascii="Arial" w:hAnsi="Arial" w:cs="Arial"/>
        </w:rPr>
        <w:t xml:space="preserve">Cooperazione, Terzo Settore e Politiche di inclusione </w:t>
      </w:r>
      <w:r w:rsidR="002B3926" w:rsidRPr="00376F4E">
        <w:rPr>
          <w:rFonts w:ascii="Arial" w:hAnsi="Arial" w:cs="Arial"/>
        </w:rPr>
        <w:t xml:space="preserve">incaricato con Determinazione </w:t>
      </w:r>
      <w:r w:rsidR="00D83C8B" w:rsidRPr="00376F4E">
        <w:rPr>
          <w:rFonts w:ascii="Arial" w:hAnsi="Arial" w:cs="Arial"/>
        </w:rPr>
        <w:t>rep.</w:t>
      </w:r>
      <w:r w:rsidR="002127EA" w:rsidRPr="002127EA">
        <w:rPr>
          <w:rFonts w:ascii="Arial" w:hAnsi="Arial" w:cs="Arial"/>
        </w:rPr>
        <w:t xml:space="preserve"> </w:t>
      </w:r>
      <w:r w:rsidR="002127EA" w:rsidRPr="008851B4">
        <w:rPr>
          <w:rFonts w:ascii="Arial" w:hAnsi="Arial" w:cs="Arial"/>
        </w:rPr>
        <w:t>n.30 prot.3624 del 10.07.2025</w:t>
      </w:r>
      <w:r w:rsidR="002B3926" w:rsidRPr="00376F4E">
        <w:rPr>
          <w:rFonts w:ascii="Arial" w:hAnsi="Arial" w:cs="Arial"/>
        </w:rPr>
        <w:t xml:space="preserve">. </w:t>
      </w:r>
      <w:r w:rsidRPr="00376F4E">
        <w:rPr>
          <w:rFonts w:ascii="Arial" w:hAnsi="Arial" w:cs="Arial"/>
        </w:rPr>
        <w:t xml:space="preserve">Ai sensi del Reg. 1303/2013, i soggetti finanziati, in caso di accettazione dello stesso, saranno inclusi nell'elenco dei Beneficiari pubblicato sul sito della </w:t>
      </w:r>
      <w:r w:rsidRPr="00376F4E">
        <w:rPr>
          <w:rFonts w:ascii="Arial" w:hAnsi="Arial" w:cs="Arial"/>
        </w:rPr>
        <w:lastRenderedPageBreak/>
        <w:t>Regione a norma dell'art. 115, par. 2, e da Allegato XII di detto Regolamento. Ai sensi dell’art. 125, paragrafo 4, lettera c), del Reg. (UE) 1303/2013 i dati contenuti nelle banche dati a disposizione della Commissione Europea saranno utilizzati attraverso l’applicativo informatico ARACHNE, fornito all’Autorità di gestione dalla Commissione Europea, per l’individuazione degli indicatori di rischio di frode. Sussistendo le condizioni di legge, si procede alla stipula della presente convenzione sotto condizione risolutiva, come previsto all’art. 92, comma 3 del D.</w:t>
      </w:r>
      <w:r w:rsidR="008A58C5">
        <w:rPr>
          <w:rFonts w:ascii="Arial" w:hAnsi="Arial" w:cs="Arial"/>
        </w:rPr>
        <w:t xml:space="preserve"> </w:t>
      </w:r>
      <w:r w:rsidRPr="00376F4E">
        <w:rPr>
          <w:rFonts w:ascii="Arial" w:hAnsi="Arial" w:cs="Arial"/>
        </w:rPr>
        <w:t xml:space="preserve">Lgs. 159/2011 e </w:t>
      </w:r>
      <w:proofErr w:type="spellStart"/>
      <w:r w:rsidRPr="00376F4E">
        <w:rPr>
          <w:rFonts w:ascii="Arial" w:hAnsi="Arial" w:cs="Arial"/>
        </w:rPr>
        <w:t>ss.mm.ii</w:t>
      </w:r>
      <w:proofErr w:type="spellEnd"/>
      <w:r w:rsidRPr="00376F4E">
        <w:rPr>
          <w:rFonts w:ascii="Arial" w:hAnsi="Arial" w:cs="Arial"/>
        </w:rPr>
        <w:t>.</w:t>
      </w:r>
    </w:p>
    <w:p w14:paraId="38186093" w14:textId="77777777" w:rsidR="00B71E55" w:rsidRPr="00376F4E" w:rsidRDefault="00B71E55" w:rsidP="00373C5C">
      <w:pPr>
        <w:pStyle w:val="Titolo"/>
      </w:pPr>
      <w:r w:rsidRPr="00376F4E">
        <w:t>Art.</w:t>
      </w:r>
      <w:r w:rsidR="00EF789D" w:rsidRPr="00376F4E">
        <w:t>1</w:t>
      </w:r>
      <w:r w:rsidR="007A3DE2" w:rsidRPr="00376F4E">
        <w:t>3</w:t>
      </w:r>
      <w:r w:rsidRPr="00376F4E">
        <w:t xml:space="preserve"> - </w:t>
      </w:r>
      <w:r w:rsidR="00490403" w:rsidRPr="00376F4E">
        <w:t>C</w:t>
      </w:r>
      <w:r w:rsidRPr="00376F4E">
        <w:t xml:space="preserve">onsenso al trattamento dei dati </w:t>
      </w:r>
    </w:p>
    <w:p w14:paraId="1A3DA838" w14:textId="77777777" w:rsidR="009B21EE" w:rsidRPr="00376F4E" w:rsidRDefault="00B71E55" w:rsidP="00376F4E">
      <w:pPr>
        <w:widowControl w:val="0"/>
        <w:spacing w:before="80" w:after="80" w:line="280" w:lineRule="exact"/>
        <w:jc w:val="both"/>
        <w:rPr>
          <w:rFonts w:ascii="Arial" w:hAnsi="Arial" w:cs="Arial"/>
        </w:rPr>
      </w:pPr>
      <w:r w:rsidRPr="00376F4E">
        <w:rPr>
          <w:rFonts w:ascii="Arial" w:hAnsi="Arial" w:cs="Arial"/>
        </w:rPr>
        <w:t>Il Beneficiario presta il proprio consenso al trattamento di dati, informazioni e notizie ai fini istituzionali e dichiara di aver ricevuto dalla Regione idonea informativa circa le finalità e le modalità del trattamento e di essere a conoscenza dei propri diritti ai sensi degli artt. 13 e 14 del GDPR – Reg. (UE)2016/679 secondo quanto previsto nell’Avviso.</w:t>
      </w:r>
    </w:p>
    <w:p w14:paraId="4A6B2464" w14:textId="77777777" w:rsidR="001B646F" w:rsidRDefault="001B646F" w:rsidP="00376F4E">
      <w:pPr>
        <w:widowControl w:val="0"/>
        <w:spacing w:before="80" w:after="80" w:line="280" w:lineRule="exact"/>
        <w:jc w:val="both"/>
        <w:rPr>
          <w:rFonts w:ascii="Arial" w:hAnsi="Arial" w:cs="Arial"/>
        </w:rPr>
      </w:pPr>
    </w:p>
    <w:p w14:paraId="0B5FE513" w14:textId="77777777" w:rsidR="00373C5C" w:rsidRDefault="00FE1E6B" w:rsidP="00376F4E">
      <w:pPr>
        <w:widowControl w:val="0"/>
        <w:spacing w:before="80" w:after="80" w:line="280" w:lineRule="exact"/>
        <w:jc w:val="both"/>
        <w:rPr>
          <w:rFonts w:ascii="Arial" w:hAnsi="Arial" w:cs="Arial"/>
        </w:rPr>
      </w:pPr>
      <w:r w:rsidRPr="00376F4E">
        <w:rPr>
          <w:rFonts w:ascii="Arial" w:hAnsi="Arial" w:cs="Arial"/>
        </w:rPr>
        <w:t>Cagliari ____________________</w:t>
      </w:r>
    </w:p>
    <w:p w14:paraId="78E3CE15" w14:textId="77777777" w:rsidR="00373C5C" w:rsidRPr="00376F4E" w:rsidRDefault="00373C5C" w:rsidP="00376F4E">
      <w:pPr>
        <w:widowControl w:val="0"/>
        <w:spacing w:before="80" w:after="80" w:line="280" w:lineRule="exact"/>
        <w:jc w:val="both"/>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293"/>
      </w:tblGrid>
      <w:tr w:rsidR="00D9088C" w:rsidRPr="00376F4E" w14:paraId="526D694F" w14:textId="77777777" w:rsidTr="008A58C5">
        <w:trPr>
          <w:trHeight w:val="2523"/>
        </w:trPr>
        <w:tc>
          <w:tcPr>
            <w:tcW w:w="4777" w:type="dxa"/>
          </w:tcPr>
          <w:p w14:paraId="56660712" w14:textId="77777777" w:rsidR="00D9088C" w:rsidRDefault="00D9088C" w:rsidP="00373C5C">
            <w:pPr>
              <w:widowControl w:val="0"/>
              <w:jc w:val="center"/>
              <w:rPr>
                <w:rFonts w:ascii="Arial" w:hAnsi="Arial" w:cs="Arial"/>
              </w:rPr>
            </w:pPr>
            <w:r w:rsidRPr="00376F4E">
              <w:rPr>
                <w:rFonts w:ascii="Arial" w:hAnsi="Arial" w:cs="Arial"/>
              </w:rPr>
              <w:t>Per il Beneficiario</w:t>
            </w:r>
          </w:p>
          <w:p w14:paraId="232A18BB" w14:textId="77777777" w:rsidR="001B646F" w:rsidRPr="001B646F" w:rsidRDefault="001B646F" w:rsidP="00373C5C">
            <w:pPr>
              <w:widowControl w:val="0"/>
              <w:jc w:val="center"/>
              <w:rPr>
                <w:rFonts w:ascii="Arial" w:hAnsi="Arial" w:cs="Arial"/>
                <w:sz w:val="16"/>
                <w:szCs w:val="16"/>
              </w:rPr>
            </w:pPr>
          </w:p>
          <w:p w14:paraId="21037396" w14:textId="55040DCE" w:rsidR="004D41DB" w:rsidRPr="001B646F" w:rsidRDefault="008A58C5" w:rsidP="00373C5C">
            <w:pPr>
              <w:widowControl w:val="0"/>
              <w:tabs>
                <w:tab w:val="left" w:pos="709"/>
                <w:tab w:val="left" w:pos="3828"/>
              </w:tabs>
              <w:jc w:val="center"/>
              <w:rPr>
                <w:rFonts w:ascii="Arial" w:hAnsi="Arial" w:cs="Arial"/>
                <w:sz w:val="18"/>
                <w:szCs w:val="18"/>
              </w:rPr>
            </w:pPr>
            <w:r w:rsidRPr="00B21184">
              <w:rPr>
                <w:rFonts w:ascii="Arial" w:hAnsi="Arial" w:cs="Arial"/>
              </w:rPr>
              <w:t>Legale Rappresentante</w:t>
            </w:r>
            <w:r>
              <w:rPr>
                <w:rFonts w:ascii="Arial" w:hAnsi="Arial" w:cs="Arial"/>
              </w:rPr>
              <w:t>/Delegato del Capofila dell’ATS</w:t>
            </w:r>
            <w:r w:rsidRPr="001B646F">
              <w:rPr>
                <w:rFonts w:ascii="Arial" w:hAnsi="Arial" w:cs="Arial"/>
                <w:sz w:val="18"/>
                <w:szCs w:val="18"/>
              </w:rPr>
              <w:t xml:space="preserve"> </w:t>
            </w:r>
          </w:p>
          <w:p w14:paraId="709D8A32" w14:textId="22A6693C" w:rsidR="00D9088C" w:rsidRPr="00376F4E" w:rsidRDefault="004D41DB" w:rsidP="008A58C5">
            <w:pPr>
              <w:widowControl w:val="0"/>
              <w:tabs>
                <w:tab w:val="left" w:pos="993"/>
                <w:tab w:val="left" w:pos="3828"/>
              </w:tabs>
              <w:rPr>
                <w:rFonts w:ascii="Arial" w:hAnsi="Arial" w:cs="Arial"/>
              </w:rPr>
            </w:pPr>
            <w:r w:rsidRPr="00376F4E">
              <w:rPr>
                <w:rFonts w:ascii="Arial" w:hAnsi="Arial" w:cs="Arial"/>
              </w:rPr>
              <w:tab/>
            </w:r>
          </w:p>
          <w:p w14:paraId="66CB8371" w14:textId="77777777" w:rsidR="00927436" w:rsidRPr="00376F4E" w:rsidRDefault="00927436" w:rsidP="00373C5C">
            <w:pPr>
              <w:widowControl w:val="0"/>
              <w:tabs>
                <w:tab w:val="left" w:pos="709"/>
                <w:tab w:val="left" w:pos="3828"/>
              </w:tabs>
              <w:jc w:val="center"/>
              <w:rPr>
                <w:rFonts w:ascii="Arial" w:hAnsi="Arial" w:cs="Arial"/>
              </w:rPr>
            </w:pPr>
          </w:p>
          <w:p w14:paraId="287E79D1" w14:textId="77777777" w:rsidR="00D9088C" w:rsidRPr="00376F4E" w:rsidRDefault="00D9088C" w:rsidP="00373C5C">
            <w:pPr>
              <w:widowControl w:val="0"/>
              <w:tabs>
                <w:tab w:val="left" w:pos="709"/>
                <w:tab w:val="left" w:pos="3828"/>
              </w:tabs>
              <w:jc w:val="center"/>
              <w:rPr>
                <w:rFonts w:ascii="Arial" w:hAnsi="Arial" w:cs="Arial"/>
              </w:rPr>
            </w:pPr>
            <w:r w:rsidRPr="00376F4E">
              <w:rPr>
                <w:rFonts w:ascii="Arial" w:hAnsi="Arial" w:cs="Arial"/>
              </w:rPr>
              <w:t>_________________________________________</w:t>
            </w:r>
          </w:p>
        </w:tc>
        <w:tc>
          <w:tcPr>
            <w:tcW w:w="4293" w:type="dxa"/>
          </w:tcPr>
          <w:p w14:paraId="171412C2" w14:textId="77777777" w:rsidR="00D9088C" w:rsidRPr="00376F4E" w:rsidRDefault="00D9088C" w:rsidP="00373C5C">
            <w:pPr>
              <w:widowControl w:val="0"/>
              <w:spacing w:line="300" w:lineRule="exact"/>
              <w:jc w:val="center"/>
              <w:rPr>
                <w:rFonts w:ascii="Arial" w:hAnsi="Arial" w:cs="Arial"/>
              </w:rPr>
            </w:pPr>
            <w:r w:rsidRPr="00376F4E">
              <w:rPr>
                <w:rFonts w:ascii="Arial" w:hAnsi="Arial" w:cs="Arial"/>
              </w:rPr>
              <w:t>Per la Regione Autonoma della Sardegna</w:t>
            </w:r>
          </w:p>
          <w:p w14:paraId="099FA137" w14:textId="26785A43" w:rsidR="00D9088C" w:rsidRPr="001B646F" w:rsidRDefault="00D9088C" w:rsidP="00373C5C">
            <w:pPr>
              <w:widowControl w:val="0"/>
              <w:spacing w:line="300" w:lineRule="exact"/>
              <w:jc w:val="center"/>
              <w:rPr>
                <w:rFonts w:ascii="Arial" w:hAnsi="Arial" w:cs="Arial"/>
                <w:sz w:val="18"/>
                <w:szCs w:val="18"/>
              </w:rPr>
            </w:pPr>
            <w:r w:rsidRPr="001B646F">
              <w:rPr>
                <w:rFonts w:ascii="Arial" w:hAnsi="Arial" w:cs="Arial"/>
                <w:sz w:val="18"/>
                <w:szCs w:val="18"/>
              </w:rPr>
              <w:t>Assessorato del</w:t>
            </w:r>
            <w:r w:rsidR="008A58C5">
              <w:rPr>
                <w:rFonts w:ascii="Arial" w:hAnsi="Arial" w:cs="Arial"/>
                <w:sz w:val="18"/>
                <w:szCs w:val="18"/>
              </w:rPr>
              <w:t xml:space="preserve"> Lavoro, formazione professionale, cooperazione e sicurezza sociale</w:t>
            </w:r>
          </w:p>
          <w:p w14:paraId="4BF869A9" w14:textId="2F1223C6" w:rsidR="00D9088C" w:rsidRPr="00376F4E" w:rsidRDefault="00D9088C" w:rsidP="00373C5C">
            <w:pPr>
              <w:widowControl w:val="0"/>
              <w:spacing w:line="300" w:lineRule="exact"/>
              <w:jc w:val="center"/>
              <w:rPr>
                <w:rFonts w:ascii="Arial" w:hAnsi="Arial" w:cs="Arial"/>
              </w:rPr>
            </w:pPr>
            <w:r w:rsidRPr="008A58C5">
              <w:rPr>
                <w:rFonts w:ascii="Arial" w:hAnsi="Arial" w:cs="Arial"/>
                <w:sz w:val="18"/>
                <w:szCs w:val="18"/>
              </w:rPr>
              <w:t>Direzione Generale del</w:t>
            </w:r>
            <w:r w:rsidR="008A58C5">
              <w:rPr>
                <w:rFonts w:ascii="Arial" w:hAnsi="Arial" w:cs="Arial"/>
              </w:rPr>
              <w:t xml:space="preserve"> </w:t>
            </w:r>
            <w:r w:rsidR="008A58C5">
              <w:rPr>
                <w:rFonts w:ascii="Arial" w:hAnsi="Arial" w:cs="Arial"/>
                <w:sz w:val="18"/>
                <w:szCs w:val="18"/>
              </w:rPr>
              <w:t>Lavoro, formazione professionale, cooperazione e sicurezza sociale</w:t>
            </w:r>
          </w:p>
          <w:p w14:paraId="13FA5875" w14:textId="65D7241F" w:rsidR="00D9088C" w:rsidRPr="001B646F" w:rsidRDefault="004D41DB" w:rsidP="00373C5C">
            <w:pPr>
              <w:widowControl w:val="0"/>
              <w:spacing w:line="300" w:lineRule="exact"/>
              <w:jc w:val="center"/>
              <w:rPr>
                <w:rFonts w:ascii="Arial" w:hAnsi="Arial" w:cs="Arial"/>
                <w:sz w:val="18"/>
                <w:szCs w:val="18"/>
              </w:rPr>
            </w:pPr>
            <w:r w:rsidRPr="001B646F">
              <w:rPr>
                <w:rFonts w:ascii="Arial" w:hAnsi="Arial" w:cs="Arial"/>
                <w:sz w:val="18"/>
                <w:szCs w:val="18"/>
              </w:rPr>
              <w:t xml:space="preserve">Direttore </w:t>
            </w:r>
            <w:r w:rsidR="00D9088C" w:rsidRPr="001B646F">
              <w:rPr>
                <w:rFonts w:ascii="Arial" w:hAnsi="Arial" w:cs="Arial"/>
                <w:sz w:val="18"/>
                <w:szCs w:val="18"/>
              </w:rPr>
              <w:t xml:space="preserve">Servizio </w:t>
            </w:r>
            <w:r w:rsidR="008A58C5" w:rsidRPr="008A58C5">
              <w:rPr>
                <w:rFonts w:ascii="Arial" w:hAnsi="Arial" w:cs="Arial"/>
                <w:sz w:val="18"/>
                <w:szCs w:val="18"/>
              </w:rPr>
              <w:t>Cooperazione, Terzo Settore e Politiche di inclusione</w:t>
            </w:r>
          </w:p>
          <w:p w14:paraId="06202EBD" w14:textId="77777777" w:rsidR="001B646F" w:rsidRDefault="001B646F" w:rsidP="00373C5C">
            <w:pPr>
              <w:widowControl w:val="0"/>
              <w:spacing w:line="300" w:lineRule="exact"/>
              <w:jc w:val="center"/>
              <w:rPr>
                <w:rFonts w:ascii="Arial" w:hAnsi="Arial" w:cs="Arial"/>
              </w:rPr>
            </w:pPr>
          </w:p>
          <w:p w14:paraId="1BADBEE9" w14:textId="77777777" w:rsidR="001B646F" w:rsidRDefault="001B646F" w:rsidP="00373C5C">
            <w:pPr>
              <w:widowControl w:val="0"/>
              <w:spacing w:line="300" w:lineRule="exact"/>
              <w:jc w:val="center"/>
              <w:rPr>
                <w:rFonts w:ascii="Arial" w:hAnsi="Arial" w:cs="Arial"/>
              </w:rPr>
            </w:pPr>
          </w:p>
          <w:p w14:paraId="7381B799" w14:textId="77777777" w:rsidR="00D9088C" w:rsidRPr="00376F4E" w:rsidRDefault="00280EB5" w:rsidP="001B646F">
            <w:pPr>
              <w:widowControl w:val="0"/>
              <w:spacing w:line="300" w:lineRule="exact"/>
              <w:rPr>
                <w:rFonts w:ascii="Arial" w:hAnsi="Arial" w:cs="Arial"/>
              </w:rPr>
            </w:pPr>
            <w:r w:rsidRPr="00376F4E">
              <w:rPr>
                <w:rFonts w:ascii="Arial" w:hAnsi="Arial" w:cs="Arial"/>
              </w:rPr>
              <w:t>_____</w:t>
            </w:r>
            <w:r w:rsidR="00D9088C" w:rsidRPr="00376F4E">
              <w:rPr>
                <w:rFonts w:ascii="Arial" w:hAnsi="Arial" w:cs="Arial"/>
              </w:rPr>
              <w:t>_______________________________</w:t>
            </w:r>
          </w:p>
        </w:tc>
      </w:tr>
    </w:tbl>
    <w:p w14:paraId="4A6DD7F0" w14:textId="65F33F50" w:rsidR="00F21DA1" w:rsidRPr="00376F4E" w:rsidRDefault="00F21DA1" w:rsidP="008A58C5">
      <w:pPr>
        <w:widowControl w:val="0"/>
        <w:tabs>
          <w:tab w:val="left" w:pos="284"/>
        </w:tabs>
        <w:autoSpaceDE w:val="0"/>
        <w:spacing w:before="80" w:after="80" w:line="280" w:lineRule="exact"/>
        <w:jc w:val="both"/>
        <w:rPr>
          <w:rFonts w:ascii="Arial" w:hAnsi="Arial" w:cs="Arial"/>
          <w:lang w:eastAsia="en-US"/>
        </w:rPr>
      </w:pPr>
    </w:p>
    <w:sectPr w:rsidR="00F21DA1" w:rsidRPr="00376F4E" w:rsidSect="007338D7">
      <w:headerReference w:type="default" r:id="rId8"/>
      <w:footerReference w:type="default" r:id="rId9"/>
      <w:headerReference w:type="first" r:id="rId10"/>
      <w:footerReference w:type="first" r:id="rId11"/>
      <w:type w:val="continuous"/>
      <w:pgSz w:w="11906" w:h="16838" w:code="9"/>
      <w:pgMar w:top="2552" w:right="1418" w:bottom="1985" w:left="1418" w:header="624"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AD25" w14:textId="77777777" w:rsidR="00C8123F" w:rsidRDefault="00C8123F">
      <w:r>
        <w:separator/>
      </w:r>
    </w:p>
  </w:endnote>
  <w:endnote w:type="continuationSeparator" w:id="0">
    <w:p w14:paraId="72D5E48F" w14:textId="77777777" w:rsidR="00C8123F" w:rsidRDefault="00C8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Sorts">
    <w:altName w:val="Symbol"/>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6CD7" w14:textId="77777777" w:rsidR="004E76EB" w:rsidRDefault="004E76EB" w:rsidP="003751E1">
    <w:pPr>
      <w:pStyle w:val="Pidipagina"/>
      <w:tabs>
        <w:tab w:val="clear" w:pos="9638"/>
        <w:tab w:val="right" w:pos="9072"/>
      </w:tabs>
      <w:ind w:right="-2"/>
      <w:jc w:val="center"/>
      <w:rPr>
        <w:rFonts w:ascii="Arial" w:hAnsi="Arial" w:cs="Arial"/>
        <w:bCs/>
        <w:sz w:val="18"/>
        <w:szCs w:val="18"/>
      </w:rPr>
    </w:pPr>
    <w:r>
      <w:rPr>
        <w:noProof/>
      </w:rPr>
      <w:drawing>
        <wp:inline distT="0" distB="0" distL="0" distR="0" wp14:anchorId="45A01381" wp14:editId="29191960">
          <wp:extent cx="3774440" cy="283845"/>
          <wp:effectExtent l="0" t="0" r="0" b="1905"/>
          <wp:docPr id="170877365" name="Immagine 170877365"/>
          <wp:cNvGraphicFramePr/>
          <a:graphic xmlns:a="http://schemas.openxmlformats.org/drawingml/2006/main">
            <a:graphicData uri="http://schemas.openxmlformats.org/drawingml/2006/picture">
              <pic:pic xmlns:pic="http://schemas.openxmlformats.org/drawingml/2006/picture">
                <pic:nvPicPr>
                  <pic:cNvPr id="170877365" name="Immagine 17087736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B1F49C0" w14:textId="77777777" w:rsidR="004E76EB" w:rsidRPr="008171C6" w:rsidRDefault="004E76EB" w:rsidP="003751E1">
    <w:pPr>
      <w:pStyle w:val="Pidipagina"/>
      <w:tabs>
        <w:tab w:val="clear" w:pos="567"/>
        <w:tab w:val="clear" w:pos="4819"/>
        <w:tab w:val="clear" w:pos="9638"/>
        <w:tab w:val="right" w:pos="9072"/>
      </w:tabs>
      <w:ind w:right="-2"/>
      <w:jc w:val="center"/>
    </w:pPr>
    <w:r>
      <w:rPr>
        <w:rFonts w:ascii="Arial" w:hAnsi="Arial" w:cs="Arial"/>
        <w:bCs/>
        <w:sz w:val="18"/>
        <w:szCs w:val="18"/>
      </w:rPr>
      <w:tab/>
    </w:r>
    <w:r w:rsidRPr="00687F30">
      <w:rPr>
        <w:rFonts w:ascii="Arial" w:hAnsi="Arial" w:cs="Arial"/>
        <w:bCs/>
        <w:sz w:val="18"/>
        <w:szCs w:val="18"/>
      </w:rPr>
      <w:fldChar w:fldCharType="begin"/>
    </w:r>
    <w:r w:rsidRPr="00687F30">
      <w:rPr>
        <w:rFonts w:ascii="Arial" w:hAnsi="Arial" w:cs="Arial"/>
        <w:bCs/>
        <w:sz w:val="18"/>
        <w:szCs w:val="18"/>
      </w:rPr>
      <w:instrText>PAGE</w:instrText>
    </w:r>
    <w:r w:rsidRPr="00687F30">
      <w:rPr>
        <w:rFonts w:ascii="Arial" w:hAnsi="Arial" w:cs="Arial"/>
        <w:bCs/>
        <w:sz w:val="18"/>
        <w:szCs w:val="18"/>
      </w:rPr>
      <w:fldChar w:fldCharType="separate"/>
    </w:r>
    <w:r>
      <w:rPr>
        <w:rFonts w:ascii="Arial" w:hAnsi="Arial" w:cs="Arial"/>
        <w:bCs/>
        <w:noProof/>
        <w:sz w:val="18"/>
        <w:szCs w:val="18"/>
      </w:rPr>
      <w:t>4</w:t>
    </w:r>
    <w:r w:rsidRPr="00687F30">
      <w:rPr>
        <w:rFonts w:ascii="Arial" w:hAnsi="Arial" w:cs="Arial"/>
        <w:bCs/>
        <w:sz w:val="18"/>
        <w:szCs w:val="18"/>
      </w:rPr>
      <w:fldChar w:fldCharType="end"/>
    </w:r>
    <w:r w:rsidRPr="00687F30">
      <w:rPr>
        <w:rFonts w:ascii="Arial" w:hAnsi="Arial" w:cs="Arial"/>
        <w:sz w:val="18"/>
        <w:szCs w:val="18"/>
      </w:rPr>
      <w:t>/</w:t>
    </w:r>
    <w:r w:rsidRPr="00687F30">
      <w:rPr>
        <w:rFonts w:ascii="Arial" w:hAnsi="Arial" w:cs="Arial"/>
        <w:bCs/>
        <w:sz w:val="18"/>
        <w:szCs w:val="18"/>
      </w:rPr>
      <w:fldChar w:fldCharType="begin"/>
    </w:r>
    <w:r w:rsidRPr="00687F30">
      <w:rPr>
        <w:rFonts w:ascii="Arial" w:hAnsi="Arial" w:cs="Arial"/>
        <w:bCs/>
        <w:sz w:val="18"/>
        <w:szCs w:val="18"/>
      </w:rPr>
      <w:instrText>NUMPAGES</w:instrText>
    </w:r>
    <w:r w:rsidRPr="00687F30">
      <w:rPr>
        <w:rFonts w:ascii="Arial" w:hAnsi="Arial" w:cs="Arial"/>
        <w:bCs/>
        <w:sz w:val="18"/>
        <w:szCs w:val="18"/>
      </w:rPr>
      <w:fldChar w:fldCharType="separate"/>
    </w:r>
    <w:r>
      <w:rPr>
        <w:rFonts w:ascii="Arial" w:hAnsi="Arial" w:cs="Arial"/>
        <w:bCs/>
        <w:noProof/>
        <w:sz w:val="18"/>
        <w:szCs w:val="18"/>
      </w:rPr>
      <w:t>8</w:t>
    </w:r>
    <w:r w:rsidRPr="00687F30">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CFEC" w14:textId="77777777" w:rsidR="004E76EB" w:rsidRDefault="004E76EB" w:rsidP="00F33F76">
    <w:pPr>
      <w:pStyle w:val="Pidipagina"/>
      <w:jc w:val="center"/>
    </w:pPr>
    <w:r>
      <w:rPr>
        <w:noProof/>
      </w:rPr>
      <w:drawing>
        <wp:inline distT="0" distB="0" distL="0" distR="0" wp14:anchorId="3196A20D" wp14:editId="7AD3ABCE">
          <wp:extent cx="3774440" cy="283845"/>
          <wp:effectExtent l="0" t="0" r="0" b="1905"/>
          <wp:docPr id="4" name="Immagine 4"/>
          <wp:cNvGraphicFramePr/>
          <a:graphic xmlns:a="http://schemas.openxmlformats.org/drawingml/2006/main">
            <a:graphicData uri="http://schemas.openxmlformats.org/drawingml/2006/picture">
              <pic:pic xmlns:pic="http://schemas.openxmlformats.org/drawingml/2006/picture">
                <pic:nvPicPr>
                  <pic:cNvPr id="170877365" name="Immagine 17087736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80D5" w14:textId="77777777" w:rsidR="00C8123F" w:rsidRDefault="00C8123F">
      <w:r>
        <w:separator/>
      </w:r>
    </w:p>
  </w:footnote>
  <w:footnote w:type="continuationSeparator" w:id="0">
    <w:p w14:paraId="051660E2" w14:textId="77777777" w:rsidR="00C8123F" w:rsidRDefault="00C8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8"/>
      <w:gridCol w:w="222"/>
    </w:tblGrid>
    <w:tr w:rsidR="004E76EB" w14:paraId="526A1695" w14:textId="77777777" w:rsidTr="00EA2941">
      <w:tc>
        <w:tcPr>
          <w:tcW w:w="4889" w:type="dxa"/>
          <w:vAlign w:val="center"/>
        </w:tcPr>
        <w:p w14:paraId="58734B2A" w14:textId="4E34553C" w:rsidR="004E76EB" w:rsidRDefault="002127EA" w:rsidP="00EA2941">
          <w:pPr>
            <w:pStyle w:val="Intestazione"/>
            <w:jc w:val="center"/>
          </w:pPr>
          <w:r>
            <w:rPr>
              <w:noProof/>
            </w:rPr>
            <w:drawing>
              <wp:inline distT="0" distB="0" distL="0" distR="0" wp14:anchorId="48B6B09E" wp14:editId="23A284BA">
                <wp:extent cx="5693434" cy="704147"/>
                <wp:effectExtent l="0" t="0" r="2540" b="1270"/>
                <wp:docPr id="1654037254" name="Immagine 3">
                  <a:extLst xmlns:a="http://schemas.openxmlformats.org/drawingml/2006/main">
                    <a:ext uri="{FF2B5EF4-FFF2-40B4-BE49-F238E27FC236}">
                      <a16:creationId xmlns:a16="http://schemas.microsoft.com/office/drawing/2014/main" id="{A5389C1F-2739-25A7-6111-FA962ABB62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A5389C1F-2739-25A7-6111-FA962ABB622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93434" cy="704147"/>
                        </a:xfrm>
                        <a:prstGeom prst="rect">
                          <a:avLst/>
                        </a:prstGeom>
                      </pic:spPr>
                    </pic:pic>
                  </a:graphicData>
                </a:graphic>
              </wp:inline>
            </w:drawing>
          </w:r>
        </w:p>
      </w:tc>
      <w:tc>
        <w:tcPr>
          <w:tcW w:w="4889" w:type="dxa"/>
          <w:vAlign w:val="center"/>
        </w:tcPr>
        <w:p w14:paraId="5A177ED8" w14:textId="21FD09A8" w:rsidR="004E76EB" w:rsidRPr="00FC7A2A" w:rsidRDefault="004E76EB" w:rsidP="00EA2941">
          <w:pPr>
            <w:pStyle w:val="Intestazione"/>
            <w:jc w:val="center"/>
            <w:rPr>
              <w:b/>
            </w:rPr>
          </w:pPr>
        </w:p>
      </w:tc>
    </w:tr>
  </w:tbl>
  <w:p w14:paraId="4AF14478" w14:textId="77777777" w:rsidR="004E76EB" w:rsidRDefault="004E76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8"/>
      <w:gridCol w:w="222"/>
    </w:tblGrid>
    <w:tr w:rsidR="004E76EB" w14:paraId="7C21782D" w14:textId="77777777" w:rsidTr="007954FB">
      <w:tc>
        <w:tcPr>
          <w:tcW w:w="4615" w:type="dxa"/>
          <w:vAlign w:val="center"/>
        </w:tcPr>
        <w:p w14:paraId="301B4001" w14:textId="7F697E58" w:rsidR="004E76EB" w:rsidRDefault="004E76EB" w:rsidP="00F33F76">
          <w:pPr>
            <w:pStyle w:val="Intestazione"/>
            <w:jc w:val="center"/>
          </w:pPr>
        </w:p>
        <w:p w14:paraId="0150329C" w14:textId="5FA970AC" w:rsidR="004E76EB" w:rsidRDefault="002127EA" w:rsidP="00F33F76">
          <w:pPr>
            <w:pStyle w:val="Intestazione"/>
            <w:jc w:val="center"/>
          </w:pPr>
          <w:r>
            <w:rPr>
              <w:noProof/>
            </w:rPr>
            <w:drawing>
              <wp:inline distT="0" distB="0" distL="0" distR="0" wp14:anchorId="025459FE" wp14:editId="790D2123">
                <wp:extent cx="5693434" cy="704147"/>
                <wp:effectExtent l="0" t="0" r="2540" b="1270"/>
                <wp:docPr id="1676747605" name="Immagine 3">
                  <a:extLst xmlns:a="http://schemas.openxmlformats.org/drawingml/2006/main">
                    <a:ext uri="{FF2B5EF4-FFF2-40B4-BE49-F238E27FC236}">
                      <a16:creationId xmlns:a16="http://schemas.microsoft.com/office/drawing/2014/main" id="{A5389C1F-2739-25A7-6111-FA962ABB62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A5389C1F-2739-25A7-6111-FA962ABB622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93434" cy="704147"/>
                        </a:xfrm>
                        <a:prstGeom prst="rect">
                          <a:avLst/>
                        </a:prstGeom>
                      </pic:spPr>
                    </pic:pic>
                  </a:graphicData>
                </a:graphic>
              </wp:inline>
            </w:drawing>
          </w:r>
        </w:p>
      </w:tc>
      <w:tc>
        <w:tcPr>
          <w:tcW w:w="4455" w:type="dxa"/>
          <w:vAlign w:val="center"/>
        </w:tcPr>
        <w:p w14:paraId="5B663C3B" w14:textId="5F6BB750" w:rsidR="004E76EB" w:rsidRPr="00FA5933" w:rsidRDefault="004E76EB" w:rsidP="00FA5933">
          <w:pPr>
            <w:pStyle w:val="Intestazione"/>
            <w:jc w:val="center"/>
            <w:rPr>
              <w:rFonts w:ascii="Arial" w:hAnsi="Arial" w:cs="Arial"/>
              <w:b/>
              <w:sz w:val="12"/>
              <w:szCs w:val="12"/>
            </w:rPr>
          </w:pPr>
        </w:p>
      </w:tc>
    </w:tr>
  </w:tbl>
  <w:p w14:paraId="2B0C40E6" w14:textId="41136098" w:rsidR="004E76EB" w:rsidRDefault="004E76EB" w:rsidP="00F33F7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Times New Roman" w:hAnsi="Times New Roman"/>
      </w:rPr>
    </w:lvl>
  </w:abstractNum>
  <w:abstractNum w:abstractNumId="2" w15:restartNumberingAfterBreak="0">
    <w:nsid w:val="0000001F"/>
    <w:multiLevelType w:val="multilevel"/>
    <w:tmpl w:val="06100E5E"/>
    <w:name w:val="WWNum30"/>
    <w:lvl w:ilvl="0">
      <w:start w:val="1"/>
      <w:numFmt w:val="lowerLetter"/>
      <w:lvlText w:val="%1)"/>
      <w:lvlJc w:val="left"/>
      <w:pPr>
        <w:tabs>
          <w:tab w:val="num" w:pos="420"/>
        </w:tabs>
        <w:ind w:left="4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4DF0EBF"/>
    <w:multiLevelType w:val="hybridMultilevel"/>
    <w:tmpl w:val="45EE1048"/>
    <w:lvl w:ilvl="0" w:tplc="10BC3E08">
      <w:start w:val="1"/>
      <w:numFmt w:val="upperLetter"/>
      <w:lvlText w:val="%1)"/>
      <w:lvlJc w:val="left"/>
      <w:pPr>
        <w:ind w:left="36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15:restartNumberingAfterBreak="0">
    <w:nsid w:val="06F34EFA"/>
    <w:multiLevelType w:val="hybridMultilevel"/>
    <w:tmpl w:val="1D8E17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9D449B3"/>
    <w:multiLevelType w:val="hybridMultilevel"/>
    <w:tmpl w:val="1D7A43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445ABB"/>
    <w:multiLevelType w:val="hybridMultilevel"/>
    <w:tmpl w:val="77684C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AE058D"/>
    <w:multiLevelType w:val="multilevel"/>
    <w:tmpl w:val="3B8A8FB6"/>
    <w:lvl w:ilvl="0">
      <w:start w:val="1"/>
      <w:numFmt w:val="decimal"/>
      <w:pStyle w:val="Paragrafo"/>
      <w:lvlText w:val="%1."/>
      <w:lvlJc w:val="left"/>
      <w:pPr>
        <w:tabs>
          <w:tab w:val="num" w:pos="567"/>
        </w:tabs>
        <w:ind w:left="567" w:hanging="567"/>
      </w:pPr>
      <w:rPr>
        <w:rFonts w:ascii="Times New Roman" w:hAnsi="Times New Roman" w:cs="Times New Roman" w:hint="default"/>
        <w:b/>
        <w:i w:val="0"/>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0EB0C06"/>
    <w:multiLevelType w:val="hybridMultilevel"/>
    <w:tmpl w:val="F43C25C0"/>
    <w:lvl w:ilvl="0" w:tplc="92BA663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15:restartNumberingAfterBreak="0">
    <w:nsid w:val="24BB5BA2"/>
    <w:multiLevelType w:val="hybridMultilevel"/>
    <w:tmpl w:val="274C1568"/>
    <w:lvl w:ilvl="0" w:tplc="A22290BA">
      <w:start w:val="1"/>
      <w:numFmt w:val="bullet"/>
      <w:lvlText w:val=""/>
      <w:lvlJc w:val="left"/>
      <w:pPr>
        <w:ind w:left="720" w:hanging="360"/>
      </w:pPr>
      <w:rPr>
        <w:rFonts w:ascii="Symbol" w:hAnsi="Symbol"/>
      </w:rPr>
    </w:lvl>
    <w:lvl w:ilvl="1" w:tplc="C62E5BD8">
      <w:start w:val="1"/>
      <w:numFmt w:val="bullet"/>
      <w:lvlText w:val=""/>
      <w:lvlJc w:val="left"/>
      <w:pPr>
        <w:ind w:left="720" w:hanging="360"/>
      </w:pPr>
      <w:rPr>
        <w:rFonts w:ascii="Symbol" w:hAnsi="Symbol"/>
      </w:rPr>
    </w:lvl>
    <w:lvl w:ilvl="2" w:tplc="D56C088E">
      <w:start w:val="1"/>
      <w:numFmt w:val="bullet"/>
      <w:lvlText w:val=""/>
      <w:lvlJc w:val="left"/>
      <w:pPr>
        <w:ind w:left="720" w:hanging="360"/>
      </w:pPr>
      <w:rPr>
        <w:rFonts w:ascii="Symbol" w:hAnsi="Symbol"/>
      </w:rPr>
    </w:lvl>
    <w:lvl w:ilvl="3" w:tplc="8610B156">
      <w:start w:val="1"/>
      <w:numFmt w:val="bullet"/>
      <w:lvlText w:val=""/>
      <w:lvlJc w:val="left"/>
      <w:pPr>
        <w:ind w:left="720" w:hanging="360"/>
      </w:pPr>
      <w:rPr>
        <w:rFonts w:ascii="Symbol" w:hAnsi="Symbol"/>
      </w:rPr>
    </w:lvl>
    <w:lvl w:ilvl="4" w:tplc="D0B8B85C">
      <w:start w:val="1"/>
      <w:numFmt w:val="bullet"/>
      <w:lvlText w:val=""/>
      <w:lvlJc w:val="left"/>
      <w:pPr>
        <w:ind w:left="720" w:hanging="360"/>
      </w:pPr>
      <w:rPr>
        <w:rFonts w:ascii="Symbol" w:hAnsi="Symbol"/>
      </w:rPr>
    </w:lvl>
    <w:lvl w:ilvl="5" w:tplc="591CEC98">
      <w:start w:val="1"/>
      <w:numFmt w:val="bullet"/>
      <w:lvlText w:val=""/>
      <w:lvlJc w:val="left"/>
      <w:pPr>
        <w:ind w:left="720" w:hanging="360"/>
      </w:pPr>
      <w:rPr>
        <w:rFonts w:ascii="Symbol" w:hAnsi="Symbol"/>
      </w:rPr>
    </w:lvl>
    <w:lvl w:ilvl="6" w:tplc="33385C4A">
      <w:start w:val="1"/>
      <w:numFmt w:val="bullet"/>
      <w:lvlText w:val=""/>
      <w:lvlJc w:val="left"/>
      <w:pPr>
        <w:ind w:left="720" w:hanging="360"/>
      </w:pPr>
      <w:rPr>
        <w:rFonts w:ascii="Symbol" w:hAnsi="Symbol"/>
      </w:rPr>
    </w:lvl>
    <w:lvl w:ilvl="7" w:tplc="DC346990">
      <w:start w:val="1"/>
      <w:numFmt w:val="bullet"/>
      <w:lvlText w:val=""/>
      <w:lvlJc w:val="left"/>
      <w:pPr>
        <w:ind w:left="720" w:hanging="360"/>
      </w:pPr>
      <w:rPr>
        <w:rFonts w:ascii="Symbol" w:hAnsi="Symbol"/>
      </w:rPr>
    </w:lvl>
    <w:lvl w:ilvl="8" w:tplc="212E2ADC">
      <w:start w:val="1"/>
      <w:numFmt w:val="bullet"/>
      <w:lvlText w:val=""/>
      <w:lvlJc w:val="left"/>
      <w:pPr>
        <w:ind w:left="720" w:hanging="360"/>
      </w:pPr>
      <w:rPr>
        <w:rFonts w:ascii="Symbol" w:hAnsi="Symbol"/>
      </w:rPr>
    </w:lvl>
  </w:abstractNum>
  <w:abstractNum w:abstractNumId="10" w15:restartNumberingAfterBreak="0">
    <w:nsid w:val="34A841BA"/>
    <w:multiLevelType w:val="singleLevel"/>
    <w:tmpl w:val="CC3C8D54"/>
    <w:lvl w:ilvl="0">
      <w:start w:val="1"/>
      <w:numFmt w:val="bullet"/>
      <w:pStyle w:val="Pallini"/>
      <w:lvlText w:val=""/>
      <w:lvlJc w:val="left"/>
      <w:pPr>
        <w:tabs>
          <w:tab w:val="num" w:pos="360"/>
        </w:tabs>
        <w:ind w:left="340" w:hanging="340"/>
      </w:pPr>
      <w:rPr>
        <w:rFonts w:ascii="Symbol" w:hAnsi="Symbol" w:hint="default"/>
        <w:sz w:val="24"/>
      </w:rPr>
    </w:lvl>
  </w:abstractNum>
  <w:abstractNum w:abstractNumId="11" w15:restartNumberingAfterBreak="0">
    <w:nsid w:val="38FA0B07"/>
    <w:multiLevelType w:val="multilevel"/>
    <w:tmpl w:val="726C1C08"/>
    <w:lvl w:ilvl="0">
      <w:start w:val="1"/>
      <w:numFmt w:val="decimal"/>
      <w:pStyle w:val="SottoPuntoelenc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3D7C78DD"/>
    <w:multiLevelType w:val="hybridMultilevel"/>
    <w:tmpl w:val="FA8C86B0"/>
    <w:lvl w:ilvl="0" w:tplc="1B387658">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364ECF"/>
    <w:multiLevelType w:val="hybridMultilevel"/>
    <w:tmpl w:val="66E61B8C"/>
    <w:lvl w:ilvl="0" w:tplc="03009290">
      <w:numFmt w:val="bullet"/>
      <w:lvlText w:val="-"/>
      <w:lvlJc w:val="left"/>
      <w:pPr>
        <w:tabs>
          <w:tab w:val="num" w:pos="1495"/>
        </w:tabs>
        <w:ind w:left="1495"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36D7B7E"/>
    <w:multiLevelType w:val="hybridMultilevel"/>
    <w:tmpl w:val="E42CFB98"/>
    <w:lvl w:ilvl="0" w:tplc="4E8EF4CE">
      <w:start w:val="9"/>
      <w:numFmt w:val="bullet"/>
      <w:lvlText w:val="-"/>
      <w:lvlJc w:val="left"/>
      <w:pPr>
        <w:ind w:left="1440" w:hanging="360"/>
      </w:pPr>
      <w:rPr>
        <w:rFonts w:ascii="Arial" w:eastAsia="Times New Roman" w:hAnsi="Arial" w:cs="Aria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45414D1"/>
    <w:multiLevelType w:val="singleLevel"/>
    <w:tmpl w:val="77FEC154"/>
    <w:lvl w:ilvl="0">
      <w:start w:val="1"/>
      <w:numFmt w:val="bullet"/>
      <w:pStyle w:val="ElencoPuntato"/>
      <w:lvlText w:val=""/>
      <w:lvlJc w:val="left"/>
      <w:pPr>
        <w:tabs>
          <w:tab w:val="num" w:pos="360"/>
        </w:tabs>
        <w:ind w:left="357" w:hanging="357"/>
      </w:pPr>
      <w:rPr>
        <w:rFonts w:ascii="Monotype Sorts" w:hAnsi="Monotype Sorts" w:hint="default"/>
        <w:b w:val="0"/>
        <w:i w:val="0"/>
        <w:sz w:val="24"/>
      </w:rPr>
    </w:lvl>
  </w:abstractNum>
  <w:abstractNum w:abstractNumId="16" w15:restartNumberingAfterBreak="0">
    <w:nsid w:val="48A53085"/>
    <w:multiLevelType w:val="hybridMultilevel"/>
    <w:tmpl w:val="1A9AEE68"/>
    <w:lvl w:ilvl="0" w:tplc="EC1217F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1124185"/>
    <w:multiLevelType w:val="singleLevel"/>
    <w:tmpl w:val="A386F3B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6A0B06AF"/>
    <w:multiLevelType w:val="hybridMultilevel"/>
    <w:tmpl w:val="15BE8A44"/>
    <w:lvl w:ilvl="0" w:tplc="0410000F">
      <w:start w:val="1"/>
      <w:numFmt w:val="decimal"/>
      <w:lvlText w:val="%1."/>
      <w:lvlJc w:val="left"/>
      <w:pPr>
        <w:ind w:left="433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BC581C"/>
    <w:multiLevelType w:val="hybridMultilevel"/>
    <w:tmpl w:val="7E04E17A"/>
    <w:lvl w:ilvl="0" w:tplc="CD8E76AA">
      <w:numFmt w:val="bullet"/>
      <w:lvlText w:val="-"/>
      <w:lvlJc w:val="left"/>
      <w:pPr>
        <w:tabs>
          <w:tab w:val="num" w:pos="215"/>
        </w:tabs>
        <w:ind w:left="578" w:hanging="360"/>
      </w:pPr>
      <w:rPr>
        <w:rFonts w:ascii="Helvetica" w:eastAsia="Times New Roman" w:hAnsi="Helvetica" w:hint="default"/>
      </w:rPr>
    </w:lvl>
    <w:lvl w:ilvl="1" w:tplc="04100003">
      <w:start w:val="1"/>
      <w:numFmt w:val="bullet"/>
      <w:lvlText w:val="o"/>
      <w:lvlJc w:val="left"/>
      <w:pPr>
        <w:tabs>
          <w:tab w:val="num" w:pos="1298"/>
        </w:tabs>
        <w:ind w:left="1298" w:hanging="360"/>
      </w:pPr>
      <w:rPr>
        <w:rFonts w:ascii="Courier New" w:hAnsi="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75BF6468"/>
    <w:multiLevelType w:val="hybridMultilevel"/>
    <w:tmpl w:val="377CE992"/>
    <w:lvl w:ilvl="0" w:tplc="04100011">
      <w:start w:val="1"/>
      <w:numFmt w:val="decimal"/>
      <w:lvlText w:val="%1)"/>
      <w:lvlJc w:val="left"/>
      <w:pPr>
        <w:ind w:left="720" w:hanging="360"/>
      </w:pPr>
    </w:lvl>
    <w:lvl w:ilvl="1" w:tplc="13FCE83C">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3934E3"/>
    <w:multiLevelType w:val="hybridMultilevel"/>
    <w:tmpl w:val="445CDB14"/>
    <w:name w:val="WW8Num22"/>
    <w:lvl w:ilvl="0" w:tplc="E774EB52">
      <w:start w:val="1"/>
      <w:numFmt w:val="bullet"/>
      <w:lvlText w:val=""/>
      <w:lvlJc w:val="left"/>
      <w:pPr>
        <w:tabs>
          <w:tab w:val="num" w:pos="644"/>
        </w:tabs>
        <w:ind w:left="644" w:hanging="284"/>
      </w:pPr>
      <w:rPr>
        <w:rFonts w:ascii="Wingdings" w:hAnsi="Wingdings" w:hint="default"/>
      </w:rPr>
    </w:lvl>
    <w:lvl w:ilvl="1" w:tplc="04100003" w:tentative="1">
      <w:start w:val="1"/>
      <w:numFmt w:val="bullet"/>
      <w:lvlText w:val="o"/>
      <w:lvlJc w:val="left"/>
      <w:pPr>
        <w:tabs>
          <w:tab w:val="num" w:pos="1460"/>
        </w:tabs>
        <w:ind w:left="1460" w:hanging="360"/>
      </w:pPr>
      <w:rPr>
        <w:rFonts w:ascii="Courier New" w:hAnsi="Courier New" w:hint="default"/>
      </w:rPr>
    </w:lvl>
    <w:lvl w:ilvl="2" w:tplc="04100005" w:tentative="1">
      <w:start w:val="1"/>
      <w:numFmt w:val="bullet"/>
      <w:lvlText w:val=""/>
      <w:lvlJc w:val="left"/>
      <w:pPr>
        <w:tabs>
          <w:tab w:val="num" w:pos="2180"/>
        </w:tabs>
        <w:ind w:left="2180" w:hanging="360"/>
      </w:pPr>
      <w:rPr>
        <w:rFonts w:ascii="Wingdings" w:hAnsi="Wingdings" w:hint="default"/>
      </w:rPr>
    </w:lvl>
    <w:lvl w:ilvl="3" w:tplc="04100001" w:tentative="1">
      <w:start w:val="1"/>
      <w:numFmt w:val="bullet"/>
      <w:lvlText w:val=""/>
      <w:lvlJc w:val="left"/>
      <w:pPr>
        <w:tabs>
          <w:tab w:val="num" w:pos="2900"/>
        </w:tabs>
        <w:ind w:left="2900" w:hanging="360"/>
      </w:pPr>
      <w:rPr>
        <w:rFonts w:ascii="Symbol" w:hAnsi="Symbol" w:hint="default"/>
      </w:rPr>
    </w:lvl>
    <w:lvl w:ilvl="4" w:tplc="04100003" w:tentative="1">
      <w:start w:val="1"/>
      <w:numFmt w:val="bullet"/>
      <w:lvlText w:val="o"/>
      <w:lvlJc w:val="left"/>
      <w:pPr>
        <w:tabs>
          <w:tab w:val="num" w:pos="3620"/>
        </w:tabs>
        <w:ind w:left="3620" w:hanging="360"/>
      </w:pPr>
      <w:rPr>
        <w:rFonts w:ascii="Courier New" w:hAnsi="Courier New" w:hint="default"/>
      </w:rPr>
    </w:lvl>
    <w:lvl w:ilvl="5" w:tplc="04100005" w:tentative="1">
      <w:start w:val="1"/>
      <w:numFmt w:val="bullet"/>
      <w:lvlText w:val=""/>
      <w:lvlJc w:val="left"/>
      <w:pPr>
        <w:tabs>
          <w:tab w:val="num" w:pos="4340"/>
        </w:tabs>
        <w:ind w:left="4340" w:hanging="360"/>
      </w:pPr>
      <w:rPr>
        <w:rFonts w:ascii="Wingdings" w:hAnsi="Wingdings" w:hint="default"/>
      </w:rPr>
    </w:lvl>
    <w:lvl w:ilvl="6" w:tplc="04100001" w:tentative="1">
      <w:start w:val="1"/>
      <w:numFmt w:val="bullet"/>
      <w:lvlText w:val=""/>
      <w:lvlJc w:val="left"/>
      <w:pPr>
        <w:tabs>
          <w:tab w:val="num" w:pos="5060"/>
        </w:tabs>
        <w:ind w:left="5060" w:hanging="360"/>
      </w:pPr>
      <w:rPr>
        <w:rFonts w:ascii="Symbol" w:hAnsi="Symbol" w:hint="default"/>
      </w:rPr>
    </w:lvl>
    <w:lvl w:ilvl="7" w:tplc="04100003" w:tentative="1">
      <w:start w:val="1"/>
      <w:numFmt w:val="bullet"/>
      <w:lvlText w:val="o"/>
      <w:lvlJc w:val="left"/>
      <w:pPr>
        <w:tabs>
          <w:tab w:val="num" w:pos="5780"/>
        </w:tabs>
        <w:ind w:left="5780" w:hanging="360"/>
      </w:pPr>
      <w:rPr>
        <w:rFonts w:ascii="Courier New" w:hAnsi="Courier New" w:hint="default"/>
      </w:rPr>
    </w:lvl>
    <w:lvl w:ilvl="8" w:tplc="04100005" w:tentative="1">
      <w:start w:val="1"/>
      <w:numFmt w:val="bullet"/>
      <w:lvlText w:val=""/>
      <w:lvlJc w:val="left"/>
      <w:pPr>
        <w:tabs>
          <w:tab w:val="num" w:pos="6500"/>
        </w:tabs>
        <w:ind w:left="6500" w:hanging="360"/>
      </w:pPr>
      <w:rPr>
        <w:rFonts w:ascii="Wingdings" w:hAnsi="Wingdings" w:hint="default"/>
      </w:rPr>
    </w:lvl>
  </w:abstractNum>
  <w:abstractNum w:abstractNumId="22" w15:restartNumberingAfterBreak="0">
    <w:nsid w:val="77B77E3C"/>
    <w:multiLevelType w:val="hybridMultilevel"/>
    <w:tmpl w:val="195EB24E"/>
    <w:lvl w:ilvl="0" w:tplc="818EB406">
      <w:start w:val="1"/>
      <w:numFmt w:val="bullet"/>
      <w:lvlText w:val="•"/>
      <w:lvlJc w:val="left"/>
      <w:pPr>
        <w:ind w:left="720" w:hanging="360"/>
      </w:pPr>
      <w:rPr>
        <w:rFonts w:ascii="Arial" w:hAnsi="Arial" w:cs="Aria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6680121">
    <w:abstractNumId w:val="15"/>
  </w:num>
  <w:num w:numId="2" w16cid:durableId="1316496933">
    <w:abstractNumId w:val="7"/>
  </w:num>
  <w:num w:numId="3" w16cid:durableId="54937231">
    <w:abstractNumId w:val="10"/>
  </w:num>
  <w:num w:numId="4" w16cid:durableId="925696929">
    <w:abstractNumId w:val="11"/>
  </w:num>
  <w:num w:numId="5" w16cid:durableId="369691654">
    <w:abstractNumId w:val="19"/>
  </w:num>
  <w:num w:numId="6" w16cid:durableId="27805493">
    <w:abstractNumId w:val="3"/>
  </w:num>
  <w:num w:numId="7" w16cid:durableId="1295647321">
    <w:abstractNumId w:val="8"/>
  </w:num>
  <w:num w:numId="8" w16cid:durableId="1797672684">
    <w:abstractNumId w:val="13"/>
  </w:num>
  <w:num w:numId="9" w16cid:durableId="1826318282">
    <w:abstractNumId w:val="18"/>
  </w:num>
  <w:num w:numId="10" w16cid:durableId="1958027299">
    <w:abstractNumId w:val="5"/>
  </w:num>
  <w:num w:numId="11" w16cid:durableId="239217489">
    <w:abstractNumId w:val="14"/>
  </w:num>
  <w:num w:numId="12" w16cid:durableId="1099912151">
    <w:abstractNumId w:val="4"/>
  </w:num>
  <w:num w:numId="13" w16cid:durableId="575214931">
    <w:abstractNumId w:val="6"/>
  </w:num>
  <w:num w:numId="14" w16cid:durableId="276450757">
    <w:abstractNumId w:val="16"/>
  </w:num>
  <w:num w:numId="15" w16cid:durableId="664012222">
    <w:abstractNumId w:val="22"/>
  </w:num>
  <w:num w:numId="16" w16cid:durableId="991911384">
    <w:abstractNumId w:val="17"/>
  </w:num>
  <w:num w:numId="17" w16cid:durableId="1211771173">
    <w:abstractNumId w:val="12"/>
  </w:num>
  <w:num w:numId="18" w16cid:durableId="1482962899">
    <w:abstractNumId w:val="9"/>
  </w:num>
  <w:num w:numId="19" w16cid:durableId="115029314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F"/>
    <w:rsid w:val="000001A4"/>
    <w:rsid w:val="000005C5"/>
    <w:rsid w:val="000015C9"/>
    <w:rsid w:val="00001637"/>
    <w:rsid w:val="000022D5"/>
    <w:rsid w:val="00002395"/>
    <w:rsid w:val="000038C4"/>
    <w:rsid w:val="0001070B"/>
    <w:rsid w:val="00010E64"/>
    <w:rsid w:val="00011024"/>
    <w:rsid w:val="000117BF"/>
    <w:rsid w:val="00011D26"/>
    <w:rsid w:val="00011FE6"/>
    <w:rsid w:val="00012AA1"/>
    <w:rsid w:val="00012F29"/>
    <w:rsid w:val="0001327D"/>
    <w:rsid w:val="00013B2E"/>
    <w:rsid w:val="00014200"/>
    <w:rsid w:val="0001441F"/>
    <w:rsid w:val="0001450F"/>
    <w:rsid w:val="00014E63"/>
    <w:rsid w:val="00015480"/>
    <w:rsid w:val="00015FD4"/>
    <w:rsid w:val="00016363"/>
    <w:rsid w:val="000168F4"/>
    <w:rsid w:val="00016AC3"/>
    <w:rsid w:val="00016BCC"/>
    <w:rsid w:val="00016E4A"/>
    <w:rsid w:val="00017EE9"/>
    <w:rsid w:val="00020A29"/>
    <w:rsid w:val="00020BD6"/>
    <w:rsid w:val="00020E7D"/>
    <w:rsid w:val="0002102F"/>
    <w:rsid w:val="000219F5"/>
    <w:rsid w:val="00021EF5"/>
    <w:rsid w:val="0002252B"/>
    <w:rsid w:val="0002307F"/>
    <w:rsid w:val="000230DF"/>
    <w:rsid w:val="00024275"/>
    <w:rsid w:val="00024798"/>
    <w:rsid w:val="00024B37"/>
    <w:rsid w:val="00024C3D"/>
    <w:rsid w:val="00025290"/>
    <w:rsid w:val="000267D9"/>
    <w:rsid w:val="00026C40"/>
    <w:rsid w:val="00027604"/>
    <w:rsid w:val="00030A12"/>
    <w:rsid w:val="00032EAA"/>
    <w:rsid w:val="00032FA2"/>
    <w:rsid w:val="000330DC"/>
    <w:rsid w:val="00034595"/>
    <w:rsid w:val="0003734D"/>
    <w:rsid w:val="00040B24"/>
    <w:rsid w:val="00040E74"/>
    <w:rsid w:val="00040FF1"/>
    <w:rsid w:val="0004149D"/>
    <w:rsid w:val="0004160B"/>
    <w:rsid w:val="0004207E"/>
    <w:rsid w:val="00042E15"/>
    <w:rsid w:val="0004359B"/>
    <w:rsid w:val="000436EB"/>
    <w:rsid w:val="0004411E"/>
    <w:rsid w:val="00044394"/>
    <w:rsid w:val="00044CA8"/>
    <w:rsid w:val="0004538F"/>
    <w:rsid w:val="00046933"/>
    <w:rsid w:val="00046F38"/>
    <w:rsid w:val="00047339"/>
    <w:rsid w:val="0004740D"/>
    <w:rsid w:val="0005151B"/>
    <w:rsid w:val="000522B9"/>
    <w:rsid w:val="000537A2"/>
    <w:rsid w:val="000559A9"/>
    <w:rsid w:val="000560E2"/>
    <w:rsid w:val="00056D4D"/>
    <w:rsid w:val="00057901"/>
    <w:rsid w:val="0006001A"/>
    <w:rsid w:val="00061EC8"/>
    <w:rsid w:val="00061F12"/>
    <w:rsid w:val="000624A4"/>
    <w:rsid w:val="0006306C"/>
    <w:rsid w:val="00063D56"/>
    <w:rsid w:val="00063F3E"/>
    <w:rsid w:val="00064252"/>
    <w:rsid w:val="00064FA5"/>
    <w:rsid w:val="00064FCB"/>
    <w:rsid w:val="000650A6"/>
    <w:rsid w:val="00065D0D"/>
    <w:rsid w:val="00066FC0"/>
    <w:rsid w:val="0006788E"/>
    <w:rsid w:val="0007047C"/>
    <w:rsid w:val="00070E55"/>
    <w:rsid w:val="00071BCA"/>
    <w:rsid w:val="0007238F"/>
    <w:rsid w:val="00073800"/>
    <w:rsid w:val="00073B66"/>
    <w:rsid w:val="00074116"/>
    <w:rsid w:val="00074132"/>
    <w:rsid w:val="00074B66"/>
    <w:rsid w:val="00075EF1"/>
    <w:rsid w:val="00076285"/>
    <w:rsid w:val="00076EE2"/>
    <w:rsid w:val="000778F1"/>
    <w:rsid w:val="00077CB3"/>
    <w:rsid w:val="00077E66"/>
    <w:rsid w:val="00081BC7"/>
    <w:rsid w:val="000822B5"/>
    <w:rsid w:val="0008253F"/>
    <w:rsid w:val="000827CB"/>
    <w:rsid w:val="0008511F"/>
    <w:rsid w:val="0008519E"/>
    <w:rsid w:val="000857A8"/>
    <w:rsid w:val="000857BB"/>
    <w:rsid w:val="00085990"/>
    <w:rsid w:val="000867C0"/>
    <w:rsid w:val="00087626"/>
    <w:rsid w:val="00091194"/>
    <w:rsid w:val="0009135D"/>
    <w:rsid w:val="00092554"/>
    <w:rsid w:val="00092D3A"/>
    <w:rsid w:val="00093351"/>
    <w:rsid w:val="000935D5"/>
    <w:rsid w:val="0009431A"/>
    <w:rsid w:val="000967BA"/>
    <w:rsid w:val="000A18BE"/>
    <w:rsid w:val="000A1A73"/>
    <w:rsid w:val="000A20AE"/>
    <w:rsid w:val="000A2FD5"/>
    <w:rsid w:val="000A31EE"/>
    <w:rsid w:val="000A3AAC"/>
    <w:rsid w:val="000A3AE1"/>
    <w:rsid w:val="000A703B"/>
    <w:rsid w:val="000A79C9"/>
    <w:rsid w:val="000A79CA"/>
    <w:rsid w:val="000A7FEC"/>
    <w:rsid w:val="000B19FC"/>
    <w:rsid w:val="000B1C6A"/>
    <w:rsid w:val="000B1E1C"/>
    <w:rsid w:val="000B20DD"/>
    <w:rsid w:val="000B244A"/>
    <w:rsid w:val="000B28A2"/>
    <w:rsid w:val="000B35A1"/>
    <w:rsid w:val="000B414F"/>
    <w:rsid w:val="000B44E0"/>
    <w:rsid w:val="000B5014"/>
    <w:rsid w:val="000B53F7"/>
    <w:rsid w:val="000B54F6"/>
    <w:rsid w:val="000B6C17"/>
    <w:rsid w:val="000C0C37"/>
    <w:rsid w:val="000C0F9D"/>
    <w:rsid w:val="000C114C"/>
    <w:rsid w:val="000C16F7"/>
    <w:rsid w:val="000C229B"/>
    <w:rsid w:val="000C24B5"/>
    <w:rsid w:val="000C2655"/>
    <w:rsid w:val="000C27FF"/>
    <w:rsid w:val="000C2A91"/>
    <w:rsid w:val="000C345A"/>
    <w:rsid w:val="000C439C"/>
    <w:rsid w:val="000C56FA"/>
    <w:rsid w:val="000C5825"/>
    <w:rsid w:val="000C5BDB"/>
    <w:rsid w:val="000C6E01"/>
    <w:rsid w:val="000D069C"/>
    <w:rsid w:val="000D0F1F"/>
    <w:rsid w:val="000D298A"/>
    <w:rsid w:val="000D33F2"/>
    <w:rsid w:val="000D36A2"/>
    <w:rsid w:val="000D3B43"/>
    <w:rsid w:val="000D3F65"/>
    <w:rsid w:val="000D3FEA"/>
    <w:rsid w:val="000D41A0"/>
    <w:rsid w:val="000D44B4"/>
    <w:rsid w:val="000E012F"/>
    <w:rsid w:val="000E02D3"/>
    <w:rsid w:val="000E06B4"/>
    <w:rsid w:val="000E06DC"/>
    <w:rsid w:val="000E0AE2"/>
    <w:rsid w:val="000E1C77"/>
    <w:rsid w:val="000E1C7D"/>
    <w:rsid w:val="000E1E99"/>
    <w:rsid w:val="000E25BD"/>
    <w:rsid w:val="000E45F6"/>
    <w:rsid w:val="000E47BD"/>
    <w:rsid w:val="000E4ABE"/>
    <w:rsid w:val="000E5417"/>
    <w:rsid w:val="000E596B"/>
    <w:rsid w:val="000F03E1"/>
    <w:rsid w:val="000F073C"/>
    <w:rsid w:val="000F0F9F"/>
    <w:rsid w:val="000F22C2"/>
    <w:rsid w:val="000F2655"/>
    <w:rsid w:val="000F2A62"/>
    <w:rsid w:val="000F2F9A"/>
    <w:rsid w:val="000F3208"/>
    <w:rsid w:val="000F334D"/>
    <w:rsid w:val="000F364B"/>
    <w:rsid w:val="000F3B5E"/>
    <w:rsid w:val="000F447E"/>
    <w:rsid w:val="000F46AE"/>
    <w:rsid w:val="000F4D76"/>
    <w:rsid w:val="000F4E8B"/>
    <w:rsid w:val="000F54E7"/>
    <w:rsid w:val="000F5503"/>
    <w:rsid w:val="000F56C8"/>
    <w:rsid w:val="000F588B"/>
    <w:rsid w:val="000F5D19"/>
    <w:rsid w:val="000F7F0A"/>
    <w:rsid w:val="00100566"/>
    <w:rsid w:val="001012A1"/>
    <w:rsid w:val="00101A84"/>
    <w:rsid w:val="00102A24"/>
    <w:rsid w:val="001064B9"/>
    <w:rsid w:val="00110A64"/>
    <w:rsid w:val="00110C30"/>
    <w:rsid w:val="001121D9"/>
    <w:rsid w:val="00112428"/>
    <w:rsid w:val="00114320"/>
    <w:rsid w:val="00114D1E"/>
    <w:rsid w:val="00115899"/>
    <w:rsid w:val="00116539"/>
    <w:rsid w:val="00117BAB"/>
    <w:rsid w:val="00120121"/>
    <w:rsid w:val="00120A6D"/>
    <w:rsid w:val="0012384D"/>
    <w:rsid w:val="0012411B"/>
    <w:rsid w:val="00124DFA"/>
    <w:rsid w:val="00124EF3"/>
    <w:rsid w:val="00125FB8"/>
    <w:rsid w:val="001265F6"/>
    <w:rsid w:val="00126A13"/>
    <w:rsid w:val="00126BFC"/>
    <w:rsid w:val="00127718"/>
    <w:rsid w:val="0013052B"/>
    <w:rsid w:val="001306C6"/>
    <w:rsid w:val="001314A2"/>
    <w:rsid w:val="00131707"/>
    <w:rsid w:val="001319DD"/>
    <w:rsid w:val="00132C47"/>
    <w:rsid w:val="00133167"/>
    <w:rsid w:val="0013434A"/>
    <w:rsid w:val="0013442F"/>
    <w:rsid w:val="0013474B"/>
    <w:rsid w:val="00134B36"/>
    <w:rsid w:val="00134C6D"/>
    <w:rsid w:val="0013521D"/>
    <w:rsid w:val="001352EB"/>
    <w:rsid w:val="001354EA"/>
    <w:rsid w:val="0013672B"/>
    <w:rsid w:val="0013706A"/>
    <w:rsid w:val="00137259"/>
    <w:rsid w:val="0013747A"/>
    <w:rsid w:val="001404DB"/>
    <w:rsid w:val="00140A6C"/>
    <w:rsid w:val="0014115C"/>
    <w:rsid w:val="0014137E"/>
    <w:rsid w:val="00141500"/>
    <w:rsid w:val="00141AFF"/>
    <w:rsid w:val="00141E6B"/>
    <w:rsid w:val="00142160"/>
    <w:rsid w:val="00142308"/>
    <w:rsid w:val="00142B7A"/>
    <w:rsid w:val="001438D1"/>
    <w:rsid w:val="00144F92"/>
    <w:rsid w:val="00145735"/>
    <w:rsid w:val="00147476"/>
    <w:rsid w:val="00150158"/>
    <w:rsid w:val="0015097B"/>
    <w:rsid w:val="001514CA"/>
    <w:rsid w:val="001517C6"/>
    <w:rsid w:val="00152D12"/>
    <w:rsid w:val="00152FEE"/>
    <w:rsid w:val="0015472A"/>
    <w:rsid w:val="00154AC2"/>
    <w:rsid w:val="00155FA7"/>
    <w:rsid w:val="001561DA"/>
    <w:rsid w:val="00156B10"/>
    <w:rsid w:val="00157359"/>
    <w:rsid w:val="00157829"/>
    <w:rsid w:val="00157BC3"/>
    <w:rsid w:val="00160191"/>
    <w:rsid w:val="00162F50"/>
    <w:rsid w:val="0016331F"/>
    <w:rsid w:val="0016455C"/>
    <w:rsid w:val="00170186"/>
    <w:rsid w:val="00171F15"/>
    <w:rsid w:val="00171FEF"/>
    <w:rsid w:val="0017217C"/>
    <w:rsid w:val="001729BA"/>
    <w:rsid w:val="00173EC9"/>
    <w:rsid w:val="00173FBA"/>
    <w:rsid w:val="00174127"/>
    <w:rsid w:val="0017473D"/>
    <w:rsid w:val="001748AF"/>
    <w:rsid w:val="001751F2"/>
    <w:rsid w:val="00175293"/>
    <w:rsid w:val="001756AE"/>
    <w:rsid w:val="0017580E"/>
    <w:rsid w:val="00175DD0"/>
    <w:rsid w:val="00175DDE"/>
    <w:rsid w:val="00175DE8"/>
    <w:rsid w:val="001766DB"/>
    <w:rsid w:val="00176A70"/>
    <w:rsid w:val="001777EE"/>
    <w:rsid w:val="0018002A"/>
    <w:rsid w:val="001813D9"/>
    <w:rsid w:val="00182936"/>
    <w:rsid w:val="001835E4"/>
    <w:rsid w:val="0018430E"/>
    <w:rsid w:val="00184A9F"/>
    <w:rsid w:val="00185CDB"/>
    <w:rsid w:val="0018671E"/>
    <w:rsid w:val="00186C6F"/>
    <w:rsid w:val="0018777E"/>
    <w:rsid w:val="00187A0E"/>
    <w:rsid w:val="0019086F"/>
    <w:rsid w:val="00190BBA"/>
    <w:rsid w:val="00191265"/>
    <w:rsid w:val="0019216B"/>
    <w:rsid w:val="001924A2"/>
    <w:rsid w:val="00192E94"/>
    <w:rsid w:val="00193FE6"/>
    <w:rsid w:val="0019458D"/>
    <w:rsid w:val="00194C4B"/>
    <w:rsid w:val="00196884"/>
    <w:rsid w:val="00196983"/>
    <w:rsid w:val="001972F0"/>
    <w:rsid w:val="00197BD9"/>
    <w:rsid w:val="001A02FF"/>
    <w:rsid w:val="001A1E2E"/>
    <w:rsid w:val="001A320D"/>
    <w:rsid w:val="001A3DA0"/>
    <w:rsid w:val="001A6869"/>
    <w:rsid w:val="001A7EA6"/>
    <w:rsid w:val="001B0087"/>
    <w:rsid w:val="001B1196"/>
    <w:rsid w:val="001B179D"/>
    <w:rsid w:val="001B1E17"/>
    <w:rsid w:val="001B2190"/>
    <w:rsid w:val="001B269F"/>
    <w:rsid w:val="001B29AE"/>
    <w:rsid w:val="001B40E8"/>
    <w:rsid w:val="001B4597"/>
    <w:rsid w:val="001B6217"/>
    <w:rsid w:val="001B646F"/>
    <w:rsid w:val="001B6508"/>
    <w:rsid w:val="001C003C"/>
    <w:rsid w:val="001C0480"/>
    <w:rsid w:val="001C05CE"/>
    <w:rsid w:val="001C14E8"/>
    <w:rsid w:val="001C1554"/>
    <w:rsid w:val="001C1A04"/>
    <w:rsid w:val="001C1F45"/>
    <w:rsid w:val="001C20E2"/>
    <w:rsid w:val="001C22F8"/>
    <w:rsid w:val="001C2419"/>
    <w:rsid w:val="001C26AF"/>
    <w:rsid w:val="001C2E5E"/>
    <w:rsid w:val="001C44C2"/>
    <w:rsid w:val="001C4777"/>
    <w:rsid w:val="001C5556"/>
    <w:rsid w:val="001C57E1"/>
    <w:rsid w:val="001C7C3C"/>
    <w:rsid w:val="001C7EC5"/>
    <w:rsid w:val="001D09D9"/>
    <w:rsid w:val="001D25A1"/>
    <w:rsid w:val="001D3D8A"/>
    <w:rsid w:val="001D4BA7"/>
    <w:rsid w:val="001D5030"/>
    <w:rsid w:val="001D66C3"/>
    <w:rsid w:val="001D6795"/>
    <w:rsid w:val="001D6A1B"/>
    <w:rsid w:val="001D7221"/>
    <w:rsid w:val="001E009F"/>
    <w:rsid w:val="001E0EC2"/>
    <w:rsid w:val="001E1107"/>
    <w:rsid w:val="001E1506"/>
    <w:rsid w:val="001E17A8"/>
    <w:rsid w:val="001E2A9F"/>
    <w:rsid w:val="001E3BB6"/>
    <w:rsid w:val="001E41FC"/>
    <w:rsid w:val="001E420A"/>
    <w:rsid w:val="001E44B3"/>
    <w:rsid w:val="001E452B"/>
    <w:rsid w:val="001E4DD5"/>
    <w:rsid w:val="001E5E57"/>
    <w:rsid w:val="001E75B2"/>
    <w:rsid w:val="001E7BEB"/>
    <w:rsid w:val="001F04B4"/>
    <w:rsid w:val="001F1412"/>
    <w:rsid w:val="001F15CC"/>
    <w:rsid w:val="001F1845"/>
    <w:rsid w:val="001F2E12"/>
    <w:rsid w:val="001F37EF"/>
    <w:rsid w:val="001F41C6"/>
    <w:rsid w:val="001F463C"/>
    <w:rsid w:val="001F463D"/>
    <w:rsid w:val="001F5C1E"/>
    <w:rsid w:val="001F6531"/>
    <w:rsid w:val="001F7E1A"/>
    <w:rsid w:val="00200060"/>
    <w:rsid w:val="00200445"/>
    <w:rsid w:val="00200D2C"/>
    <w:rsid w:val="00201310"/>
    <w:rsid w:val="00201A67"/>
    <w:rsid w:val="00203350"/>
    <w:rsid w:val="00203609"/>
    <w:rsid w:val="0020372E"/>
    <w:rsid w:val="00203AF2"/>
    <w:rsid w:val="00205465"/>
    <w:rsid w:val="002055BB"/>
    <w:rsid w:val="00207156"/>
    <w:rsid w:val="00207C96"/>
    <w:rsid w:val="00210B78"/>
    <w:rsid w:val="00211690"/>
    <w:rsid w:val="00211EAF"/>
    <w:rsid w:val="002127EA"/>
    <w:rsid w:val="00212F1D"/>
    <w:rsid w:val="00212F2E"/>
    <w:rsid w:val="00216BF2"/>
    <w:rsid w:val="002213AA"/>
    <w:rsid w:val="0022149F"/>
    <w:rsid w:val="0022168C"/>
    <w:rsid w:val="00221A92"/>
    <w:rsid w:val="00222056"/>
    <w:rsid w:val="00222F49"/>
    <w:rsid w:val="00223811"/>
    <w:rsid w:val="00223B99"/>
    <w:rsid w:val="00223D68"/>
    <w:rsid w:val="0022482B"/>
    <w:rsid w:val="00224944"/>
    <w:rsid w:val="00225E6E"/>
    <w:rsid w:val="002267A0"/>
    <w:rsid w:val="00226EB9"/>
    <w:rsid w:val="00227FC7"/>
    <w:rsid w:val="002318F7"/>
    <w:rsid w:val="002320D5"/>
    <w:rsid w:val="0023367C"/>
    <w:rsid w:val="0023393B"/>
    <w:rsid w:val="00233A8C"/>
    <w:rsid w:val="0023414C"/>
    <w:rsid w:val="002361E5"/>
    <w:rsid w:val="002366C4"/>
    <w:rsid w:val="00236736"/>
    <w:rsid w:val="00236C28"/>
    <w:rsid w:val="00236D5E"/>
    <w:rsid w:val="002407B2"/>
    <w:rsid w:val="002409FF"/>
    <w:rsid w:val="002414BE"/>
    <w:rsid w:val="00243F7C"/>
    <w:rsid w:val="00244053"/>
    <w:rsid w:val="0024424E"/>
    <w:rsid w:val="002442D0"/>
    <w:rsid w:val="00244D03"/>
    <w:rsid w:val="002451B8"/>
    <w:rsid w:val="00247E85"/>
    <w:rsid w:val="00247F05"/>
    <w:rsid w:val="002520D3"/>
    <w:rsid w:val="00253E5F"/>
    <w:rsid w:val="00255481"/>
    <w:rsid w:val="00255F88"/>
    <w:rsid w:val="00256525"/>
    <w:rsid w:val="00256BB8"/>
    <w:rsid w:val="00256D2B"/>
    <w:rsid w:val="00256E68"/>
    <w:rsid w:val="002575EA"/>
    <w:rsid w:val="002577A0"/>
    <w:rsid w:val="00257CF8"/>
    <w:rsid w:val="00257F85"/>
    <w:rsid w:val="00260572"/>
    <w:rsid w:val="00260B08"/>
    <w:rsid w:val="00261DE7"/>
    <w:rsid w:val="002624F9"/>
    <w:rsid w:val="002673D7"/>
    <w:rsid w:val="00267D54"/>
    <w:rsid w:val="00270D88"/>
    <w:rsid w:val="00272B61"/>
    <w:rsid w:val="00272C26"/>
    <w:rsid w:val="00273A59"/>
    <w:rsid w:val="00274062"/>
    <w:rsid w:val="00274134"/>
    <w:rsid w:val="002745D6"/>
    <w:rsid w:val="002748E8"/>
    <w:rsid w:val="00277B60"/>
    <w:rsid w:val="00277CAB"/>
    <w:rsid w:val="002800EF"/>
    <w:rsid w:val="00280748"/>
    <w:rsid w:val="00280EB5"/>
    <w:rsid w:val="00281846"/>
    <w:rsid w:val="00282807"/>
    <w:rsid w:val="00282C92"/>
    <w:rsid w:val="002831A0"/>
    <w:rsid w:val="0028384E"/>
    <w:rsid w:val="00283904"/>
    <w:rsid w:val="00284D55"/>
    <w:rsid w:val="00286D3D"/>
    <w:rsid w:val="002870F6"/>
    <w:rsid w:val="00287296"/>
    <w:rsid w:val="0029021C"/>
    <w:rsid w:val="002910F1"/>
    <w:rsid w:val="00291D51"/>
    <w:rsid w:val="00292123"/>
    <w:rsid w:val="00292261"/>
    <w:rsid w:val="0029274A"/>
    <w:rsid w:val="00292ED5"/>
    <w:rsid w:val="00293467"/>
    <w:rsid w:val="00294335"/>
    <w:rsid w:val="0029553B"/>
    <w:rsid w:val="00295557"/>
    <w:rsid w:val="00296EF4"/>
    <w:rsid w:val="00297ADD"/>
    <w:rsid w:val="00297F52"/>
    <w:rsid w:val="002A0545"/>
    <w:rsid w:val="002A086F"/>
    <w:rsid w:val="002A16C3"/>
    <w:rsid w:val="002A183C"/>
    <w:rsid w:val="002A2BB0"/>
    <w:rsid w:val="002A35B9"/>
    <w:rsid w:val="002A4AE5"/>
    <w:rsid w:val="002A5C97"/>
    <w:rsid w:val="002A5CF3"/>
    <w:rsid w:val="002A5DFC"/>
    <w:rsid w:val="002A64B4"/>
    <w:rsid w:val="002A6567"/>
    <w:rsid w:val="002A663E"/>
    <w:rsid w:val="002A6B00"/>
    <w:rsid w:val="002A6D65"/>
    <w:rsid w:val="002B0046"/>
    <w:rsid w:val="002B03D9"/>
    <w:rsid w:val="002B0DF2"/>
    <w:rsid w:val="002B23F0"/>
    <w:rsid w:val="002B295D"/>
    <w:rsid w:val="002B3171"/>
    <w:rsid w:val="002B36AA"/>
    <w:rsid w:val="002B3926"/>
    <w:rsid w:val="002B4EB9"/>
    <w:rsid w:val="002B512D"/>
    <w:rsid w:val="002B5D07"/>
    <w:rsid w:val="002B5E19"/>
    <w:rsid w:val="002B5EC6"/>
    <w:rsid w:val="002B60D3"/>
    <w:rsid w:val="002B634D"/>
    <w:rsid w:val="002B693C"/>
    <w:rsid w:val="002B78B8"/>
    <w:rsid w:val="002B7B9B"/>
    <w:rsid w:val="002C256A"/>
    <w:rsid w:val="002C3119"/>
    <w:rsid w:val="002C3815"/>
    <w:rsid w:val="002C3FCC"/>
    <w:rsid w:val="002C4B58"/>
    <w:rsid w:val="002C4D68"/>
    <w:rsid w:val="002C4EDC"/>
    <w:rsid w:val="002C4F3C"/>
    <w:rsid w:val="002C4F9A"/>
    <w:rsid w:val="002C79F9"/>
    <w:rsid w:val="002C7E5C"/>
    <w:rsid w:val="002D07D1"/>
    <w:rsid w:val="002D0E31"/>
    <w:rsid w:val="002D184A"/>
    <w:rsid w:val="002D2DB0"/>
    <w:rsid w:val="002D2DB6"/>
    <w:rsid w:val="002D2F86"/>
    <w:rsid w:val="002D3302"/>
    <w:rsid w:val="002D38ED"/>
    <w:rsid w:val="002D3C4D"/>
    <w:rsid w:val="002D463D"/>
    <w:rsid w:val="002D4BE0"/>
    <w:rsid w:val="002D52EA"/>
    <w:rsid w:val="002D5DB8"/>
    <w:rsid w:val="002D6E79"/>
    <w:rsid w:val="002D702F"/>
    <w:rsid w:val="002D72F5"/>
    <w:rsid w:val="002D7327"/>
    <w:rsid w:val="002D7450"/>
    <w:rsid w:val="002D7974"/>
    <w:rsid w:val="002E0381"/>
    <w:rsid w:val="002E1652"/>
    <w:rsid w:val="002E1A70"/>
    <w:rsid w:val="002E2107"/>
    <w:rsid w:val="002E35C2"/>
    <w:rsid w:val="002E386F"/>
    <w:rsid w:val="002E43DC"/>
    <w:rsid w:val="002E5D9E"/>
    <w:rsid w:val="002F0684"/>
    <w:rsid w:val="002F110D"/>
    <w:rsid w:val="002F21BB"/>
    <w:rsid w:val="002F2303"/>
    <w:rsid w:val="002F2D57"/>
    <w:rsid w:val="002F33E9"/>
    <w:rsid w:val="002F34C3"/>
    <w:rsid w:val="002F36B4"/>
    <w:rsid w:val="002F3C23"/>
    <w:rsid w:val="002F3E2A"/>
    <w:rsid w:val="002F4163"/>
    <w:rsid w:val="002F4BA6"/>
    <w:rsid w:val="002F4F18"/>
    <w:rsid w:val="002F531C"/>
    <w:rsid w:val="002F564E"/>
    <w:rsid w:val="002F64F6"/>
    <w:rsid w:val="002F71BF"/>
    <w:rsid w:val="002F7806"/>
    <w:rsid w:val="003004AE"/>
    <w:rsid w:val="0030196F"/>
    <w:rsid w:val="00301E1F"/>
    <w:rsid w:val="003026FD"/>
    <w:rsid w:val="00304082"/>
    <w:rsid w:val="00304A99"/>
    <w:rsid w:val="00304AB2"/>
    <w:rsid w:val="0030636A"/>
    <w:rsid w:val="00307821"/>
    <w:rsid w:val="00307B44"/>
    <w:rsid w:val="00310A28"/>
    <w:rsid w:val="00310EC4"/>
    <w:rsid w:val="00311339"/>
    <w:rsid w:val="00312941"/>
    <w:rsid w:val="00313377"/>
    <w:rsid w:val="00313DE5"/>
    <w:rsid w:val="00314076"/>
    <w:rsid w:val="003151B0"/>
    <w:rsid w:val="00316447"/>
    <w:rsid w:val="00316BCB"/>
    <w:rsid w:val="00317688"/>
    <w:rsid w:val="00317756"/>
    <w:rsid w:val="00317E81"/>
    <w:rsid w:val="00321692"/>
    <w:rsid w:val="00321E0F"/>
    <w:rsid w:val="00322758"/>
    <w:rsid w:val="00322837"/>
    <w:rsid w:val="0032331C"/>
    <w:rsid w:val="00323E58"/>
    <w:rsid w:val="00323FF1"/>
    <w:rsid w:val="003243CE"/>
    <w:rsid w:val="00324C7D"/>
    <w:rsid w:val="00324E02"/>
    <w:rsid w:val="00325BC2"/>
    <w:rsid w:val="0032607B"/>
    <w:rsid w:val="00326577"/>
    <w:rsid w:val="003278C0"/>
    <w:rsid w:val="00327B6A"/>
    <w:rsid w:val="00327F1E"/>
    <w:rsid w:val="00331297"/>
    <w:rsid w:val="0033450B"/>
    <w:rsid w:val="00335825"/>
    <w:rsid w:val="00335CA7"/>
    <w:rsid w:val="0033773F"/>
    <w:rsid w:val="003378BC"/>
    <w:rsid w:val="00337D3F"/>
    <w:rsid w:val="00337D97"/>
    <w:rsid w:val="00340A27"/>
    <w:rsid w:val="00341012"/>
    <w:rsid w:val="003411D4"/>
    <w:rsid w:val="003418E5"/>
    <w:rsid w:val="003435F6"/>
    <w:rsid w:val="0034489D"/>
    <w:rsid w:val="003449A6"/>
    <w:rsid w:val="00344AB0"/>
    <w:rsid w:val="003457EA"/>
    <w:rsid w:val="00346CA0"/>
    <w:rsid w:val="00347441"/>
    <w:rsid w:val="00347A3A"/>
    <w:rsid w:val="00347E55"/>
    <w:rsid w:val="003513A1"/>
    <w:rsid w:val="00353FD9"/>
    <w:rsid w:val="00355C4C"/>
    <w:rsid w:val="00356E3C"/>
    <w:rsid w:val="003570C8"/>
    <w:rsid w:val="003604B7"/>
    <w:rsid w:val="00360F38"/>
    <w:rsid w:val="0036251C"/>
    <w:rsid w:val="003628D0"/>
    <w:rsid w:val="00362DA2"/>
    <w:rsid w:val="00363106"/>
    <w:rsid w:val="00363344"/>
    <w:rsid w:val="00363A84"/>
    <w:rsid w:val="00363B9A"/>
    <w:rsid w:val="003658FA"/>
    <w:rsid w:val="00367BBA"/>
    <w:rsid w:val="0037036D"/>
    <w:rsid w:val="003712EB"/>
    <w:rsid w:val="0037210D"/>
    <w:rsid w:val="0037248C"/>
    <w:rsid w:val="00372CB2"/>
    <w:rsid w:val="00373C5C"/>
    <w:rsid w:val="00374BFA"/>
    <w:rsid w:val="003751E1"/>
    <w:rsid w:val="0037555E"/>
    <w:rsid w:val="00375620"/>
    <w:rsid w:val="0037616B"/>
    <w:rsid w:val="003764C5"/>
    <w:rsid w:val="003768FB"/>
    <w:rsid w:val="00376E7E"/>
    <w:rsid w:val="00376F00"/>
    <w:rsid w:val="00376F4E"/>
    <w:rsid w:val="00377036"/>
    <w:rsid w:val="00377306"/>
    <w:rsid w:val="0038129A"/>
    <w:rsid w:val="003824C9"/>
    <w:rsid w:val="00382856"/>
    <w:rsid w:val="00383DCD"/>
    <w:rsid w:val="00385186"/>
    <w:rsid w:val="00385788"/>
    <w:rsid w:val="003857E2"/>
    <w:rsid w:val="003858DE"/>
    <w:rsid w:val="00387010"/>
    <w:rsid w:val="003870F1"/>
    <w:rsid w:val="0038796C"/>
    <w:rsid w:val="003879FA"/>
    <w:rsid w:val="0039004B"/>
    <w:rsid w:val="0039007C"/>
    <w:rsid w:val="00390F72"/>
    <w:rsid w:val="00390FD9"/>
    <w:rsid w:val="00391305"/>
    <w:rsid w:val="00392F4D"/>
    <w:rsid w:val="003956DC"/>
    <w:rsid w:val="00396B79"/>
    <w:rsid w:val="00397727"/>
    <w:rsid w:val="00397ADC"/>
    <w:rsid w:val="003A0DF6"/>
    <w:rsid w:val="003A1811"/>
    <w:rsid w:val="003A1A0C"/>
    <w:rsid w:val="003A2092"/>
    <w:rsid w:val="003A2353"/>
    <w:rsid w:val="003A2FA3"/>
    <w:rsid w:val="003A346C"/>
    <w:rsid w:val="003A38DA"/>
    <w:rsid w:val="003A391E"/>
    <w:rsid w:val="003A5287"/>
    <w:rsid w:val="003A5820"/>
    <w:rsid w:val="003A5823"/>
    <w:rsid w:val="003A6368"/>
    <w:rsid w:val="003A7376"/>
    <w:rsid w:val="003A73B5"/>
    <w:rsid w:val="003A7B18"/>
    <w:rsid w:val="003B167B"/>
    <w:rsid w:val="003B1FE1"/>
    <w:rsid w:val="003B2243"/>
    <w:rsid w:val="003B3095"/>
    <w:rsid w:val="003B3ABA"/>
    <w:rsid w:val="003B3BBB"/>
    <w:rsid w:val="003B4276"/>
    <w:rsid w:val="003B4B64"/>
    <w:rsid w:val="003B5511"/>
    <w:rsid w:val="003B55E7"/>
    <w:rsid w:val="003B5764"/>
    <w:rsid w:val="003C05A4"/>
    <w:rsid w:val="003C07BC"/>
    <w:rsid w:val="003C0CCA"/>
    <w:rsid w:val="003C1404"/>
    <w:rsid w:val="003C1682"/>
    <w:rsid w:val="003C22D4"/>
    <w:rsid w:val="003C2674"/>
    <w:rsid w:val="003C27E7"/>
    <w:rsid w:val="003C316A"/>
    <w:rsid w:val="003C49B7"/>
    <w:rsid w:val="003C5709"/>
    <w:rsid w:val="003C58A9"/>
    <w:rsid w:val="003C6777"/>
    <w:rsid w:val="003C6978"/>
    <w:rsid w:val="003C774C"/>
    <w:rsid w:val="003C7C65"/>
    <w:rsid w:val="003D12BD"/>
    <w:rsid w:val="003D13C8"/>
    <w:rsid w:val="003D24E7"/>
    <w:rsid w:val="003D26BD"/>
    <w:rsid w:val="003D279E"/>
    <w:rsid w:val="003D3806"/>
    <w:rsid w:val="003D4007"/>
    <w:rsid w:val="003D429A"/>
    <w:rsid w:val="003D452A"/>
    <w:rsid w:val="003D4B50"/>
    <w:rsid w:val="003D5B56"/>
    <w:rsid w:val="003D5BB1"/>
    <w:rsid w:val="003D6379"/>
    <w:rsid w:val="003D688D"/>
    <w:rsid w:val="003D6AB4"/>
    <w:rsid w:val="003D6D87"/>
    <w:rsid w:val="003D71EA"/>
    <w:rsid w:val="003E0644"/>
    <w:rsid w:val="003E20C2"/>
    <w:rsid w:val="003E2C60"/>
    <w:rsid w:val="003E33C0"/>
    <w:rsid w:val="003E3990"/>
    <w:rsid w:val="003E39C5"/>
    <w:rsid w:val="003E426B"/>
    <w:rsid w:val="003E5AE2"/>
    <w:rsid w:val="003F00E5"/>
    <w:rsid w:val="003F04CC"/>
    <w:rsid w:val="003F0CBE"/>
    <w:rsid w:val="003F0E7C"/>
    <w:rsid w:val="003F18E5"/>
    <w:rsid w:val="003F19CC"/>
    <w:rsid w:val="003F2546"/>
    <w:rsid w:val="003F3EE3"/>
    <w:rsid w:val="003F6563"/>
    <w:rsid w:val="003F685B"/>
    <w:rsid w:val="003F7098"/>
    <w:rsid w:val="003F70BF"/>
    <w:rsid w:val="003F7D84"/>
    <w:rsid w:val="00400477"/>
    <w:rsid w:val="0040050F"/>
    <w:rsid w:val="00400716"/>
    <w:rsid w:val="00401184"/>
    <w:rsid w:val="004045EC"/>
    <w:rsid w:val="0040495C"/>
    <w:rsid w:val="00404D7F"/>
    <w:rsid w:val="00404DD1"/>
    <w:rsid w:val="00404E22"/>
    <w:rsid w:val="0040561B"/>
    <w:rsid w:val="00405E45"/>
    <w:rsid w:val="00407133"/>
    <w:rsid w:val="0041261A"/>
    <w:rsid w:val="00412995"/>
    <w:rsid w:val="00413038"/>
    <w:rsid w:val="00413BAF"/>
    <w:rsid w:val="00414F21"/>
    <w:rsid w:val="00415159"/>
    <w:rsid w:val="0041544C"/>
    <w:rsid w:val="004160E5"/>
    <w:rsid w:val="00416F1A"/>
    <w:rsid w:val="0041718B"/>
    <w:rsid w:val="004172F6"/>
    <w:rsid w:val="00417961"/>
    <w:rsid w:val="004202CE"/>
    <w:rsid w:val="00421157"/>
    <w:rsid w:val="0042302C"/>
    <w:rsid w:val="00423390"/>
    <w:rsid w:val="004234E1"/>
    <w:rsid w:val="004235FC"/>
    <w:rsid w:val="00423892"/>
    <w:rsid w:val="0042389C"/>
    <w:rsid w:val="00424C2E"/>
    <w:rsid w:val="00425242"/>
    <w:rsid w:val="004258B9"/>
    <w:rsid w:val="00425F4D"/>
    <w:rsid w:val="00426003"/>
    <w:rsid w:val="0042680A"/>
    <w:rsid w:val="00427061"/>
    <w:rsid w:val="00431ABA"/>
    <w:rsid w:val="0043226B"/>
    <w:rsid w:val="00433022"/>
    <w:rsid w:val="00433836"/>
    <w:rsid w:val="00433895"/>
    <w:rsid w:val="004340A5"/>
    <w:rsid w:val="00434463"/>
    <w:rsid w:val="004361E4"/>
    <w:rsid w:val="00436431"/>
    <w:rsid w:val="004366ED"/>
    <w:rsid w:val="00436847"/>
    <w:rsid w:val="0044112B"/>
    <w:rsid w:val="00441C61"/>
    <w:rsid w:val="004427AE"/>
    <w:rsid w:val="00443B5A"/>
    <w:rsid w:val="00443B63"/>
    <w:rsid w:val="00444714"/>
    <w:rsid w:val="00444BB0"/>
    <w:rsid w:val="00444BF7"/>
    <w:rsid w:val="00444F53"/>
    <w:rsid w:val="004451F1"/>
    <w:rsid w:val="0044582A"/>
    <w:rsid w:val="00445B47"/>
    <w:rsid w:val="00450310"/>
    <w:rsid w:val="004504D0"/>
    <w:rsid w:val="00451D52"/>
    <w:rsid w:val="0045269B"/>
    <w:rsid w:val="00454C86"/>
    <w:rsid w:val="00455253"/>
    <w:rsid w:val="0045579E"/>
    <w:rsid w:val="00456015"/>
    <w:rsid w:val="0045630C"/>
    <w:rsid w:val="004565FD"/>
    <w:rsid w:val="00456DBA"/>
    <w:rsid w:val="00460BB5"/>
    <w:rsid w:val="00460D35"/>
    <w:rsid w:val="00460E66"/>
    <w:rsid w:val="004610F6"/>
    <w:rsid w:val="0046158F"/>
    <w:rsid w:val="004633B0"/>
    <w:rsid w:val="004633F7"/>
    <w:rsid w:val="004640F1"/>
    <w:rsid w:val="004643B9"/>
    <w:rsid w:val="00465B2F"/>
    <w:rsid w:val="004675BE"/>
    <w:rsid w:val="004675CE"/>
    <w:rsid w:val="00470096"/>
    <w:rsid w:val="0047055E"/>
    <w:rsid w:val="004706C0"/>
    <w:rsid w:val="004711B1"/>
    <w:rsid w:val="0047140D"/>
    <w:rsid w:val="0047218A"/>
    <w:rsid w:val="00472C39"/>
    <w:rsid w:val="00472CAA"/>
    <w:rsid w:val="00472EA6"/>
    <w:rsid w:val="00473866"/>
    <w:rsid w:val="004745E2"/>
    <w:rsid w:val="004748DB"/>
    <w:rsid w:val="00474D65"/>
    <w:rsid w:val="004752A8"/>
    <w:rsid w:val="004754A5"/>
    <w:rsid w:val="00475C18"/>
    <w:rsid w:val="00476150"/>
    <w:rsid w:val="00477498"/>
    <w:rsid w:val="00477B0E"/>
    <w:rsid w:val="00481733"/>
    <w:rsid w:val="00482404"/>
    <w:rsid w:val="00482B1E"/>
    <w:rsid w:val="00483128"/>
    <w:rsid w:val="00483C43"/>
    <w:rsid w:val="00483DAC"/>
    <w:rsid w:val="004843AD"/>
    <w:rsid w:val="00484656"/>
    <w:rsid w:val="00484A02"/>
    <w:rsid w:val="00486141"/>
    <w:rsid w:val="00486BD5"/>
    <w:rsid w:val="0048763F"/>
    <w:rsid w:val="00490403"/>
    <w:rsid w:val="00490611"/>
    <w:rsid w:val="004912EA"/>
    <w:rsid w:val="00491E6E"/>
    <w:rsid w:val="00493278"/>
    <w:rsid w:val="00493794"/>
    <w:rsid w:val="00496241"/>
    <w:rsid w:val="00496607"/>
    <w:rsid w:val="00496610"/>
    <w:rsid w:val="004968C6"/>
    <w:rsid w:val="00496AFE"/>
    <w:rsid w:val="004A0255"/>
    <w:rsid w:val="004A16C9"/>
    <w:rsid w:val="004A2B31"/>
    <w:rsid w:val="004A3C49"/>
    <w:rsid w:val="004A40F8"/>
    <w:rsid w:val="004A52CC"/>
    <w:rsid w:val="004A67B8"/>
    <w:rsid w:val="004A6FA2"/>
    <w:rsid w:val="004A6FA6"/>
    <w:rsid w:val="004A7448"/>
    <w:rsid w:val="004A7AD1"/>
    <w:rsid w:val="004B00BC"/>
    <w:rsid w:val="004B02EF"/>
    <w:rsid w:val="004B1EDA"/>
    <w:rsid w:val="004B4196"/>
    <w:rsid w:val="004B545E"/>
    <w:rsid w:val="004B5A7D"/>
    <w:rsid w:val="004B6C1E"/>
    <w:rsid w:val="004C0DC1"/>
    <w:rsid w:val="004C1294"/>
    <w:rsid w:val="004C1EB3"/>
    <w:rsid w:val="004C3615"/>
    <w:rsid w:val="004C39F3"/>
    <w:rsid w:val="004C45E4"/>
    <w:rsid w:val="004C4E6F"/>
    <w:rsid w:val="004C4F4A"/>
    <w:rsid w:val="004C61FF"/>
    <w:rsid w:val="004C695B"/>
    <w:rsid w:val="004C6EF3"/>
    <w:rsid w:val="004C7020"/>
    <w:rsid w:val="004C7768"/>
    <w:rsid w:val="004C7E51"/>
    <w:rsid w:val="004D0167"/>
    <w:rsid w:val="004D029C"/>
    <w:rsid w:val="004D0585"/>
    <w:rsid w:val="004D2032"/>
    <w:rsid w:val="004D26C7"/>
    <w:rsid w:val="004D2CC0"/>
    <w:rsid w:val="004D308D"/>
    <w:rsid w:val="004D41DB"/>
    <w:rsid w:val="004D42F1"/>
    <w:rsid w:val="004D4915"/>
    <w:rsid w:val="004D52C5"/>
    <w:rsid w:val="004D5413"/>
    <w:rsid w:val="004D6047"/>
    <w:rsid w:val="004E0687"/>
    <w:rsid w:val="004E0D40"/>
    <w:rsid w:val="004E0E9C"/>
    <w:rsid w:val="004E28D5"/>
    <w:rsid w:val="004E3465"/>
    <w:rsid w:val="004E36DA"/>
    <w:rsid w:val="004E40A3"/>
    <w:rsid w:val="004E41CB"/>
    <w:rsid w:val="004E5CDA"/>
    <w:rsid w:val="004E67B0"/>
    <w:rsid w:val="004E68C8"/>
    <w:rsid w:val="004E7112"/>
    <w:rsid w:val="004E73EC"/>
    <w:rsid w:val="004E76EB"/>
    <w:rsid w:val="004E7DA7"/>
    <w:rsid w:val="004F03BC"/>
    <w:rsid w:val="004F0E7C"/>
    <w:rsid w:val="004F2207"/>
    <w:rsid w:val="004F42C2"/>
    <w:rsid w:val="004F482B"/>
    <w:rsid w:val="004F5BFC"/>
    <w:rsid w:val="004F60C6"/>
    <w:rsid w:val="004F666E"/>
    <w:rsid w:val="004F66D3"/>
    <w:rsid w:val="004F6733"/>
    <w:rsid w:val="004F68DF"/>
    <w:rsid w:val="00500698"/>
    <w:rsid w:val="00500D3E"/>
    <w:rsid w:val="00502B12"/>
    <w:rsid w:val="00503B20"/>
    <w:rsid w:val="00503F80"/>
    <w:rsid w:val="00504887"/>
    <w:rsid w:val="00504CD4"/>
    <w:rsid w:val="00504F3D"/>
    <w:rsid w:val="00505326"/>
    <w:rsid w:val="00505FF6"/>
    <w:rsid w:val="0050611E"/>
    <w:rsid w:val="00506528"/>
    <w:rsid w:val="00506A65"/>
    <w:rsid w:val="00507717"/>
    <w:rsid w:val="005079B5"/>
    <w:rsid w:val="005101B1"/>
    <w:rsid w:val="005102E5"/>
    <w:rsid w:val="00510EBF"/>
    <w:rsid w:val="00511E32"/>
    <w:rsid w:val="005128FD"/>
    <w:rsid w:val="005131C7"/>
    <w:rsid w:val="00513A8E"/>
    <w:rsid w:val="00513D24"/>
    <w:rsid w:val="00513DB9"/>
    <w:rsid w:val="00513FB2"/>
    <w:rsid w:val="00514307"/>
    <w:rsid w:val="005148E9"/>
    <w:rsid w:val="005160BE"/>
    <w:rsid w:val="00516F1D"/>
    <w:rsid w:val="0051758F"/>
    <w:rsid w:val="005176AB"/>
    <w:rsid w:val="00517906"/>
    <w:rsid w:val="00517C90"/>
    <w:rsid w:val="00520752"/>
    <w:rsid w:val="0052256B"/>
    <w:rsid w:val="005227E1"/>
    <w:rsid w:val="005239DA"/>
    <w:rsid w:val="00523DF4"/>
    <w:rsid w:val="00524AFB"/>
    <w:rsid w:val="00530397"/>
    <w:rsid w:val="005311BA"/>
    <w:rsid w:val="00531547"/>
    <w:rsid w:val="00532615"/>
    <w:rsid w:val="005328F9"/>
    <w:rsid w:val="00533F1B"/>
    <w:rsid w:val="00534AC3"/>
    <w:rsid w:val="00534B40"/>
    <w:rsid w:val="0053523B"/>
    <w:rsid w:val="00536493"/>
    <w:rsid w:val="00536AA8"/>
    <w:rsid w:val="0054078C"/>
    <w:rsid w:val="00541262"/>
    <w:rsid w:val="00541A09"/>
    <w:rsid w:val="00543A61"/>
    <w:rsid w:val="00543FDE"/>
    <w:rsid w:val="00544091"/>
    <w:rsid w:val="005454B2"/>
    <w:rsid w:val="00546343"/>
    <w:rsid w:val="005466A4"/>
    <w:rsid w:val="00550394"/>
    <w:rsid w:val="005511BE"/>
    <w:rsid w:val="005512C3"/>
    <w:rsid w:val="00551A0D"/>
    <w:rsid w:val="00552542"/>
    <w:rsid w:val="00552B72"/>
    <w:rsid w:val="005541F6"/>
    <w:rsid w:val="00554533"/>
    <w:rsid w:val="0055482C"/>
    <w:rsid w:val="00554D48"/>
    <w:rsid w:val="00554DF5"/>
    <w:rsid w:val="00554FE3"/>
    <w:rsid w:val="00555946"/>
    <w:rsid w:val="00556B22"/>
    <w:rsid w:val="00556B44"/>
    <w:rsid w:val="00557BAE"/>
    <w:rsid w:val="00557BDF"/>
    <w:rsid w:val="00557EB6"/>
    <w:rsid w:val="005618DD"/>
    <w:rsid w:val="005621DF"/>
    <w:rsid w:val="0056328B"/>
    <w:rsid w:val="0056347D"/>
    <w:rsid w:val="00563604"/>
    <w:rsid w:val="00563CD9"/>
    <w:rsid w:val="005646CD"/>
    <w:rsid w:val="005650C1"/>
    <w:rsid w:val="005670FF"/>
    <w:rsid w:val="0056720B"/>
    <w:rsid w:val="0057025E"/>
    <w:rsid w:val="0057047B"/>
    <w:rsid w:val="00570695"/>
    <w:rsid w:val="0057081B"/>
    <w:rsid w:val="00570896"/>
    <w:rsid w:val="0057111C"/>
    <w:rsid w:val="00571295"/>
    <w:rsid w:val="00571DE1"/>
    <w:rsid w:val="00572004"/>
    <w:rsid w:val="00573C6B"/>
    <w:rsid w:val="00573F67"/>
    <w:rsid w:val="0057489A"/>
    <w:rsid w:val="00574B8E"/>
    <w:rsid w:val="00574C05"/>
    <w:rsid w:val="00575836"/>
    <w:rsid w:val="00575CDE"/>
    <w:rsid w:val="005760B4"/>
    <w:rsid w:val="005768DE"/>
    <w:rsid w:val="00576C70"/>
    <w:rsid w:val="005770DF"/>
    <w:rsid w:val="005772E4"/>
    <w:rsid w:val="00580204"/>
    <w:rsid w:val="00580987"/>
    <w:rsid w:val="005813ED"/>
    <w:rsid w:val="005813FA"/>
    <w:rsid w:val="00581C64"/>
    <w:rsid w:val="00581D4D"/>
    <w:rsid w:val="00582986"/>
    <w:rsid w:val="00582B3C"/>
    <w:rsid w:val="00582B6E"/>
    <w:rsid w:val="00582C0E"/>
    <w:rsid w:val="00582D5D"/>
    <w:rsid w:val="00582D6C"/>
    <w:rsid w:val="0058360F"/>
    <w:rsid w:val="0058365A"/>
    <w:rsid w:val="00585B15"/>
    <w:rsid w:val="00585F46"/>
    <w:rsid w:val="00586045"/>
    <w:rsid w:val="00587BD0"/>
    <w:rsid w:val="00592038"/>
    <w:rsid w:val="00593582"/>
    <w:rsid w:val="00593B29"/>
    <w:rsid w:val="0059484D"/>
    <w:rsid w:val="00594CFA"/>
    <w:rsid w:val="00595D79"/>
    <w:rsid w:val="00595EDB"/>
    <w:rsid w:val="00596220"/>
    <w:rsid w:val="00596C98"/>
    <w:rsid w:val="00597F3E"/>
    <w:rsid w:val="005A05D1"/>
    <w:rsid w:val="005A07E6"/>
    <w:rsid w:val="005A24A1"/>
    <w:rsid w:val="005A2791"/>
    <w:rsid w:val="005A2F1B"/>
    <w:rsid w:val="005A4685"/>
    <w:rsid w:val="005A61EC"/>
    <w:rsid w:val="005A7E03"/>
    <w:rsid w:val="005B0EEC"/>
    <w:rsid w:val="005B1353"/>
    <w:rsid w:val="005B1D91"/>
    <w:rsid w:val="005B4F85"/>
    <w:rsid w:val="005B61C9"/>
    <w:rsid w:val="005B697D"/>
    <w:rsid w:val="005B7CE6"/>
    <w:rsid w:val="005C0572"/>
    <w:rsid w:val="005C0C95"/>
    <w:rsid w:val="005C0EFF"/>
    <w:rsid w:val="005C0F52"/>
    <w:rsid w:val="005C1AD7"/>
    <w:rsid w:val="005C36C2"/>
    <w:rsid w:val="005C3AC2"/>
    <w:rsid w:val="005C3E84"/>
    <w:rsid w:val="005C4788"/>
    <w:rsid w:val="005C6843"/>
    <w:rsid w:val="005C7A23"/>
    <w:rsid w:val="005C7AEE"/>
    <w:rsid w:val="005D07D9"/>
    <w:rsid w:val="005D18A2"/>
    <w:rsid w:val="005D2250"/>
    <w:rsid w:val="005D3057"/>
    <w:rsid w:val="005D3235"/>
    <w:rsid w:val="005D3267"/>
    <w:rsid w:val="005D330A"/>
    <w:rsid w:val="005D4713"/>
    <w:rsid w:val="005D48F8"/>
    <w:rsid w:val="005D4A81"/>
    <w:rsid w:val="005D4B5B"/>
    <w:rsid w:val="005D6A62"/>
    <w:rsid w:val="005D7A3D"/>
    <w:rsid w:val="005D7C8F"/>
    <w:rsid w:val="005E0D4E"/>
    <w:rsid w:val="005E1900"/>
    <w:rsid w:val="005E2C1B"/>
    <w:rsid w:val="005E2DCB"/>
    <w:rsid w:val="005E3577"/>
    <w:rsid w:val="005E52F0"/>
    <w:rsid w:val="005E5AD5"/>
    <w:rsid w:val="005E5D5F"/>
    <w:rsid w:val="005E776E"/>
    <w:rsid w:val="005E7F51"/>
    <w:rsid w:val="005F1B4A"/>
    <w:rsid w:val="005F299A"/>
    <w:rsid w:val="005F2A63"/>
    <w:rsid w:val="005F4F14"/>
    <w:rsid w:val="005F5CE4"/>
    <w:rsid w:val="005F5ECB"/>
    <w:rsid w:val="005F6398"/>
    <w:rsid w:val="005F6EC4"/>
    <w:rsid w:val="0060009D"/>
    <w:rsid w:val="00600434"/>
    <w:rsid w:val="00600AB9"/>
    <w:rsid w:val="00600F26"/>
    <w:rsid w:val="006014F4"/>
    <w:rsid w:val="006028F9"/>
    <w:rsid w:val="0060299D"/>
    <w:rsid w:val="00603913"/>
    <w:rsid w:val="00603DEC"/>
    <w:rsid w:val="0060477B"/>
    <w:rsid w:val="00605609"/>
    <w:rsid w:val="00605F98"/>
    <w:rsid w:val="006064E1"/>
    <w:rsid w:val="00607C7B"/>
    <w:rsid w:val="00612407"/>
    <w:rsid w:val="00613A4F"/>
    <w:rsid w:val="0061452C"/>
    <w:rsid w:val="006151F2"/>
    <w:rsid w:val="00616F22"/>
    <w:rsid w:val="006172F2"/>
    <w:rsid w:val="00617C2D"/>
    <w:rsid w:val="00620A5A"/>
    <w:rsid w:val="00621F88"/>
    <w:rsid w:val="00621F99"/>
    <w:rsid w:val="00622633"/>
    <w:rsid w:val="00622EC0"/>
    <w:rsid w:val="0062321B"/>
    <w:rsid w:val="00623C9E"/>
    <w:rsid w:val="006254B3"/>
    <w:rsid w:val="0062635A"/>
    <w:rsid w:val="0062640D"/>
    <w:rsid w:val="00626A51"/>
    <w:rsid w:val="00626CAE"/>
    <w:rsid w:val="006312D7"/>
    <w:rsid w:val="00631937"/>
    <w:rsid w:val="00631F56"/>
    <w:rsid w:val="006333B7"/>
    <w:rsid w:val="0063416C"/>
    <w:rsid w:val="00634416"/>
    <w:rsid w:val="00634AF2"/>
    <w:rsid w:val="00635325"/>
    <w:rsid w:val="00635E34"/>
    <w:rsid w:val="00636044"/>
    <w:rsid w:val="006365E1"/>
    <w:rsid w:val="00636959"/>
    <w:rsid w:val="00637364"/>
    <w:rsid w:val="00637708"/>
    <w:rsid w:val="006377E7"/>
    <w:rsid w:val="0064046A"/>
    <w:rsid w:val="00640F97"/>
    <w:rsid w:val="00641047"/>
    <w:rsid w:val="0064163B"/>
    <w:rsid w:val="00641738"/>
    <w:rsid w:val="00641C80"/>
    <w:rsid w:val="00641E48"/>
    <w:rsid w:val="00642542"/>
    <w:rsid w:val="0064294A"/>
    <w:rsid w:val="00642FC5"/>
    <w:rsid w:val="0064483D"/>
    <w:rsid w:val="00645178"/>
    <w:rsid w:val="006457A4"/>
    <w:rsid w:val="00645D1D"/>
    <w:rsid w:val="00645F93"/>
    <w:rsid w:val="00646A3D"/>
    <w:rsid w:val="00646C20"/>
    <w:rsid w:val="0065028D"/>
    <w:rsid w:val="006505F6"/>
    <w:rsid w:val="006518CE"/>
    <w:rsid w:val="00651DAE"/>
    <w:rsid w:val="00652900"/>
    <w:rsid w:val="006529D6"/>
    <w:rsid w:val="00652E2F"/>
    <w:rsid w:val="00654B82"/>
    <w:rsid w:val="00655B71"/>
    <w:rsid w:val="00656672"/>
    <w:rsid w:val="00656924"/>
    <w:rsid w:val="00656978"/>
    <w:rsid w:val="006575BA"/>
    <w:rsid w:val="00657641"/>
    <w:rsid w:val="006576A6"/>
    <w:rsid w:val="00661606"/>
    <w:rsid w:val="00661E22"/>
    <w:rsid w:val="00661E7C"/>
    <w:rsid w:val="00662423"/>
    <w:rsid w:val="00662B5E"/>
    <w:rsid w:val="00663E73"/>
    <w:rsid w:val="00664124"/>
    <w:rsid w:val="00665680"/>
    <w:rsid w:val="00665B72"/>
    <w:rsid w:val="00667C8A"/>
    <w:rsid w:val="00670015"/>
    <w:rsid w:val="006701C3"/>
    <w:rsid w:val="0067231D"/>
    <w:rsid w:val="0067360F"/>
    <w:rsid w:val="006742C7"/>
    <w:rsid w:val="00674D8B"/>
    <w:rsid w:val="00677008"/>
    <w:rsid w:val="00677133"/>
    <w:rsid w:val="006772A8"/>
    <w:rsid w:val="00677AF8"/>
    <w:rsid w:val="00677D11"/>
    <w:rsid w:val="006812E5"/>
    <w:rsid w:val="006825E2"/>
    <w:rsid w:val="006835CD"/>
    <w:rsid w:val="00683DA9"/>
    <w:rsid w:val="00683DD7"/>
    <w:rsid w:val="006848A8"/>
    <w:rsid w:val="006858C3"/>
    <w:rsid w:val="00685F54"/>
    <w:rsid w:val="00686924"/>
    <w:rsid w:val="0068721B"/>
    <w:rsid w:val="00687971"/>
    <w:rsid w:val="00687C33"/>
    <w:rsid w:val="00687F77"/>
    <w:rsid w:val="00690030"/>
    <w:rsid w:val="006905C7"/>
    <w:rsid w:val="00691105"/>
    <w:rsid w:val="00691D1F"/>
    <w:rsid w:val="006921B1"/>
    <w:rsid w:val="006922B1"/>
    <w:rsid w:val="0069255B"/>
    <w:rsid w:val="006929B9"/>
    <w:rsid w:val="0069356E"/>
    <w:rsid w:val="00693E20"/>
    <w:rsid w:val="006946B5"/>
    <w:rsid w:val="00694865"/>
    <w:rsid w:val="0069606E"/>
    <w:rsid w:val="006971AD"/>
    <w:rsid w:val="006975DF"/>
    <w:rsid w:val="00697DB8"/>
    <w:rsid w:val="006A0941"/>
    <w:rsid w:val="006A227A"/>
    <w:rsid w:val="006A312C"/>
    <w:rsid w:val="006A3162"/>
    <w:rsid w:val="006A4506"/>
    <w:rsid w:val="006A453B"/>
    <w:rsid w:val="006A59E5"/>
    <w:rsid w:val="006A5C4F"/>
    <w:rsid w:val="006A5DCB"/>
    <w:rsid w:val="006A5DF9"/>
    <w:rsid w:val="006B0C68"/>
    <w:rsid w:val="006B149E"/>
    <w:rsid w:val="006B169A"/>
    <w:rsid w:val="006B16DE"/>
    <w:rsid w:val="006B2525"/>
    <w:rsid w:val="006B27A0"/>
    <w:rsid w:val="006B2E5B"/>
    <w:rsid w:val="006B2F21"/>
    <w:rsid w:val="006B37D3"/>
    <w:rsid w:val="006B4123"/>
    <w:rsid w:val="006B5F7C"/>
    <w:rsid w:val="006B6155"/>
    <w:rsid w:val="006B64E1"/>
    <w:rsid w:val="006B67FD"/>
    <w:rsid w:val="006B7132"/>
    <w:rsid w:val="006B723B"/>
    <w:rsid w:val="006C0227"/>
    <w:rsid w:val="006C10DC"/>
    <w:rsid w:val="006C1E2F"/>
    <w:rsid w:val="006C1EC1"/>
    <w:rsid w:val="006C27B3"/>
    <w:rsid w:val="006C37A1"/>
    <w:rsid w:val="006C3F98"/>
    <w:rsid w:val="006C4302"/>
    <w:rsid w:val="006C4963"/>
    <w:rsid w:val="006C4B9B"/>
    <w:rsid w:val="006C5490"/>
    <w:rsid w:val="006C5C7B"/>
    <w:rsid w:val="006C5E2A"/>
    <w:rsid w:val="006C6502"/>
    <w:rsid w:val="006C6ACD"/>
    <w:rsid w:val="006D08F2"/>
    <w:rsid w:val="006D0909"/>
    <w:rsid w:val="006D15B8"/>
    <w:rsid w:val="006D1F66"/>
    <w:rsid w:val="006D237E"/>
    <w:rsid w:val="006D2561"/>
    <w:rsid w:val="006D3447"/>
    <w:rsid w:val="006D422E"/>
    <w:rsid w:val="006D5801"/>
    <w:rsid w:val="006D7BCC"/>
    <w:rsid w:val="006E0199"/>
    <w:rsid w:val="006E0F26"/>
    <w:rsid w:val="006E1522"/>
    <w:rsid w:val="006E1DE7"/>
    <w:rsid w:val="006E25E8"/>
    <w:rsid w:val="006E4378"/>
    <w:rsid w:val="006E4FB5"/>
    <w:rsid w:val="006E5679"/>
    <w:rsid w:val="006E5E94"/>
    <w:rsid w:val="006E600D"/>
    <w:rsid w:val="006E68CF"/>
    <w:rsid w:val="006E6A73"/>
    <w:rsid w:val="006E6FF6"/>
    <w:rsid w:val="006E7E45"/>
    <w:rsid w:val="006F0C6E"/>
    <w:rsid w:val="006F1A33"/>
    <w:rsid w:val="006F2FF9"/>
    <w:rsid w:val="006F4A3D"/>
    <w:rsid w:val="006F5E49"/>
    <w:rsid w:val="006F6EC4"/>
    <w:rsid w:val="006F7847"/>
    <w:rsid w:val="007007A5"/>
    <w:rsid w:val="00700D8C"/>
    <w:rsid w:val="00702817"/>
    <w:rsid w:val="00702AC4"/>
    <w:rsid w:val="007036DB"/>
    <w:rsid w:val="00704A85"/>
    <w:rsid w:val="00704FEE"/>
    <w:rsid w:val="00705372"/>
    <w:rsid w:val="007057D0"/>
    <w:rsid w:val="00705B96"/>
    <w:rsid w:val="0070626C"/>
    <w:rsid w:val="007065A9"/>
    <w:rsid w:val="007067C7"/>
    <w:rsid w:val="00706FFF"/>
    <w:rsid w:val="00707D72"/>
    <w:rsid w:val="0071015D"/>
    <w:rsid w:val="00712188"/>
    <w:rsid w:val="007122C3"/>
    <w:rsid w:val="007136FB"/>
    <w:rsid w:val="00713799"/>
    <w:rsid w:val="00713EE7"/>
    <w:rsid w:val="007143E0"/>
    <w:rsid w:val="007156C2"/>
    <w:rsid w:val="007167BC"/>
    <w:rsid w:val="00716D5C"/>
    <w:rsid w:val="00716F7F"/>
    <w:rsid w:val="00717B35"/>
    <w:rsid w:val="0072102C"/>
    <w:rsid w:val="007211EE"/>
    <w:rsid w:val="007212D9"/>
    <w:rsid w:val="00721A3B"/>
    <w:rsid w:val="007222A7"/>
    <w:rsid w:val="007225EE"/>
    <w:rsid w:val="007227B8"/>
    <w:rsid w:val="00722993"/>
    <w:rsid w:val="00722AA2"/>
    <w:rsid w:val="00722F98"/>
    <w:rsid w:val="0072441D"/>
    <w:rsid w:val="007245FC"/>
    <w:rsid w:val="007250E4"/>
    <w:rsid w:val="00725544"/>
    <w:rsid w:val="00726091"/>
    <w:rsid w:val="007265B4"/>
    <w:rsid w:val="00726667"/>
    <w:rsid w:val="0073104F"/>
    <w:rsid w:val="00731181"/>
    <w:rsid w:val="007314F0"/>
    <w:rsid w:val="0073206C"/>
    <w:rsid w:val="0073251C"/>
    <w:rsid w:val="007338D7"/>
    <w:rsid w:val="00733BED"/>
    <w:rsid w:val="0073467E"/>
    <w:rsid w:val="00735646"/>
    <w:rsid w:val="00735CCD"/>
    <w:rsid w:val="007375C5"/>
    <w:rsid w:val="007375F0"/>
    <w:rsid w:val="00741228"/>
    <w:rsid w:val="007417FF"/>
    <w:rsid w:val="007435D9"/>
    <w:rsid w:val="007442A8"/>
    <w:rsid w:val="007443E5"/>
    <w:rsid w:val="00744A28"/>
    <w:rsid w:val="007453D4"/>
    <w:rsid w:val="007454F9"/>
    <w:rsid w:val="007455E8"/>
    <w:rsid w:val="00745A50"/>
    <w:rsid w:val="00745EA5"/>
    <w:rsid w:val="00746FAE"/>
    <w:rsid w:val="00747131"/>
    <w:rsid w:val="007475CF"/>
    <w:rsid w:val="0075065A"/>
    <w:rsid w:val="00750BE7"/>
    <w:rsid w:val="00751B72"/>
    <w:rsid w:val="00751EE7"/>
    <w:rsid w:val="00751FE7"/>
    <w:rsid w:val="007535C0"/>
    <w:rsid w:val="0075413A"/>
    <w:rsid w:val="0075475F"/>
    <w:rsid w:val="00754ED2"/>
    <w:rsid w:val="00755835"/>
    <w:rsid w:val="00756C07"/>
    <w:rsid w:val="00756CAC"/>
    <w:rsid w:val="00757EA9"/>
    <w:rsid w:val="007604BE"/>
    <w:rsid w:val="00760B80"/>
    <w:rsid w:val="00760DAC"/>
    <w:rsid w:val="00761F77"/>
    <w:rsid w:val="007621EB"/>
    <w:rsid w:val="00763845"/>
    <w:rsid w:val="00764F24"/>
    <w:rsid w:val="00765AEA"/>
    <w:rsid w:val="00765DAD"/>
    <w:rsid w:val="0076694F"/>
    <w:rsid w:val="007675F1"/>
    <w:rsid w:val="00770070"/>
    <w:rsid w:val="007708C9"/>
    <w:rsid w:val="00770B9A"/>
    <w:rsid w:val="00771466"/>
    <w:rsid w:val="007720B0"/>
    <w:rsid w:val="0077256B"/>
    <w:rsid w:val="00774497"/>
    <w:rsid w:val="00775975"/>
    <w:rsid w:val="007806E2"/>
    <w:rsid w:val="00780BBD"/>
    <w:rsid w:val="00780D05"/>
    <w:rsid w:val="00780DB8"/>
    <w:rsid w:val="00780FCB"/>
    <w:rsid w:val="007815E0"/>
    <w:rsid w:val="00781E9A"/>
    <w:rsid w:val="0078235A"/>
    <w:rsid w:val="00782541"/>
    <w:rsid w:val="00782A75"/>
    <w:rsid w:val="007835A3"/>
    <w:rsid w:val="00783BBA"/>
    <w:rsid w:val="00783F4F"/>
    <w:rsid w:val="007854FA"/>
    <w:rsid w:val="007862F9"/>
    <w:rsid w:val="00787EFB"/>
    <w:rsid w:val="00787F32"/>
    <w:rsid w:val="00790301"/>
    <w:rsid w:val="007906A4"/>
    <w:rsid w:val="0079154F"/>
    <w:rsid w:val="007917B5"/>
    <w:rsid w:val="00791BAF"/>
    <w:rsid w:val="00791CC1"/>
    <w:rsid w:val="007923E1"/>
    <w:rsid w:val="007927EB"/>
    <w:rsid w:val="00792BB4"/>
    <w:rsid w:val="0079360D"/>
    <w:rsid w:val="00793DF6"/>
    <w:rsid w:val="00795013"/>
    <w:rsid w:val="00795208"/>
    <w:rsid w:val="007954FB"/>
    <w:rsid w:val="00795BD0"/>
    <w:rsid w:val="007966AA"/>
    <w:rsid w:val="007966E7"/>
    <w:rsid w:val="0079725E"/>
    <w:rsid w:val="00797C0D"/>
    <w:rsid w:val="007A03DF"/>
    <w:rsid w:val="007A3727"/>
    <w:rsid w:val="007A3DE2"/>
    <w:rsid w:val="007A62AF"/>
    <w:rsid w:val="007A69BF"/>
    <w:rsid w:val="007B0A6D"/>
    <w:rsid w:val="007B1448"/>
    <w:rsid w:val="007B2D43"/>
    <w:rsid w:val="007B2D60"/>
    <w:rsid w:val="007B38B9"/>
    <w:rsid w:val="007B3998"/>
    <w:rsid w:val="007B419D"/>
    <w:rsid w:val="007B5898"/>
    <w:rsid w:val="007B6825"/>
    <w:rsid w:val="007B7C1B"/>
    <w:rsid w:val="007B7C2F"/>
    <w:rsid w:val="007B7D07"/>
    <w:rsid w:val="007C0979"/>
    <w:rsid w:val="007C1642"/>
    <w:rsid w:val="007C2621"/>
    <w:rsid w:val="007C33E0"/>
    <w:rsid w:val="007C3B14"/>
    <w:rsid w:val="007C4E5A"/>
    <w:rsid w:val="007D1EFA"/>
    <w:rsid w:val="007D3A7C"/>
    <w:rsid w:val="007D4711"/>
    <w:rsid w:val="007D472B"/>
    <w:rsid w:val="007D511C"/>
    <w:rsid w:val="007D522F"/>
    <w:rsid w:val="007D5308"/>
    <w:rsid w:val="007D5573"/>
    <w:rsid w:val="007D58C6"/>
    <w:rsid w:val="007D6131"/>
    <w:rsid w:val="007D6B8A"/>
    <w:rsid w:val="007D6D00"/>
    <w:rsid w:val="007E1D56"/>
    <w:rsid w:val="007E24B9"/>
    <w:rsid w:val="007E2FB7"/>
    <w:rsid w:val="007E34FE"/>
    <w:rsid w:val="007E3726"/>
    <w:rsid w:val="007E41CE"/>
    <w:rsid w:val="007E4813"/>
    <w:rsid w:val="007E6028"/>
    <w:rsid w:val="007E6AFE"/>
    <w:rsid w:val="007F041F"/>
    <w:rsid w:val="007F1084"/>
    <w:rsid w:val="007F18A8"/>
    <w:rsid w:val="007F2659"/>
    <w:rsid w:val="007F2AA4"/>
    <w:rsid w:val="007F3826"/>
    <w:rsid w:val="007F3A69"/>
    <w:rsid w:val="007F4BD5"/>
    <w:rsid w:val="007F57F9"/>
    <w:rsid w:val="007F6512"/>
    <w:rsid w:val="007F758D"/>
    <w:rsid w:val="007F78B0"/>
    <w:rsid w:val="00800037"/>
    <w:rsid w:val="008002B2"/>
    <w:rsid w:val="00800C8D"/>
    <w:rsid w:val="00801004"/>
    <w:rsid w:val="00801610"/>
    <w:rsid w:val="008018F9"/>
    <w:rsid w:val="00801B0C"/>
    <w:rsid w:val="00802A93"/>
    <w:rsid w:val="00804391"/>
    <w:rsid w:val="00804539"/>
    <w:rsid w:val="008048F5"/>
    <w:rsid w:val="00805746"/>
    <w:rsid w:val="00806979"/>
    <w:rsid w:val="00806C14"/>
    <w:rsid w:val="00806ECF"/>
    <w:rsid w:val="0081045D"/>
    <w:rsid w:val="00811978"/>
    <w:rsid w:val="008136B2"/>
    <w:rsid w:val="008138CD"/>
    <w:rsid w:val="0081392F"/>
    <w:rsid w:val="0081475D"/>
    <w:rsid w:val="00815200"/>
    <w:rsid w:val="00815CF7"/>
    <w:rsid w:val="008171C6"/>
    <w:rsid w:val="00820097"/>
    <w:rsid w:val="00820394"/>
    <w:rsid w:val="008206D5"/>
    <w:rsid w:val="00820BEA"/>
    <w:rsid w:val="00820DE5"/>
    <w:rsid w:val="008230C0"/>
    <w:rsid w:val="008236CA"/>
    <w:rsid w:val="00823C77"/>
    <w:rsid w:val="00824494"/>
    <w:rsid w:val="00826592"/>
    <w:rsid w:val="008268F0"/>
    <w:rsid w:val="00826ED7"/>
    <w:rsid w:val="00827363"/>
    <w:rsid w:val="00827FBB"/>
    <w:rsid w:val="00830824"/>
    <w:rsid w:val="00831E34"/>
    <w:rsid w:val="008322F3"/>
    <w:rsid w:val="00832D8A"/>
    <w:rsid w:val="008353FF"/>
    <w:rsid w:val="00835C17"/>
    <w:rsid w:val="008363CB"/>
    <w:rsid w:val="008368D8"/>
    <w:rsid w:val="00836B60"/>
    <w:rsid w:val="00836B71"/>
    <w:rsid w:val="00837351"/>
    <w:rsid w:val="0083747E"/>
    <w:rsid w:val="00837BD6"/>
    <w:rsid w:val="00840EF4"/>
    <w:rsid w:val="0084146B"/>
    <w:rsid w:val="0084169E"/>
    <w:rsid w:val="00843FBC"/>
    <w:rsid w:val="008441B2"/>
    <w:rsid w:val="00844524"/>
    <w:rsid w:val="00844669"/>
    <w:rsid w:val="00844C1B"/>
    <w:rsid w:val="008452BD"/>
    <w:rsid w:val="00845A2B"/>
    <w:rsid w:val="00845BB8"/>
    <w:rsid w:val="008462E3"/>
    <w:rsid w:val="00846838"/>
    <w:rsid w:val="008469D9"/>
    <w:rsid w:val="00847A71"/>
    <w:rsid w:val="00847F0B"/>
    <w:rsid w:val="00850DD5"/>
    <w:rsid w:val="00851578"/>
    <w:rsid w:val="008520C4"/>
    <w:rsid w:val="00852CA3"/>
    <w:rsid w:val="00852CB2"/>
    <w:rsid w:val="00852D9E"/>
    <w:rsid w:val="00853AD3"/>
    <w:rsid w:val="00855426"/>
    <w:rsid w:val="00855988"/>
    <w:rsid w:val="00855D88"/>
    <w:rsid w:val="008568C9"/>
    <w:rsid w:val="008569AD"/>
    <w:rsid w:val="00857C59"/>
    <w:rsid w:val="0086062D"/>
    <w:rsid w:val="00861160"/>
    <w:rsid w:val="008611BF"/>
    <w:rsid w:val="00861C08"/>
    <w:rsid w:val="008621FB"/>
    <w:rsid w:val="00863B38"/>
    <w:rsid w:val="0086431B"/>
    <w:rsid w:val="0086492F"/>
    <w:rsid w:val="00864E6F"/>
    <w:rsid w:val="0086576E"/>
    <w:rsid w:val="00865A4F"/>
    <w:rsid w:val="00866643"/>
    <w:rsid w:val="0086767A"/>
    <w:rsid w:val="00867F4A"/>
    <w:rsid w:val="00867F95"/>
    <w:rsid w:val="008701F4"/>
    <w:rsid w:val="0087027E"/>
    <w:rsid w:val="008708BA"/>
    <w:rsid w:val="00870EF5"/>
    <w:rsid w:val="00871BFB"/>
    <w:rsid w:val="00872140"/>
    <w:rsid w:val="00872186"/>
    <w:rsid w:val="00873EAB"/>
    <w:rsid w:val="00874140"/>
    <w:rsid w:val="0087469C"/>
    <w:rsid w:val="00875737"/>
    <w:rsid w:val="00875E11"/>
    <w:rsid w:val="00875FF0"/>
    <w:rsid w:val="008774D4"/>
    <w:rsid w:val="00880C1F"/>
    <w:rsid w:val="00881E70"/>
    <w:rsid w:val="00884039"/>
    <w:rsid w:val="00884554"/>
    <w:rsid w:val="008848F1"/>
    <w:rsid w:val="00884F33"/>
    <w:rsid w:val="00884FD2"/>
    <w:rsid w:val="008851B4"/>
    <w:rsid w:val="008853F5"/>
    <w:rsid w:val="00885754"/>
    <w:rsid w:val="00887BF0"/>
    <w:rsid w:val="00890177"/>
    <w:rsid w:val="008902D2"/>
    <w:rsid w:val="008910EF"/>
    <w:rsid w:val="008922FB"/>
    <w:rsid w:val="0089352D"/>
    <w:rsid w:val="00893C4A"/>
    <w:rsid w:val="00894912"/>
    <w:rsid w:val="00896687"/>
    <w:rsid w:val="00897CCF"/>
    <w:rsid w:val="00897EB8"/>
    <w:rsid w:val="008A20B6"/>
    <w:rsid w:val="008A2AB1"/>
    <w:rsid w:val="008A45AE"/>
    <w:rsid w:val="008A4FA7"/>
    <w:rsid w:val="008A53C7"/>
    <w:rsid w:val="008A58C5"/>
    <w:rsid w:val="008A5CBF"/>
    <w:rsid w:val="008A6713"/>
    <w:rsid w:val="008A6D74"/>
    <w:rsid w:val="008A734E"/>
    <w:rsid w:val="008A7A28"/>
    <w:rsid w:val="008A7C55"/>
    <w:rsid w:val="008A7F1A"/>
    <w:rsid w:val="008B11A5"/>
    <w:rsid w:val="008B1E57"/>
    <w:rsid w:val="008B3144"/>
    <w:rsid w:val="008B40D3"/>
    <w:rsid w:val="008B4281"/>
    <w:rsid w:val="008B5097"/>
    <w:rsid w:val="008B53DB"/>
    <w:rsid w:val="008B5E07"/>
    <w:rsid w:val="008B7246"/>
    <w:rsid w:val="008B7775"/>
    <w:rsid w:val="008B78BC"/>
    <w:rsid w:val="008B7F90"/>
    <w:rsid w:val="008C02A1"/>
    <w:rsid w:val="008C032C"/>
    <w:rsid w:val="008C1068"/>
    <w:rsid w:val="008C24FC"/>
    <w:rsid w:val="008C2E9F"/>
    <w:rsid w:val="008C402E"/>
    <w:rsid w:val="008C47AE"/>
    <w:rsid w:val="008C5515"/>
    <w:rsid w:val="008C5EFC"/>
    <w:rsid w:val="008C6089"/>
    <w:rsid w:val="008C6255"/>
    <w:rsid w:val="008C6CAD"/>
    <w:rsid w:val="008C6F99"/>
    <w:rsid w:val="008C7502"/>
    <w:rsid w:val="008D18BD"/>
    <w:rsid w:val="008D23F3"/>
    <w:rsid w:val="008D25B7"/>
    <w:rsid w:val="008D2DFA"/>
    <w:rsid w:val="008D3B48"/>
    <w:rsid w:val="008D3F04"/>
    <w:rsid w:val="008D40E8"/>
    <w:rsid w:val="008D45C8"/>
    <w:rsid w:val="008D4D51"/>
    <w:rsid w:val="008D5238"/>
    <w:rsid w:val="008D66EB"/>
    <w:rsid w:val="008D69ED"/>
    <w:rsid w:val="008D7BC5"/>
    <w:rsid w:val="008E16B7"/>
    <w:rsid w:val="008E16CA"/>
    <w:rsid w:val="008E1CBB"/>
    <w:rsid w:val="008E209B"/>
    <w:rsid w:val="008E23D8"/>
    <w:rsid w:val="008E27FC"/>
    <w:rsid w:val="008E2BF0"/>
    <w:rsid w:val="008E32DD"/>
    <w:rsid w:val="008E35AB"/>
    <w:rsid w:val="008E3AB2"/>
    <w:rsid w:val="008E3AF8"/>
    <w:rsid w:val="008E4175"/>
    <w:rsid w:val="008E4595"/>
    <w:rsid w:val="008E4E26"/>
    <w:rsid w:val="008E6939"/>
    <w:rsid w:val="008E6A62"/>
    <w:rsid w:val="008E724B"/>
    <w:rsid w:val="008E7408"/>
    <w:rsid w:val="008E7AB0"/>
    <w:rsid w:val="008F0398"/>
    <w:rsid w:val="008F0803"/>
    <w:rsid w:val="008F0E47"/>
    <w:rsid w:val="008F0FF1"/>
    <w:rsid w:val="008F10D8"/>
    <w:rsid w:val="008F14B9"/>
    <w:rsid w:val="008F1A54"/>
    <w:rsid w:val="008F31DA"/>
    <w:rsid w:val="008F5395"/>
    <w:rsid w:val="008F65C3"/>
    <w:rsid w:val="008F667C"/>
    <w:rsid w:val="008F754F"/>
    <w:rsid w:val="008F7C8A"/>
    <w:rsid w:val="00901333"/>
    <w:rsid w:val="00901DF9"/>
    <w:rsid w:val="009022AD"/>
    <w:rsid w:val="00902564"/>
    <w:rsid w:val="009029C2"/>
    <w:rsid w:val="009041E7"/>
    <w:rsid w:val="00904A61"/>
    <w:rsid w:val="00906F2D"/>
    <w:rsid w:val="00910E8B"/>
    <w:rsid w:val="00911AFD"/>
    <w:rsid w:val="00911F07"/>
    <w:rsid w:val="0091240C"/>
    <w:rsid w:val="00912D9E"/>
    <w:rsid w:val="009137DC"/>
    <w:rsid w:val="0091389F"/>
    <w:rsid w:val="0091448C"/>
    <w:rsid w:val="00915876"/>
    <w:rsid w:val="009158A4"/>
    <w:rsid w:val="0091680D"/>
    <w:rsid w:val="00916EEF"/>
    <w:rsid w:val="00917224"/>
    <w:rsid w:val="00917900"/>
    <w:rsid w:val="00920141"/>
    <w:rsid w:val="00920203"/>
    <w:rsid w:val="0092066B"/>
    <w:rsid w:val="00920A4C"/>
    <w:rsid w:val="009212A8"/>
    <w:rsid w:val="009212CD"/>
    <w:rsid w:val="00921919"/>
    <w:rsid w:val="009224B0"/>
    <w:rsid w:val="00922B6A"/>
    <w:rsid w:val="0092325B"/>
    <w:rsid w:val="0092353D"/>
    <w:rsid w:val="00924767"/>
    <w:rsid w:val="009249C1"/>
    <w:rsid w:val="009250AC"/>
    <w:rsid w:val="00925B07"/>
    <w:rsid w:val="00925CC8"/>
    <w:rsid w:val="00926302"/>
    <w:rsid w:val="00926D44"/>
    <w:rsid w:val="00927353"/>
    <w:rsid w:val="00927436"/>
    <w:rsid w:val="0093008C"/>
    <w:rsid w:val="00930FDB"/>
    <w:rsid w:val="009315FF"/>
    <w:rsid w:val="00931607"/>
    <w:rsid w:val="00932764"/>
    <w:rsid w:val="009329E8"/>
    <w:rsid w:val="00932F87"/>
    <w:rsid w:val="0093323D"/>
    <w:rsid w:val="00933767"/>
    <w:rsid w:val="00933920"/>
    <w:rsid w:val="009339A7"/>
    <w:rsid w:val="00935B4D"/>
    <w:rsid w:val="00935B67"/>
    <w:rsid w:val="00936201"/>
    <w:rsid w:val="009404E4"/>
    <w:rsid w:val="00940862"/>
    <w:rsid w:val="009410DF"/>
    <w:rsid w:val="009416C1"/>
    <w:rsid w:val="00941933"/>
    <w:rsid w:val="0094198A"/>
    <w:rsid w:val="00941BE2"/>
    <w:rsid w:val="00944C2C"/>
    <w:rsid w:val="0094600B"/>
    <w:rsid w:val="00946515"/>
    <w:rsid w:val="00947197"/>
    <w:rsid w:val="00950B88"/>
    <w:rsid w:val="00950E7B"/>
    <w:rsid w:val="00951D82"/>
    <w:rsid w:val="00951E49"/>
    <w:rsid w:val="00952CFF"/>
    <w:rsid w:val="009530EF"/>
    <w:rsid w:val="00953AEE"/>
    <w:rsid w:val="00953B61"/>
    <w:rsid w:val="009551EF"/>
    <w:rsid w:val="0095620D"/>
    <w:rsid w:val="00956305"/>
    <w:rsid w:val="00956558"/>
    <w:rsid w:val="009568D0"/>
    <w:rsid w:val="00956E73"/>
    <w:rsid w:val="00956EFC"/>
    <w:rsid w:val="00957257"/>
    <w:rsid w:val="00957850"/>
    <w:rsid w:val="00960718"/>
    <w:rsid w:val="009611BA"/>
    <w:rsid w:val="00961567"/>
    <w:rsid w:val="0096189D"/>
    <w:rsid w:val="00961D44"/>
    <w:rsid w:val="0096220C"/>
    <w:rsid w:val="0096224B"/>
    <w:rsid w:val="0096254E"/>
    <w:rsid w:val="009627D5"/>
    <w:rsid w:val="0096303E"/>
    <w:rsid w:val="0096373F"/>
    <w:rsid w:val="009641C4"/>
    <w:rsid w:val="009643BA"/>
    <w:rsid w:val="00965801"/>
    <w:rsid w:val="00965894"/>
    <w:rsid w:val="00965B5E"/>
    <w:rsid w:val="009665CE"/>
    <w:rsid w:val="00966BE7"/>
    <w:rsid w:val="00967434"/>
    <w:rsid w:val="00971002"/>
    <w:rsid w:val="009728CB"/>
    <w:rsid w:val="00972DF2"/>
    <w:rsid w:val="00974B71"/>
    <w:rsid w:val="009751CD"/>
    <w:rsid w:val="00976140"/>
    <w:rsid w:val="0097714F"/>
    <w:rsid w:val="00977257"/>
    <w:rsid w:val="009779BA"/>
    <w:rsid w:val="00977A00"/>
    <w:rsid w:val="00977B7D"/>
    <w:rsid w:val="009804E8"/>
    <w:rsid w:val="00982355"/>
    <w:rsid w:val="009839E4"/>
    <w:rsid w:val="009850D4"/>
    <w:rsid w:val="009917DD"/>
    <w:rsid w:val="00991A41"/>
    <w:rsid w:val="00991D7D"/>
    <w:rsid w:val="009920EE"/>
    <w:rsid w:val="00992192"/>
    <w:rsid w:val="009930E6"/>
    <w:rsid w:val="009938B4"/>
    <w:rsid w:val="00993CE1"/>
    <w:rsid w:val="0099480F"/>
    <w:rsid w:val="0099583B"/>
    <w:rsid w:val="00995D40"/>
    <w:rsid w:val="00995D41"/>
    <w:rsid w:val="00996001"/>
    <w:rsid w:val="009965AB"/>
    <w:rsid w:val="00997D82"/>
    <w:rsid w:val="009A1BF0"/>
    <w:rsid w:val="009A1C4F"/>
    <w:rsid w:val="009A2264"/>
    <w:rsid w:val="009A3C1D"/>
    <w:rsid w:val="009A60C8"/>
    <w:rsid w:val="009A6317"/>
    <w:rsid w:val="009A77D5"/>
    <w:rsid w:val="009B0ACC"/>
    <w:rsid w:val="009B11F5"/>
    <w:rsid w:val="009B1314"/>
    <w:rsid w:val="009B139A"/>
    <w:rsid w:val="009B183C"/>
    <w:rsid w:val="009B21EE"/>
    <w:rsid w:val="009B29AE"/>
    <w:rsid w:val="009B32C4"/>
    <w:rsid w:val="009B3BC5"/>
    <w:rsid w:val="009B489B"/>
    <w:rsid w:val="009B4F2E"/>
    <w:rsid w:val="009B5ED8"/>
    <w:rsid w:val="009B5F5F"/>
    <w:rsid w:val="009B6128"/>
    <w:rsid w:val="009B622E"/>
    <w:rsid w:val="009B65DD"/>
    <w:rsid w:val="009B68F3"/>
    <w:rsid w:val="009B7F77"/>
    <w:rsid w:val="009C0528"/>
    <w:rsid w:val="009C1D2B"/>
    <w:rsid w:val="009C224D"/>
    <w:rsid w:val="009C283B"/>
    <w:rsid w:val="009C2C06"/>
    <w:rsid w:val="009C2E7E"/>
    <w:rsid w:val="009C2F59"/>
    <w:rsid w:val="009C4335"/>
    <w:rsid w:val="009C5F4F"/>
    <w:rsid w:val="009C60D3"/>
    <w:rsid w:val="009C7D38"/>
    <w:rsid w:val="009C7EA7"/>
    <w:rsid w:val="009D065B"/>
    <w:rsid w:val="009D087A"/>
    <w:rsid w:val="009D1251"/>
    <w:rsid w:val="009D15CA"/>
    <w:rsid w:val="009D1EA2"/>
    <w:rsid w:val="009D2C5E"/>
    <w:rsid w:val="009D2CD0"/>
    <w:rsid w:val="009D3CF8"/>
    <w:rsid w:val="009D48C6"/>
    <w:rsid w:val="009D4C40"/>
    <w:rsid w:val="009D4E0F"/>
    <w:rsid w:val="009D4F75"/>
    <w:rsid w:val="009D617B"/>
    <w:rsid w:val="009D6E8F"/>
    <w:rsid w:val="009D7064"/>
    <w:rsid w:val="009D76BD"/>
    <w:rsid w:val="009D7BC8"/>
    <w:rsid w:val="009E0603"/>
    <w:rsid w:val="009E20A1"/>
    <w:rsid w:val="009E2153"/>
    <w:rsid w:val="009E378F"/>
    <w:rsid w:val="009E6412"/>
    <w:rsid w:val="009E6563"/>
    <w:rsid w:val="009E66C0"/>
    <w:rsid w:val="009E6B83"/>
    <w:rsid w:val="009E794D"/>
    <w:rsid w:val="009E7B2E"/>
    <w:rsid w:val="009E7D26"/>
    <w:rsid w:val="009F018F"/>
    <w:rsid w:val="009F1350"/>
    <w:rsid w:val="009F18DC"/>
    <w:rsid w:val="009F3427"/>
    <w:rsid w:val="009F445C"/>
    <w:rsid w:val="009F472C"/>
    <w:rsid w:val="009F5159"/>
    <w:rsid w:val="009F56DA"/>
    <w:rsid w:val="009F5A73"/>
    <w:rsid w:val="009F5EA7"/>
    <w:rsid w:val="009F6E28"/>
    <w:rsid w:val="009F6E85"/>
    <w:rsid w:val="009F7F57"/>
    <w:rsid w:val="00A02CF5"/>
    <w:rsid w:val="00A02FF4"/>
    <w:rsid w:val="00A033FE"/>
    <w:rsid w:val="00A0402A"/>
    <w:rsid w:val="00A04A0A"/>
    <w:rsid w:val="00A04E19"/>
    <w:rsid w:val="00A05103"/>
    <w:rsid w:val="00A0590A"/>
    <w:rsid w:val="00A05D41"/>
    <w:rsid w:val="00A06A88"/>
    <w:rsid w:val="00A10705"/>
    <w:rsid w:val="00A115EB"/>
    <w:rsid w:val="00A11A1E"/>
    <w:rsid w:val="00A12A81"/>
    <w:rsid w:val="00A13032"/>
    <w:rsid w:val="00A13593"/>
    <w:rsid w:val="00A135F3"/>
    <w:rsid w:val="00A13F34"/>
    <w:rsid w:val="00A146BD"/>
    <w:rsid w:val="00A14AA0"/>
    <w:rsid w:val="00A15063"/>
    <w:rsid w:val="00A150CC"/>
    <w:rsid w:val="00A15CFB"/>
    <w:rsid w:val="00A1605C"/>
    <w:rsid w:val="00A2048B"/>
    <w:rsid w:val="00A2075F"/>
    <w:rsid w:val="00A22266"/>
    <w:rsid w:val="00A22F15"/>
    <w:rsid w:val="00A24653"/>
    <w:rsid w:val="00A2537A"/>
    <w:rsid w:val="00A257A2"/>
    <w:rsid w:val="00A257F0"/>
    <w:rsid w:val="00A25F82"/>
    <w:rsid w:val="00A2681E"/>
    <w:rsid w:val="00A26F2D"/>
    <w:rsid w:val="00A27A7C"/>
    <w:rsid w:val="00A27FCE"/>
    <w:rsid w:val="00A31F68"/>
    <w:rsid w:val="00A33102"/>
    <w:rsid w:val="00A33BC1"/>
    <w:rsid w:val="00A33D85"/>
    <w:rsid w:val="00A353D7"/>
    <w:rsid w:val="00A35B67"/>
    <w:rsid w:val="00A42A0D"/>
    <w:rsid w:val="00A43973"/>
    <w:rsid w:val="00A43ABD"/>
    <w:rsid w:val="00A43AE8"/>
    <w:rsid w:val="00A447FA"/>
    <w:rsid w:val="00A45A52"/>
    <w:rsid w:val="00A4657D"/>
    <w:rsid w:val="00A466B2"/>
    <w:rsid w:val="00A46C12"/>
    <w:rsid w:val="00A470D4"/>
    <w:rsid w:val="00A503F6"/>
    <w:rsid w:val="00A5067C"/>
    <w:rsid w:val="00A50A00"/>
    <w:rsid w:val="00A5105F"/>
    <w:rsid w:val="00A52D3A"/>
    <w:rsid w:val="00A52EA7"/>
    <w:rsid w:val="00A53025"/>
    <w:rsid w:val="00A53368"/>
    <w:rsid w:val="00A5336B"/>
    <w:rsid w:val="00A533BA"/>
    <w:rsid w:val="00A542CC"/>
    <w:rsid w:val="00A5463E"/>
    <w:rsid w:val="00A5512D"/>
    <w:rsid w:val="00A552B9"/>
    <w:rsid w:val="00A56400"/>
    <w:rsid w:val="00A5688A"/>
    <w:rsid w:val="00A56F85"/>
    <w:rsid w:val="00A570FE"/>
    <w:rsid w:val="00A627DC"/>
    <w:rsid w:val="00A62F59"/>
    <w:rsid w:val="00A63326"/>
    <w:rsid w:val="00A639CB"/>
    <w:rsid w:val="00A63D82"/>
    <w:rsid w:val="00A641D8"/>
    <w:rsid w:val="00A64444"/>
    <w:rsid w:val="00A651A2"/>
    <w:rsid w:val="00A65321"/>
    <w:rsid w:val="00A65AD6"/>
    <w:rsid w:val="00A65B79"/>
    <w:rsid w:val="00A65F8D"/>
    <w:rsid w:val="00A660C6"/>
    <w:rsid w:val="00A6627B"/>
    <w:rsid w:val="00A66A10"/>
    <w:rsid w:val="00A66F9E"/>
    <w:rsid w:val="00A6732E"/>
    <w:rsid w:val="00A71466"/>
    <w:rsid w:val="00A71BB3"/>
    <w:rsid w:val="00A72333"/>
    <w:rsid w:val="00A72373"/>
    <w:rsid w:val="00A723D6"/>
    <w:rsid w:val="00A72DCC"/>
    <w:rsid w:val="00A735E6"/>
    <w:rsid w:val="00A7484F"/>
    <w:rsid w:val="00A759BA"/>
    <w:rsid w:val="00A76057"/>
    <w:rsid w:val="00A77550"/>
    <w:rsid w:val="00A775C1"/>
    <w:rsid w:val="00A776A5"/>
    <w:rsid w:val="00A80405"/>
    <w:rsid w:val="00A80672"/>
    <w:rsid w:val="00A80F85"/>
    <w:rsid w:val="00A810FF"/>
    <w:rsid w:val="00A83218"/>
    <w:rsid w:val="00A83355"/>
    <w:rsid w:val="00A841FA"/>
    <w:rsid w:val="00A85688"/>
    <w:rsid w:val="00A864EC"/>
    <w:rsid w:val="00A86FC2"/>
    <w:rsid w:val="00A873BF"/>
    <w:rsid w:val="00A90108"/>
    <w:rsid w:val="00A915AF"/>
    <w:rsid w:val="00A91656"/>
    <w:rsid w:val="00A9330A"/>
    <w:rsid w:val="00A93C1A"/>
    <w:rsid w:val="00A93ED7"/>
    <w:rsid w:val="00A95583"/>
    <w:rsid w:val="00A963F4"/>
    <w:rsid w:val="00A9651D"/>
    <w:rsid w:val="00A968FC"/>
    <w:rsid w:val="00A97024"/>
    <w:rsid w:val="00A974A4"/>
    <w:rsid w:val="00A976C7"/>
    <w:rsid w:val="00A97ADF"/>
    <w:rsid w:val="00A97CFF"/>
    <w:rsid w:val="00AA0C72"/>
    <w:rsid w:val="00AA0F9E"/>
    <w:rsid w:val="00AA14A9"/>
    <w:rsid w:val="00AA1981"/>
    <w:rsid w:val="00AA1B5E"/>
    <w:rsid w:val="00AA206B"/>
    <w:rsid w:val="00AA30F9"/>
    <w:rsid w:val="00AA325C"/>
    <w:rsid w:val="00AA4EA0"/>
    <w:rsid w:val="00AA5318"/>
    <w:rsid w:val="00AA5687"/>
    <w:rsid w:val="00AA56D3"/>
    <w:rsid w:val="00AA61BA"/>
    <w:rsid w:val="00AA6C57"/>
    <w:rsid w:val="00AA7673"/>
    <w:rsid w:val="00AA7DFC"/>
    <w:rsid w:val="00AB0654"/>
    <w:rsid w:val="00AB0F11"/>
    <w:rsid w:val="00AB147A"/>
    <w:rsid w:val="00AB15F4"/>
    <w:rsid w:val="00AB17C4"/>
    <w:rsid w:val="00AB2A83"/>
    <w:rsid w:val="00AB3F0D"/>
    <w:rsid w:val="00AB42CA"/>
    <w:rsid w:val="00AB4543"/>
    <w:rsid w:val="00AB45BA"/>
    <w:rsid w:val="00AB53EC"/>
    <w:rsid w:val="00AB5501"/>
    <w:rsid w:val="00AB58F7"/>
    <w:rsid w:val="00AB654A"/>
    <w:rsid w:val="00AB6E51"/>
    <w:rsid w:val="00AB7026"/>
    <w:rsid w:val="00AB71DD"/>
    <w:rsid w:val="00AB736B"/>
    <w:rsid w:val="00AC140B"/>
    <w:rsid w:val="00AC18ED"/>
    <w:rsid w:val="00AC1924"/>
    <w:rsid w:val="00AC199F"/>
    <w:rsid w:val="00AC1D35"/>
    <w:rsid w:val="00AC295C"/>
    <w:rsid w:val="00AC32E6"/>
    <w:rsid w:val="00AC3378"/>
    <w:rsid w:val="00AC3684"/>
    <w:rsid w:val="00AC3ED1"/>
    <w:rsid w:val="00AC402D"/>
    <w:rsid w:val="00AC564D"/>
    <w:rsid w:val="00AC5999"/>
    <w:rsid w:val="00AC5F6C"/>
    <w:rsid w:val="00AC6A57"/>
    <w:rsid w:val="00AC6D19"/>
    <w:rsid w:val="00AC6E65"/>
    <w:rsid w:val="00AC7241"/>
    <w:rsid w:val="00AC7252"/>
    <w:rsid w:val="00AC734C"/>
    <w:rsid w:val="00AC7472"/>
    <w:rsid w:val="00AC77A7"/>
    <w:rsid w:val="00AC7DBA"/>
    <w:rsid w:val="00AD210D"/>
    <w:rsid w:val="00AD274D"/>
    <w:rsid w:val="00AD3177"/>
    <w:rsid w:val="00AD3C40"/>
    <w:rsid w:val="00AD5F7C"/>
    <w:rsid w:val="00AD64DF"/>
    <w:rsid w:val="00AD71C9"/>
    <w:rsid w:val="00AE0806"/>
    <w:rsid w:val="00AE0DDE"/>
    <w:rsid w:val="00AE0E2F"/>
    <w:rsid w:val="00AE0EBA"/>
    <w:rsid w:val="00AE121E"/>
    <w:rsid w:val="00AE1404"/>
    <w:rsid w:val="00AE1440"/>
    <w:rsid w:val="00AE3B2A"/>
    <w:rsid w:val="00AE3CD4"/>
    <w:rsid w:val="00AE53AA"/>
    <w:rsid w:val="00AE561F"/>
    <w:rsid w:val="00AE593D"/>
    <w:rsid w:val="00AE695A"/>
    <w:rsid w:val="00AE71C4"/>
    <w:rsid w:val="00AF07EE"/>
    <w:rsid w:val="00AF1298"/>
    <w:rsid w:val="00AF16D2"/>
    <w:rsid w:val="00AF4A92"/>
    <w:rsid w:val="00AF593E"/>
    <w:rsid w:val="00AF615B"/>
    <w:rsid w:val="00AF61CC"/>
    <w:rsid w:val="00AF6CC2"/>
    <w:rsid w:val="00B0131B"/>
    <w:rsid w:val="00B01A9C"/>
    <w:rsid w:val="00B04992"/>
    <w:rsid w:val="00B04F7F"/>
    <w:rsid w:val="00B05AA9"/>
    <w:rsid w:val="00B06B23"/>
    <w:rsid w:val="00B0750E"/>
    <w:rsid w:val="00B10073"/>
    <w:rsid w:val="00B1022B"/>
    <w:rsid w:val="00B105C8"/>
    <w:rsid w:val="00B10AF4"/>
    <w:rsid w:val="00B11059"/>
    <w:rsid w:val="00B1130A"/>
    <w:rsid w:val="00B11AD2"/>
    <w:rsid w:val="00B11E3B"/>
    <w:rsid w:val="00B11EC8"/>
    <w:rsid w:val="00B14862"/>
    <w:rsid w:val="00B15126"/>
    <w:rsid w:val="00B1544E"/>
    <w:rsid w:val="00B15C7D"/>
    <w:rsid w:val="00B1602B"/>
    <w:rsid w:val="00B16051"/>
    <w:rsid w:val="00B16793"/>
    <w:rsid w:val="00B16C5C"/>
    <w:rsid w:val="00B1722A"/>
    <w:rsid w:val="00B21B9C"/>
    <w:rsid w:val="00B21FB8"/>
    <w:rsid w:val="00B2384D"/>
    <w:rsid w:val="00B23F04"/>
    <w:rsid w:val="00B24E9F"/>
    <w:rsid w:val="00B24F73"/>
    <w:rsid w:val="00B2558A"/>
    <w:rsid w:val="00B255EE"/>
    <w:rsid w:val="00B25CD0"/>
    <w:rsid w:val="00B25D60"/>
    <w:rsid w:val="00B2610D"/>
    <w:rsid w:val="00B26569"/>
    <w:rsid w:val="00B275BE"/>
    <w:rsid w:val="00B318CB"/>
    <w:rsid w:val="00B31BC6"/>
    <w:rsid w:val="00B323E0"/>
    <w:rsid w:val="00B32944"/>
    <w:rsid w:val="00B34178"/>
    <w:rsid w:val="00B34C11"/>
    <w:rsid w:val="00B34F52"/>
    <w:rsid w:val="00B358C6"/>
    <w:rsid w:val="00B3609A"/>
    <w:rsid w:val="00B36561"/>
    <w:rsid w:val="00B365CD"/>
    <w:rsid w:val="00B36C48"/>
    <w:rsid w:val="00B36FA5"/>
    <w:rsid w:val="00B37624"/>
    <w:rsid w:val="00B3771B"/>
    <w:rsid w:val="00B37F43"/>
    <w:rsid w:val="00B411EB"/>
    <w:rsid w:val="00B41D87"/>
    <w:rsid w:val="00B41EDA"/>
    <w:rsid w:val="00B42CC2"/>
    <w:rsid w:val="00B43C5C"/>
    <w:rsid w:val="00B43F13"/>
    <w:rsid w:val="00B4408D"/>
    <w:rsid w:val="00B442AD"/>
    <w:rsid w:val="00B4468D"/>
    <w:rsid w:val="00B45EF8"/>
    <w:rsid w:val="00B460F6"/>
    <w:rsid w:val="00B463FE"/>
    <w:rsid w:val="00B46C96"/>
    <w:rsid w:val="00B47129"/>
    <w:rsid w:val="00B476EA"/>
    <w:rsid w:val="00B47CD3"/>
    <w:rsid w:val="00B50AD9"/>
    <w:rsid w:val="00B50D41"/>
    <w:rsid w:val="00B51077"/>
    <w:rsid w:val="00B52A95"/>
    <w:rsid w:val="00B52D79"/>
    <w:rsid w:val="00B52E28"/>
    <w:rsid w:val="00B53502"/>
    <w:rsid w:val="00B54132"/>
    <w:rsid w:val="00B54E74"/>
    <w:rsid w:val="00B55184"/>
    <w:rsid w:val="00B6031E"/>
    <w:rsid w:val="00B60AC7"/>
    <w:rsid w:val="00B61904"/>
    <w:rsid w:val="00B61C8D"/>
    <w:rsid w:val="00B61F24"/>
    <w:rsid w:val="00B61F5C"/>
    <w:rsid w:val="00B628DE"/>
    <w:rsid w:val="00B642E3"/>
    <w:rsid w:val="00B644DC"/>
    <w:rsid w:val="00B64A9D"/>
    <w:rsid w:val="00B65EB1"/>
    <w:rsid w:val="00B66D05"/>
    <w:rsid w:val="00B702E2"/>
    <w:rsid w:val="00B718F7"/>
    <w:rsid w:val="00B71E55"/>
    <w:rsid w:val="00B722CC"/>
    <w:rsid w:val="00B722FF"/>
    <w:rsid w:val="00B72516"/>
    <w:rsid w:val="00B7309D"/>
    <w:rsid w:val="00B7420A"/>
    <w:rsid w:val="00B7478D"/>
    <w:rsid w:val="00B7499A"/>
    <w:rsid w:val="00B759F8"/>
    <w:rsid w:val="00B7715C"/>
    <w:rsid w:val="00B7718C"/>
    <w:rsid w:val="00B77C59"/>
    <w:rsid w:val="00B81F84"/>
    <w:rsid w:val="00B822E8"/>
    <w:rsid w:val="00B84777"/>
    <w:rsid w:val="00B84B51"/>
    <w:rsid w:val="00B8609E"/>
    <w:rsid w:val="00B869FB"/>
    <w:rsid w:val="00B86E39"/>
    <w:rsid w:val="00B90734"/>
    <w:rsid w:val="00B91412"/>
    <w:rsid w:val="00B918EB"/>
    <w:rsid w:val="00B91C2A"/>
    <w:rsid w:val="00B91DA4"/>
    <w:rsid w:val="00B921E7"/>
    <w:rsid w:val="00B92251"/>
    <w:rsid w:val="00B929D2"/>
    <w:rsid w:val="00B931E1"/>
    <w:rsid w:val="00B93D02"/>
    <w:rsid w:val="00B94747"/>
    <w:rsid w:val="00B95070"/>
    <w:rsid w:val="00B9593B"/>
    <w:rsid w:val="00B964F8"/>
    <w:rsid w:val="00B9665C"/>
    <w:rsid w:val="00B97318"/>
    <w:rsid w:val="00BA0658"/>
    <w:rsid w:val="00BA25B1"/>
    <w:rsid w:val="00BA2A95"/>
    <w:rsid w:val="00BA47AD"/>
    <w:rsid w:val="00BA510F"/>
    <w:rsid w:val="00BA5818"/>
    <w:rsid w:val="00BA5D3A"/>
    <w:rsid w:val="00BA6D16"/>
    <w:rsid w:val="00BA6E96"/>
    <w:rsid w:val="00BB002D"/>
    <w:rsid w:val="00BB0626"/>
    <w:rsid w:val="00BB1182"/>
    <w:rsid w:val="00BB12BA"/>
    <w:rsid w:val="00BB1B2B"/>
    <w:rsid w:val="00BB1FE1"/>
    <w:rsid w:val="00BB224B"/>
    <w:rsid w:val="00BB2D2D"/>
    <w:rsid w:val="00BB2EFE"/>
    <w:rsid w:val="00BB34DA"/>
    <w:rsid w:val="00BB3A5B"/>
    <w:rsid w:val="00BB477A"/>
    <w:rsid w:val="00BB4816"/>
    <w:rsid w:val="00BB6DDC"/>
    <w:rsid w:val="00BB730D"/>
    <w:rsid w:val="00BC0417"/>
    <w:rsid w:val="00BC1E72"/>
    <w:rsid w:val="00BC1F11"/>
    <w:rsid w:val="00BC25D1"/>
    <w:rsid w:val="00BC3127"/>
    <w:rsid w:val="00BC388C"/>
    <w:rsid w:val="00BC43FA"/>
    <w:rsid w:val="00BC44A1"/>
    <w:rsid w:val="00BC454C"/>
    <w:rsid w:val="00BC47CB"/>
    <w:rsid w:val="00BC57E2"/>
    <w:rsid w:val="00BC5BF0"/>
    <w:rsid w:val="00BC5F87"/>
    <w:rsid w:val="00BC62DB"/>
    <w:rsid w:val="00BC6669"/>
    <w:rsid w:val="00BD0A2C"/>
    <w:rsid w:val="00BD1DC9"/>
    <w:rsid w:val="00BD2B16"/>
    <w:rsid w:val="00BD3187"/>
    <w:rsid w:val="00BD31DA"/>
    <w:rsid w:val="00BD31FA"/>
    <w:rsid w:val="00BD3569"/>
    <w:rsid w:val="00BD3769"/>
    <w:rsid w:val="00BD3CFE"/>
    <w:rsid w:val="00BD55B8"/>
    <w:rsid w:val="00BD6A54"/>
    <w:rsid w:val="00BE0578"/>
    <w:rsid w:val="00BE08C3"/>
    <w:rsid w:val="00BE096D"/>
    <w:rsid w:val="00BE108B"/>
    <w:rsid w:val="00BE1951"/>
    <w:rsid w:val="00BE23C9"/>
    <w:rsid w:val="00BE37A3"/>
    <w:rsid w:val="00BE3B3B"/>
    <w:rsid w:val="00BE518B"/>
    <w:rsid w:val="00BE5ABD"/>
    <w:rsid w:val="00BF0734"/>
    <w:rsid w:val="00BF271A"/>
    <w:rsid w:val="00BF2834"/>
    <w:rsid w:val="00BF330F"/>
    <w:rsid w:val="00BF3E40"/>
    <w:rsid w:val="00BF4E53"/>
    <w:rsid w:val="00BF761E"/>
    <w:rsid w:val="00BF79FD"/>
    <w:rsid w:val="00BF7B2F"/>
    <w:rsid w:val="00BF7CBA"/>
    <w:rsid w:val="00C00016"/>
    <w:rsid w:val="00C00264"/>
    <w:rsid w:val="00C00716"/>
    <w:rsid w:val="00C01042"/>
    <w:rsid w:val="00C01917"/>
    <w:rsid w:val="00C05618"/>
    <w:rsid w:val="00C057EE"/>
    <w:rsid w:val="00C05EB8"/>
    <w:rsid w:val="00C066FC"/>
    <w:rsid w:val="00C06761"/>
    <w:rsid w:val="00C0678F"/>
    <w:rsid w:val="00C071E5"/>
    <w:rsid w:val="00C0721D"/>
    <w:rsid w:val="00C076BA"/>
    <w:rsid w:val="00C10F66"/>
    <w:rsid w:val="00C116C6"/>
    <w:rsid w:val="00C12215"/>
    <w:rsid w:val="00C1312F"/>
    <w:rsid w:val="00C13536"/>
    <w:rsid w:val="00C15C05"/>
    <w:rsid w:val="00C162EF"/>
    <w:rsid w:val="00C16CE4"/>
    <w:rsid w:val="00C17077"/>
    <w:rsid w:val="00C173BE"/>
    <w:rsid w:val="00C17964"/>
    <w:rsid w:val="00C17D52"/>
    <w:rsid w:val="00C17E01"/>
    <w:rsid w:val="00C202BA"/>
    <w:rsid w:val="00C22B8F"/>
    <w:rsid w:val="00C231EC"/>
    <w:rsid w:val="00C23E4F"/>
    <w:rsid w:val="00C24090"/>
    <w:rsid w:val="00C24524"/>
    <w:rsid w:val="00C24B93"/>
    <w:rsid w:val="00C2533C"/>
    <w:rsid w:val="00C307E4"/>
    <w:rsid w:val="00C30AC4"/>
    <w:rsid w:val="00C3196E"/>
    <w:rsid w:val="00C32D46"/>
    <w:rsid w:val="00C34150"/>
    <w:rsid w:val="00C34552"/>
    <w:rsid w:val="00C356B0"/>
    <w:rsid w:val="00C35C5B"/>
    <w:rsid w:val="00C36467"/>
    <w:rsid w:val="00C36695"/>
    <w:rsid w:val="00C37084"/>
    <w:rsid w:val="00C3754A"/>
    <w:rsid w:val="00C37A10"/>
    <w:rsid w:val="00C400A4"/>
    <w:rsid w:val="00C4171D"/>
    <w:rsid w:val="00C417C3"/>
    <w:rsid w:val="00C41999"/>
    <w:rsid w:val="00C42E2C"/>
    <w:rsid w:val="00C43403"/>
    <w:rsid w:val="00C43D12"/>
    <w:rsid w:val="00C452D9"/>
    <w:rsid w:val="00C476C7"/>
    <w:rsid w:val="00C5004F"/>
    <w:rsid w:val="00C5242A"/>
    <w:rsid w:val="00C52B5A"/>
    <w:rsid w:val="00C5386F"/>
    <w:rsid w:val="00C540BE"/>
    <w:rsid w:val="00C54315"/>
    <w:rsid w:val="00C546BD"/>
    <w:rsid w:val="00C55437"/>
    <w:rsid w:val="00C55DEF"/>
    <w:rsid w:val="00C55E5C"/>
    <w:rsid w:val="00C56292"/>
    <w:rsid w:val="00C563F8"/>
    <w:rsid w:val="00C564D1"/>
    <w:rsid w:val="00C56681"/>
    <w:rsid w:val="00C61EB6"/>
    <w:rsid w:val="00C62158"/>
    <w:rsid w:val="00C62709"/>
    <w:rsid w:val="00C63210"/>
    <w:rsid w:val="00C63693"/>
    <w:rsid w:val="00C63CA5"/>
    <w:rsid w:val="00C6414D"/>
    <w:rsid w:val="00C647B1"/>
    <w:rsid w:val="00C654CB"/>
    <w:rsid w:val="00C70600"/>
    <w:rsid w:val="00C70666"/>
    <w:rsid w:val="00C70E3B"/>
    <w:rsid w:val="00C716E0"/>
    <w:rsid w:val="00C72005"/>
    <w:rsid w:val="00C722E2"/>
    <w:rsid w:val="00C72741"/>
    <w:rsid w:val="00C734F5"/>
    <w:rsid w:val="00C7355B"/>
    <w:rsid w:val="00C74C32"/>
    <w:rsid w:val="00C74F87"/>
    <w:rsid w:val="00C75443"/>
    <w:rsid w:val="00C75C43"/>
    <w:rsid w:val="00C7635F"/>
    <w:rsid w:val="00C763B0"/>
    <w:rsid w:val="00C76734"/>
    <w:rsid w:val="00C77A1B"/>
    <w:rsid w:val="00C804D2"/>
    <w:rsid w:val="00C8123F"/>
    <w:rsid w:val="00C814B1"/>
    <w:rsid w:val="00C820D6"/>
    <w:rsid w:val="00C82205"/>
    <w:rsid w:val="00C82B86"/>
    <w:rsid w:val="00C82FA1"/>
    <w:rsid w:val="00C83CCD"/>
    <w:rsid w:val="00C86E2C"/>
    <w:rsid w:val="00C86E3C"/>
    <w:rsid w:val="00C87B04"/>
    <w:rsid w:val="00C9151F"/>
    <w:rsid w:val="00C91B0A"/>
    <w:rsid w:val="00C922EF"/>
    <w:rsid w:val="00C929F4"/>
    <w:rsid w:val="00C931CB"/>
    <w:rsid w:val="00C93239"/>
    <w:rsid w:val="00C943F9"/>
    <w:rsid w:val="00C9510D"/>
    <w:rsid w:val="00C9543F"/>
    <w:rsid w:val="00C95EE3"/>
    <w:rsid w:val="00C966EB"/>
    <w:rsid w:val="00CA0D97"/>
    <w:rsid w:val="00CA188B"/>
    <w:rsid w:val="00CA244B"/>
    <w:rsid w:val="00CA490B"/>
    <w:rsid w:val="00CA4C20"/>
    <w:rsid w:val="00CA646C"/>
    <w:rsid w:val="00CA7272"/>
    <w:rsid w:val="00CA7A5D"/>
    <w:rsid w:val="00CA7A80"/>
    <w:rsid w:val="00CA7D3B"/>
    <w:rsid w:val="00CB0CFF"/>
    <w:rsid w:val="00CB129A"/>
    <w:rsid w:val="00CB190F"/>
    <w:rsid w:val="00CB1ED1"/>
    <w:rsid w:val="00CB265A"/>
    <w:rsid w:val="00CB2797"/>
    <w:rsid w:val="00CB32B5"/>
    <w:rsid w:val="00CB3BD4"/>
    <w:rsid w:val="00CB428E"/>
    <w:rsid w:val="00CB5A04"/>
    <w:rsid w:val="00CB695B"/>
    <w:rsid w:val="00CB6A77"/>
    <w:rsid w:val="00CB720D"/>
    <w:rsid w:val="00CB77F1"/>
    <w:rsid w:val="00CB78C9"/>
    <w:rsid w:val="00CB7940"/>
    <w:rsid w:val="00CC05B0"/>
    <w:rsid w:val="00CC1886"/>
    <w:rsid w:val="00CC2C14"/>
    <w:rsid w:val="00CC2F90"/>
    <w:rsid w:val="00CC36A9"/>
    <w:rsid w:val="00CC43C7"/>
    <w:rsid w:val="00CC5E8F"/>
    <w:rsid w:val="00CC5F39"/>
    <w:rsid w:val="00CC79A4"/>
    <w:rsid w:val="00CD0798"/>
    <w:rsid w:val="00CD1351"/>
    <w:rsid w:val="00CD163C"/>
    <w:rsid w:val="00CD1BB6"/>
    <w:rsid w:val="00CD1E31"/>
    <w:rsid w:val="00CD25B2"/>
    <w:rsid w:val="00CD30B4"/>
    <w:rsid w:val="00CD4602"/>
    <w:rsid w:val="00CD4977"/>
    <w:rsid w:val="00CD7BC6"/>
    <w:rsid w:val="00CE0DB2"/>
    <w:rsid w:val="00CE1653"/>
    <w:rsid w:val="00CE22B0"/>
    <w:rsid w:val="00CE3377"/>
    <w:rsid w:val="00CE3526"/>
    <w:rsid w:val="00CE3F0C"/>
    <w:rsid w:val="00CE3FCA"/>
    <w:rsid w:val="00CE62BB"/>
    <w:rsid w:val="00CE6345"/>
    <w:rsid w:val="00CE70AE"/>
    <w:rsid w:val="00CE75BB"/>
    <w:rsid w:val="00CF02AB"/>
    <w:rsid w:val="00CF0513"/>
    <w:rsid w:val="00CF0597"/>
    <w:rsid w:val="00CF16A3"/>
    <w:rsid w:val="00CF1E76"/>
    <w:rsid w:val="00CF2033"/>
    <w:rsid w:val="00CF4B41"/>
    <w:rsid w:val="00CF5881"/>
    <w:rsid w:val="00CF5C2E"/>
    <w:rsid w:val="00CF627D"/>
    <w:rsid w:val="00CF6650"/>
    <w:rsid w:val="00CF6FA2"/>
    <w:rsid w:val="00CF7224"/>
    <w:rsid w:val="00D006B3"/>
    <w:rsid w:val="00D01723"/>
    <w:rsid w:val="00D02F3E"/>
    <w:rsid w:val="00D040E5"/>
    <w:rsid w:val="00D06057"/>
    <w:rsid w:val="00D06252"/>
    <w:rsid w:val="00D069AE"/>
    <w:rsid w:val="00D06E31"/>
    <w:rsid w:val="00D0794B"/>
    <w:rsid w:val="00D07D1A"/>
    <w:rsid w:val="00D07ED3"/>
    <w:rsid w:val="00D10289"/>
    <w:rsid w:val="00D11388"/>
    <w:rsid w:val="00D120F5"/>
    <w:rsid w:val="00D144CF"/>
    <w:rsid w:val="00D159FE"/>
    <w:rsid w:val="00D15E42"/>
    <w:rsid w:val="00D16AB2"/>
    <w:rsid w:val="00D174FE"/>
    <w:rsid w:val="00D17841"/>
    <w:rsid w:val="00D17A4D"/>
    <w:rsid w:val="00D20023"/>
    <w:rsid w:val="00D2002D"/>
    <w:rsid w:val="00D203A5"/>
    <w:rsid w:val="00D226F8"/>
    <w:rsid w:val="00D23C0E"/>
    <w:rsid w:val="00D23CA2"/>
    <w:rsid w:val="00D2426B"/>
    <w:rsid w:val="00D2458D"/>
    <w:rsid w:val="00D248EB"/>
    <w:rsid w:val="00D25359"/>
    <w:rsid w:val="00D2704E"/>
    <w:rsid w:val="00D2793B"/>
    <w:rsid w:val="00D27E5B"/>
    <w:rsid w:val="00D30122"/>
    <w:rsid w:val="00D3022A"/>
    <w:rsid w:val="00D31587"/>
    <w:rsid w:val="00D32746"/>
    <w:rsid w:val="00D32F71"/>
    <w:rsid w:val="00D3356F"/>
    <w:rsid w:val="00D36086"/>
    <w:rsid w:val="00D3699C"/>
    <w:rsid w:val="00D3703C"/>
    <w:rsid w:val="00D40E77"/>
    <w:rsid w:val="00D40F22"/>
    <w:rsid w:val="00D4148D"/>
    <w:rsid w:val="00D41AF5"/>
    <w:rsid w:val="00D42959"/>
    <w:rsid w:val="00D43515"/>
    <w:rsid w:val="00D45095"/>
    <w:rsid w:val="00D45099"/>
    <w:rsid w:val="00D45AA2"/>
    <w:rsid w:val="00D468B9"/>
    <w:rsid w:val="00D47037"/>
    <w:rsid w:val="00D4765E"/>
    <w:rsid w:val="00D47ED4"/>
    <w:rsid w:val="00D504F8"/>
    <w:rsid w:val="00D51483"/>
    <w:rsid w:val="00D51766"/>
    <w:rsid w:val="00D51952"/>
    <w:rsid w:val="00D532BF"/>
    <w:rsid w:val="00D5376B"/>
    <w:rsid w:val="00D5423F"/>
    <w:rsid w:val="00D55A26"/>
    <w:rsid w:val="00D5690D"/>
    <w:rsid w:val="00D56B14"/>
    <w:rsid w:val="00D56E05"/>
    <w:rsid w:val="00D56E58"/>
    <w:rsid w:val="00D57469"/>
    <w:rsid w:val="00D57E33"/>
    <w:rsid w:val="00D603E8"/>
    <w:rsid w:val="00D60470"/>
    <w:rsid w:val="00D60EA5"/>
    <w:rsid w:val="00D60F7F"/>
    <w:rsid w:val="00D6105F"/>
    <w:rsid w:val="00D6167F"/>
    <w:rsid w:val="00D62584"/>
    <w:rsid w:val="00D62831"/>
    <w:rsid w:val="00D62B46"/>
    <w:rsid w:val="00D63042"/>
    <w:rsid w:val="00D63926"/>
    <w:rsid w:val="00D64521"/>
    <w:rsid w:val="00D6464A"/>
    <w:rsid w:val="00D647AC"/>
    <w:rsid w:val="00D64BBE"/>
    <w:rsid w:val="00D65233"/>
    <w:rsid w:val="00D66CBD"/>
    <w:rsid w:val="00D67DBC"/>
    <w:rsid w:val="00D71B21"/>
    <w:rsid w:val="00D7284D"/>
    <w:rsid w:val="00D72C1F"/>
    <w:rsid w:val="00D73512"/>
    <w:rsid w:val="00D748C1"/>
    <w:rsid w:val="00D757C1"/>
    <w:rsid w:val="00D7651E"/>
    <w:rsid w:val="00D765BA"/>
    <w:rsid w:val="00D77717"/>
    <w:rsid w:val="00D77E85"/>
    <w:rsid w:val="00D80EF6"/>
    <w:rsid w:val="00D81495"/>
    <w:rsid w:val="00D81BF1"/>
    <w:rsid w:val="00D81C8A"/>
    <w:rsid w:val="00D8205F"/>
    <w:rsid w:val="00D82BE0"/>
    <w:rsid w:val="00D82DD0"/>
    <w:rsid w:val="00D83021"/>
    <w:rsid w:val="00D8366A"/>
    <w:rsid w:val="00D83A3C"/>
    <w:rsid w:val="00D83C8B"/>
    <w:rsid w:val="00D840A9"/>
    <w:rsid w:val="00D84D41"/>
    <w:rsid w:val="00D858B1"/>
    <w:rsid w:val="00D86070"/>
    <w:rsid w:val="00D86935"/>
    <w:rsid w:val="00D86AE0"/>
    <w:rsid w:val="00D87261"/>
    <w:rsid w:val="00D872F9"/>
    <w:rsid w:val="00D87709"/>
    <w:rsid w:val="00D9077C"/>
    <w:rsid w:val="00D907FD"/>
    <w:rsid w:val="00D9088C"/>
    <w:rsid w:val="00D913AB"/>
    <w:rsid w:val="00D9158B"/>
    <w:rsid w:val="00D920C0"/>
    <w:rsid w:val="00D922D7"/>
    <w:rsid w:val="00D92834"/>
    <w:rsid w:val="00D929B3"/>
    <w:rsid w:val="00D92B34"/>
    <w:rsid w:val="00D92CA4"/>
    <w:rsid w:val="00D94169"/>
    <w:rsid w:val="00D94249"/>
    <w:rsid w:val="00D94D9F"/>
    <w:rsid w:val="00D94E08"/>
    <w:rsid w:val="00D95DAD"/>
    <w:rsid w:val="00D95F65"/>
    <w:rsid w:val="00D95FBC"/>
    <w:rsid w:val="00D9613F"/>
    <w:rsid w:val="00D96E1D"/>
    <w:rsid w:val="00D97BC7"/>
    <w:rsid w:val="00DA080C"/>
    <w:rsid w:val="00DA0870"/>
    <w:rsid w:val="00DA1E84"/>
    <w:rsid w:val="00DA24BA"/>
    <w:rsid w:val="00DA2517"/>
    <w:rsid w:val="00DA27FF"/>
    <w:rsid w:val="00DA348A"/>
    <w:rsid w:val="00DA37D9"/>
    <w:rsid w:val="00DA3D51"/>
    <w:rsid w:val="00DA5548"/>
    <w:rsid w:val="00DA5ADB"/>
    <w:rsid w:val="00DA5BF4"/>
    <w:rsid w:val="00DA5D19"/>
    <w:rsid w:val="00DA7259"/>
    <w:rsid w:val="00DB06D5"/>
    <w:rsid w:val="00DB132A"/>
    <w:rsid w:val="00DB1375"/>
    <w:rsid w:val="00DB1B49"/>
    <w:rsid w:val="00DB2308"/>
    <w:rsid w:val="00DB3178"/>
    <w:rsid w:val="00DB3978"/>
    <w:rsid w:val="00DB4920"/>
    <w:rsid w:val="00DB53E8"/>
    <w:rsid w:val="00DB5E98"/>
    <w:rsid w:val="00DB6127"/>
    <w:rsid w:val="00DB7424"/>
    <w:rsid w:val="00DC188F"/>
    <w:rsid w:val="00DC20FF"/>
    <w:rsid w:val="00DC292F"/>
    <w:rsid w:val="00DC30B1"/>
    <w:rsid w:val="00DC3D7A"/>
    <w:rsid w:val="00DC438C"/>
    <w:rsid w:val="00DC45F2"/>
    <w:rsid w:val="00DC4654"/>
    <w:rsid w:val="00DC4AD1"/>
    <w:rsid w:val="00DC615E"/>
    <w:rsid w:val="00DC71D8"/>
    <w:rsid w:val="00DC7B39"/>
    <w:rsid w:val="00DC7C63"/>
    <w:rsid w:val="00DD1ADD"/>
    <w:rsid w:val="00DD22FC"/>
    <w:rsid w:val="00DD2577"/>
    <w:rsid w:val="00DD3AD5"/>
    <w:rsid w:val="00DD425D"/>
    <w:rsid w:val="00DD492E"/>
    <w:rsid w:val="00DD4BCC"/>
    <w:rsid w:val="00DD537D"/>
    <w:rsid w:val="00DD53A0"/>
    <w:rsid w:val="00DD7E6D"/>
    <w:rsid w:val="00DE0A1B"/>
    <w:rsid w:val="00DE13D2"/>
    <w:rsid w:val="00DE2689"/>
    <w:rsid w:val="00DE2774"/>
    <w:rsid w:val="00DE2CF8"/>
    <w:rsid w:val="00DE3407"/>
    <w:rsid w:val="00DE3A80"/>
    <w:rsid w:val="00DE3B4E"/>
    <w:rsid w:val="00DE4D32"/>
    <w:rsid w:val="00DE5667"/>
    <w:rsid w:val="00DE5C02"/>
    <w:rsid w:val="00DE622D"/>
    <w:rsid w:val="00DE6245"/>
    <w:rsid w:val="00DE6BEA"/>
    <w:rsid w:val="00DE7DBC"/>
    <w:rsid w:val="00DF0526"/>
    <w:rsid w:val="00DF0F8D"/>
    <w:rsid w:val="00DF18FA"/>
    <w:rsid w:val="00DF1DD9"/>
    <w:rsid w:val="00DF2207"/>
    <w:rsid w:val="00DF2F45"/>
    <w:rsid w:val="00DF3B0B"/>
    <w:rsid w:val="00DF4042"/>
    <w:rsid w:val="00DF5BA3"/>
    <w:rsid w:val="00DF6C72"/>
    <w:rsid w:val="00DF7580"/>
    <w:rsid w:val="00E00086"/>
    <w:rsid w:val="00E0018C"/>
    <w:rsid w:val="00E015EC"/>
    <w:rsid w:val="00E02420"/>
    <w:rsid w:val="00E03366"/>
    <w:rsid w:val="00E0383C"/>
    <w:rsid w:val="00E0386B"/>
    <w:rsid w:val="00E04340"/>
    <w:rsid w:val="00E0485C"/>
    <w:rsid w:val="00E0532E"/>
    <w:rsid w:val="00E059B0"/>
    <w:rsid w:val="00E067DE"/>
    <w:rsid w:val="00E0701F"/>
    <w:rsid w:val="00E07DF8"/>
    <w:rsid w:val="00E10822"/>
    <w:rsid w:val="00E11D69"/>
    <w:rsid w:val="00E134AA"/>
    <w:rsid w:val="00E138D2"/>
    <w:rsid w:val="00E13D68"/>
    <w:rsid w:val="00E13E15"/>
    <w:rsid w:val="00E13F76"/>
    <w:rsid w:val="00E14F22"/>
    <w:rsid w:val="00E15062"/>
    <w:rsid w:val="00E1580A"/>
    <w:rsid w:val="00E15A6E"/>
    <w:rsid w:val="00E17A36"/>
    <w:rsid w:val="00E17F41"/>
    <w:rsid w:val="00E209E6"/>
    <w:rsid w:val="00E20C93"/>
    <w:rsid w:val="00E219A1"/>
    <w:rsid w:val="00E21BC6"/>
    <w:rsid w:val="00E22F0D"/>
    <w:rsid w:val="00E23C8B"/>
    <w:rsid w:val="00E2447E"/>
    <w:rsid w:val="00E249D5"/>
    <w:rsid w:val="00E253EE"/>
    <w:rsid w:val="00E2558C"/>
    <w:rsid w:val="00E2659B"/>
    <w:rsid w:val="00E302CC"/>
    <w:rsid w:val="00E30563"/>
    <w:rsid w:val="00E3080D"/>
    <w:rsid w:val="00E31071"/>
    <w:rsid w:val="00E32244"/>
    <w:rsid w:val="00E32289"/>
    <w:rsid w:val="00E32B89"/>
    <w:rsid w:val="00E3318F"/>
    <w:rsid w:val="00E331C6"/>
    <w:rsid w:val="00E33A23"/>
    <w:rsid w:val="00E35B14"/>
    <w:rsid w:val="00E40BFC"/>
    <w:rsid w:val="00E4145F"/>
    <w:rsid w:val="00E41D74"/>
    <w:rsid w:val="00E424A9"/>
    <w:rsid w:val="00E44A77"/>
    <w:rsid w:val="00E44DB2"/>
    <w:rsid w:val="00E4510C"/>
    <w:rsid w:val="00E45364"/>
    <w:rsid w:val="00E45C51"/>
    <w:rsid w:val="00E46575"/>
    <w:rsid w:val="00E4727D"/>
    <w:rsid w:val="00E47ABA"/>
    <w:rsid w:val="00E5110B"/>
    <w:rsid w:val="00E5182A"/>
    <w:rsid w:val="00E5237F"/>
    <w:rsid w:val="00E5255D"/>
    <w:rsid w:val="00E52ED2"/>
    <w:rsid w:val="00E52F91"/>
    <w:rsid w:val="00E541C9"/>
    <w:rsid w:val="00E5490C"/>
    <w:rsid w:val="00E551F5"/>
    <w:rsid w:val="00E5547B"/>
    <w:rsid w:val="00E55C7F"/>
    <w:rsid w:val="00E56F14"/>
    <w:rsid w:val="00E57DB8"/>
    <w:rsid w:val="00E57E5A"/>
    <w:rsid w:val="00E60084"/>
    <w:rsid w:val="00E62C73"/>
    <w:rsid w:val="00E64096"/>
    <w:rsid w:val="00E64CA4"/>
    <w:rsid w:val="00E64F67"/>
    <w:rsid w:val="00E653CD"/>
    <w:rsid w:val="00E6588A"/>
    <w:rsid w:val="00E65B48"/>
    <w:rsid w:val="00E66101"/>
    <w:rsid w:val="00E66D5B"/>
    <w:rsid w:val="00E6743E"/>
    <w:rsid w:val="00E67EEE"/>
    <w:rsid w:val="00E67FEB"/>
    <w:rsid w:val="00E70536"/>
    <w:rsid w:val="00E70F97"/>
    <w:rsid w:val="00E72A40"/>
    <w:rsid w:val="00E730E9"/>
    <w:rsid w:val="00E73258"/>
    <w:rsid w:val="00E7377A"/>
    <w:rsid w:val="00E73F68"/>
    <w:rsid w:val="00E747AF"/>
    <w:rsid w:val="00E74E43"/>
    <w:rsid w:val="00E75953"/>
    <w:rsid w:val="00E76B38"/>
    <w:rsid w:val="00E77144"/>
    <w:rsid w:val="00E81B37"/>
    <w:rsid w:val="00E8456F"/>
    <w:rsid w:val="00E845E5"/>
    <w:rsid w:val="00E8531A"/>
    <w:rsid w:val="00E85597"/>
    <w:rsid w:val="00E858E2"/>
    <w:rsid w:val="00E85E37"/>
    <w:rsid w:val="00E86D65"/>
    <w:rsid w:val="00E87541"/>
    <w:rsid w:val="00E879EB"/>
    <w:rsid w:val="00E90594"/>
    <w:rsid w:val="00E90772"/>
    <w:rsid w:val="00E90B1A"/>
    <w:rsid w:val="00E91840"/>
    <w:rsid w:val="00E9311C"/>
    <w:rsid w:val="00E95BD3"/>
    <w:rsid w:val="00E95CE2"/>
    <w:rsid w:val="00E963BE"/>
    <w:rsid w:val="00E97F99"/>
    <w:rsid w:val="00EA03D4"/>
    <w:rsid w:val="00EA0B21"/>
    <w:rsid w:val="00EA0EA3"/>
    <w:rsid w:val="00EA0F15"/>
    <w:rsid w:val="00EA1302"/>
    <w:rsid w:val="00EA134A"/>
    <w:rsid w:val="00EA1FFA"/>
    <w:rsid w:val="00EA2381"/>
    <w:rsid w:val="00EA2941"/>
    <w:rsid w:val="00EA3A58"/>
    <w:rsid w:val="00EA3D8F"/>
    <w:rsid w:val="00EA3DC6"/>
    <w:rsid w:val="00EA4698"/>
    <w:rsid w:val="00EA47B8"/>
    <w:rsid w:val="00EA5180"/>
    <w:rsid w:val="00EA522E"/>
    <w:rsid w:val="00EA63B4"/>
    <w:rsid w:val="00EA684E"/>
    <w:rsid w:val="00EA7128"/>
    <w:rsid w:val="00EB06AA"/>
    <w:rsid w:val="00EB1355"/>
    <w:rsid w:val="00EB1C89"/>
    <w:rsid w:val="00EB1D8F"/>
    <w:rsid w:val="00EB2385"/>
    <w:rsid w:val="00EB252F"/>
    <w:rsid w:val="00EB4E38"/>
    <w:rsid w:val="00EB5698"/>
    <w:rsid w:val="00EB5B72"/>
    <w:rsid w:val="00EB619C"/>
    <w:rsid w:val="00EB6D1A"/>
    <w:rsid w:val="00EB6FF6"/>
    <w:rsid w:val="00EB781C"/>
    <w:rsid w:val="00EB7E11"/>
    <w:rsid w:val="00EC1387"/>
    <w:rsid w:val="00EC1707"/>
    <w:rsid w:val="00EC23E9"/>
    <w:rsid w:val="00EC4873"/>
    <w:rsid w:val="00EC5115"/>
    <w:rsid w:val="00EC5EB4"/>
    <w:rsid w:val="00EC721F"/>
    <w:rsid w:val="00EC7B37"/>
    <w:rsid w:val="00EC7E96"/>
    <w:rsid w:val="00ED1075"/>
    <w:rsid w:val="00ED1439"/>
    <w:rsid w:val="00ED2192"/>
    <w:rsid w:val="00ED279F"/>
    <w:rsid w:val="00ED2F3F"/>
    <w:rsid w:val="00ED35FF"/>
    <w:rsid w:val="00ED4241"/>
    <w:rsid w:val="00ED4342"/>
    <w:rsid w:val="00ED4AE2"/>
    <w:rsid w:val="00ED4E4A"/>
    <w:rsid w:val="00ED4F18"/>
    <w:rsid w:val="00ED5CB4"/>
    <w:rsid w:val="00ED6350"/>
    <w:rsid w:val="00ED65A8"/>
    <w:rsid w:val="00ED6DB8"/>
    <w:rsid w:val="00ED7418"/>
    <w:rsid w:val="00ED7490"/>
    <w:rsid w:val="00EE09E4"/>
    <w:rsid w:val="00EE12DB"/>
    <w:rsid w:val="00EE1ED9"/>
    <w:rsid w:val="00EE2628"/>
    <w:rsid w:val="00EE3279"/>
    <w:rsid w:val="00EE578E"/>
    <w:rsid w:val="00EE6501"/>
    <w:rsid w:val="00EE6597"/>
    <w:rsid w:val="00EE669D"/>
    <w:rsid w:val="00EE6EAF"/>
    <w:rsid w:val="00EE7535"/>
    <w:rsid w:val="00EE7725"/>
    <w:rsid w:val="00EF08D7"/>
    <w:rsid w:val="00EF4FA0"/>
    <w:rsid w:val="00EF5F6F"/>
    <w:rsid w:val="00EF789D"/>
    <w:rsid w:val="00F007E4"/>
    <w:rsid w:val="00F0374C"/>
    <w:rsid w:val="00F04A0C"/>
    <w:rsid w:val="00F04EE3"/>
    <w:rsid w:val="00F05090"/>
    <w:rsid w:val="00F0614F"/>
    <w:rsid w:val="00F062E9"/>
    <w:rsid w:val="00F06A04"/>
    <w:rsid w:val="00F07199"/>
    <w:rsid w:val="00F10115"/>
    <w:rsid w:val="00F1058B"/>
    <w:rsid w:val="00F1076C"/>
    <w:rsid w:val="00F10C21"/>
    <w:rsid w:val="00F10F18"/>
    <w:rsid w:val="00F11591"/>
    <w:rsid w:val="00F11961"/>
    <w:rsid w:val="00F123B5"/>
    <w:rsid w:val="00F13806"/>
    <w:rsid w:val="00F13939"/>
    <w:rsid w:val="00F13C68"/>
    <w:rsid w:val="00F14025"/>
    <w:rsid w:val="00F142F3"/>
    <w:rsid w:val="00F14837"/>
    <w:rsid w:val="00F14CAF"/>
    <w:rsid w:val="00F14D69"/>
    <w:rsid w:val="00F15049"/>
    <w:rsid w:val="00F15313"/>
    <w:rsid w:val="00F17080"/>
    <w:rsid w:val="00F17898"/>
    <w:rsid w:val="00F20387"/>
    <w:rsid w:val="00F20A3C"/>
    <w:rsid w:val="00F211DD"/>
    <w:rsid w:val="00F21297"/>
    <w:rsid w:val="00F21499"/>
    <w:rsid w:val="00F21DA1"/>
    <w:rsid w:val="00F21DC1"/>
    <w:rsid w:val="00F237EB"/>
    <w:rsid w:val="00F2458C"/>
    <w:rsid w:val="00F24FE8"/>
    <w:rsid w:val="00F25756"/>
    <w:rsid w:val="00F26000"/>
    <w:rsid w:val="00F30AED"/>
    <w:rsid w:val="00F30D74"/>
    <w:rsid w:val="00F31202"/>
    <w:rsid w:val="00F336C8"/>
    <w:rsid w:val="00F33B1A"/>
    <w:rsid w:val="00F33DCD"/>
    <w:rsid w:val="00F33F76"/>
    <w:rsid w:val="00F34588"/>
    <w:rsid w:val="00F347A9"/>
    <w:rsid w:val="00F34D7B"/>
    <w:rsid w:val="00F34DED"/>
    <w:rsid w:val="00F3516B"/>
    <w:rsid w:val="00F358C5"/>
    <w:rsid w:val="00F36D9D"/>
    <w:rsid w:val="00F36EFC"/>
    <w:rsid w:val="00F36F08"/>
    <w:rsid w:val="00F3736A"/>
    <w:rsid w:val="00F37C2A"/>
    <w:rsid w:val="00F400A3"/>
    <w:rsid w:val="00F4088E"/>
    <w:rsid w:val="00F41082"/>
    <w:rsid w:val="00F412FF"/>
    <w:rsid w:val="00F413A9"/>
    <w:rsid w:val="00F41500"/>
    <w:rsid w:val="00F426F4"/>
    <w:rsid w:val="00F42849"/>
    <w:rsid w:val="00F43335"/>
    <w:rsid w:val="00F44E6D"/>
    <w:rsid w:val="00F45214"/>
    <w:rsid w:val="00F45328"/>
    <w:rsid w:val="00F46901"/>
    <w:rsid w:val="00F46E3A"/>
    <w:rsid w:val="00F47623"/>
    <w:rsid w:val="00F47828"/>
    <w:rsid w:val="00F50034"/>
    <w:rsid w:val="00F50FFF"/>
    <w:rsid w:val="00F51505"/>
    <w:rsid w:val="00F5191D"/>
    <w:rsid w:val="00F51E25"/>
    <w:rsid w:val="00F52FEA"/>
    <w:rsid w:val="00F53C11"/>
    <w:rsid w:val="00F53CE7"/>
    <w:rsid w:val="00F53D29"/>
    <w:rsid w:val="00F54631"/>
    <w:rsid w:val="00F5468B"/>
    <w:rsid w:val="00F5525D"/>
    <w:rsid w:val="00F55301"/>
    <w:rsid w:val="00F55A3B"/>
    <w:rsid w:val="00F55D9F"/>
    <w:rsid w:val="00F56129"/>
    <w:rsid w:val="00F562AB"/>
    <w:rsid w:val="00F5704D"/>
    <w:rsid w:val="00F57439"/>
    <w:rsid w:val="00F5764A"/>
    <w:rsid w:val="00F5774D"/>
    <w:rsid w:val="00F61378"/>
    <w:rsid w:val="00F61A06"/>
    <w:rsid w:val="00F6287A"/>
    <w:rsid w:val="00F63FBF"/>
    <w:rsid w:val="00F643AF"/>
    <w:rsid w:val="00F6487D"/>
    <w:rsid w:val="00F64B21"/>
    <w:rsid w:val="00F64D2F"/>
    <w:rsid w:val="00F661DC"/>
    <w:rsid w:val="00F66473"/>
    <w:rsid w:val="00F66C77"/>
    <w:rsid w:val="00F66E07"/>
    <w:rsid w:val="00F700D0"/>
    <w:rsid w:val="00F70780"/>
    <w:rsid w:val="00F70B53"/>
    <w:rsid w:val="00F7129F"/>
    <w:rsid w:val="00F71D24"/>
    <w:rsid w:val="00F71ECB"/>
    <w:rsid w:val="00F72406"/>
    <w:rsid w:val="00F724DA"/>
    <w:rsid w:val="00F72573"/>
    <w:rsid w:val="00F72779"/>
    <w:rsid w:val="00F72EDC"/>
    <w:rsid w:val="00F73AE9"/>
    <w:rsid w:val="00F75DCB"/>
    <w:rsid w:val="00F76E8A"/>
    <w:rsid w:val="00F76EAD"/>
    <w:rsid w:val="00F77886"/>
    <w:rsid w:val="00F77C6F"/>
    <w:rsid w:val="00F77CF5"/>
    <w:rsid w:val="00F80330"/>
    <w:rsid w:val="00F80510"/>
    <w:rsid w:val="00F80702"/>
    <w:rsid w:val="00F81D9B"/>
    <w:rsid w:val="00F825AE"/>
    <w:rsid w:val="00F82725"/>
    <w:rsid w:val="00F82CA6"/>
    <w:rsid w:val="00F83875"/>
    <w:rsid w:val="00F83C0E"/>
    <w:rsid w:val="00F83F39"/>
    <w:rsid w:val="00F84467"/>
    <w:rsid w:val="00F84699"/>
    <w:rsid w:val="00F84F73"/>
    <w:rsid w:val="00F84FCF"/>
    <w:rsid w:val="00F85449"/>
    <w:rsid w:val="00F86904"/>
    <w:rsid w:val="00F90646"/>
    <w:rsid w:val="00F90BCE"/>
    <w:rsid w:val="00F90D5D"/>
    <w:rsid w:val="00F9173D"/>
    <w:rsid w:val="00F9199D"/>
    <w:rsid w:val="00F925AA"/>
    <w:rsid w:val="00F92DCB"/>
    <w:rsid w:val="00F9687C"/>
    <w:rsid w:val="00F969AA"/>
    <w:rsid w:val="00F96FDD"/>
    <w:rsid w:val="00F970D2"/>
    <w:rsid w:val="00F97AF2"/>
    <w:rsid w:val="00FA0B51"/>
    <w:rsid w:val="00FA180B"/>
    <w:rsid w:val="00FA1D38"/>
    <w:rsid w:val="00FA27E7"/>
    <w:rsid w:val="00FA3096"/>
    <w:rsid w:val="00FA3119"/>
    <w:rsid w:val="00FA385A"/>
    <w:rsid w:val="00FA42A7"/>
    <w:rsid w:val="00FA4A22"/>
    <w:rsid w:val="00FA4B18"/>
    <w:rsid w:val="00FA5933"/>
    <w:rsid w:val="00FA5AC0"/>
    <w:rsid w:val="00FA6EE9"/>
    <w:rsid w:val="00FB0749"/>
    <w:rsid w:val="00FB08E4"/>
    <w:rsid w:val="00FB181F"/>
    <w:rsid w:val="00FB4659"/>
    <w:rsid w:val="00FB4B17"/>
    <w:rsid w:val="00FB55C2"/>
    <w:rsid w:val="00FB5757"/>
    <w:rsid w:val="00FB5A17"/>
    <w:rsid w:val="00FB5C78"/>
    <w:rsid w:val="00FB62D8"/>
    <w:rsid w:val="00FB71E7"/>
    <w:rsid w:val="00FB78AD"/>
    <w:rsid w:val="00FB7D53"/>
    <w:rsid w:val="00FB7F19"/>
    <w:rsid w:val="00FB7FA1"/>
    <w:rsid w:val="00FC10D3"/>
    <w:rsid w:val="00FC236C"/>
    <w:rsid w:val="00FC2604"/>
    <w:rsid w:val="00FC43A9"/>
    <w:rsid w:val="00FC4C67"/>
    <w:rsid w:val="00FC6026"/>
    <w:rsid w:val="00FC6069"/>
    <w:rsid w:val="00FC6420"/>
    <w:rsid w:val="00FC65AA"/>
    <w:rsid w:val="00FC662E"/>
    <w:rsid w:val="00FC6BC2"/>
    <w:rsid w:val="00FC71B9"/>
    <w:rsid w:val="00FC76CA"/>
    <w:rsid w:val="00FC7A2A"/>
    <w:rsid w:val="00FC7B64"/>
    <w:rsid w:val="00FD0B20"/>
    <w:rsid w:val="00FD1762"/>
    <w:rsid w:val="00FD1DA2"/>
    <w:rsid w:val="00FD32DF"/>
    <w:rsid w:val="00FD38C5"/>
    <w:rsid w:val="00FD3B59"/>
    <w:rsid w:val="00FD4264"/>
    <w:rsid w:val="00FD4595"/>
    <w:rsid w:val="00FD4F18"/>
    <w:rsid w:val="00FD5C40"/>
    <w:rsid w:val="00FD6739"/>
    <w:rsid w:val="00FE042E"/>
    <w:rsid w:val="00FE0A70"/>
    <w:rsid w:val="00FE1616"/>
    <w:rsid w:val="00FE1E6B"/>
    <w:rsid w:val="00FE221A"/>
    <w:rsid w:val="00FE2493"/>
    <w:rsid w:val="00FE285E"/>
    <w:rsid w:val="00FE2BC9"/>
    <w:rsid w:val="00FE3944"/>
    <w:rsid w:val="00FE3D3B"/>
    <w:rsid w:val="00FE4537"/>
    <w:rsid w:val="00FE4B7F"/>
    <w:rsid w:val="00FE55D1"/>
    <w:rsid w:val="00FE6118"/>
    <w:rsid w:val="00FE73EC"/>
    <w:rsid w:val="00FE7C4E"/>
    <w:rsid w:val="00FF070E"/>
    <w:rsid w:val="00FF0809"/>
    <w:rsid w:val="00FF0C4D"/>
    <w:rsid w:val="00FF19FF"/>
    <w:rsid w:val="00FF1FBC"/>
    <w:rsid w:val="00FF20E4"/>
    <w:rsid w:val="00FF2130"/>
    <w:rsid w:val="00FF2261"/>
    <w:rsid w:val="00FF25DD"/>
    <w:rsid w:val="00FF3609"/>
    <w:rsid w:val="00FF3C4C"/>
    <w:rsid w:val="00FF40E4"/>
    <w:rsid w:val="00FF41A5"/>
    <w:rsid w:val="00FF496D"/>
    <w:rsid w:val="00FF521E"/>
    <w:rsid w:val="00FF533D"/>
    <w:rsid w:val="00FF5E85"/>
    <w:rsid w:val="00FF624F"/>
    <w:rsid w:val="00FF6493"/>
    <w:rsid w:val="00FF79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B9848"/>
  <w15:docId w15:val="{21D7C2CF-7F75-40E1-9320-1F43AD80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60C6"/>
  </w:style>
  <w:style w:type="paragraph" w:styleId="Titolo1">
    <w:name w:val="heading 1"/>
    <w:basedOn w:val="Normale"/>
    <w:next w:val="Normale"/>
    <w:link w:val="Titolo1Carattere"/>
    <w:uiPriority w:val="99"/>
    <w:qFormat/>
    <w:rsid w:val="00A660C6"/>
    <w:pPr>
      <w:keepNext/>
      <w:outlineLvl w:val="0"/>
    </w:pPr>
    <w:rPr>
      <w:sz w:val="24"/>
    </w:rPr>
  </w:style>
  <w:style w:type="paragraph" w:styleId="Titolo2">
    <w:name w:val="heading 2"/>
    <w:basedOn w:val="Normale"/>
    <w:next w:val="Normale"/>
    <w:link w:val="Titolo2Carattere"/>
    <w:uiPriority w:val="99"/>
    <w:qFormat/>
    <w:rsid w:val="00A660C6"/>
    <w:pPr>
      <w:keepNext/>
      <w:jc w:val="both"/>
      <w:outlineLvl w:val="1"/>
    </w:pPr>
    <w:rPr>
      <w:b/>
      <w:sz w:val="24"/>
    </w:rPr>
  </w:style>
  <w:style w:type="paragraph" w:styleId="Titolo3">
    <w:name w:val="heading 3"/>
    <w:basedOn w:val="Normale"/>
    <w:next w:val="Normale"/>
    <w:link w:val="Titolo3Carattere"/>
    <w:uiPriority w:val="99"/>
    <w:qFormat/>
    <w:rsid w:val="00A660C6"/>
    <w:pPr>
      <w:keepNext/>
      <w:jc w:val="both"/>
      <w:outlineLvl w:val="2"/>
    </w:pPr>
    <w:rPr>
      <w:rFonts w:ascii="Arial" w:hAnsi="Arial"/>
      <w:b/>
      <w:sz w:val="24"/>
    </w:rPr>
  </w:style>
  <w:style w:type="paragraph" w:styleId="Titolo4">
    <w:name w:val="heading 4"/>
    <w:basedOn w:val="Normale"/>
    <w:next w:val="Normale"/>
    <w:link w:val="Titolo4Carattere"/>
    <w:uiPriority w:val="99"/>
    <w:qFormat/>
    <w:rsid w:val="00A660C6"/>
    <w:pPr>
      <w:keepNext/>
      <w:jc w:val="both"/>
      <w:outlineLvl w:val="3"/>
    </w:pPr>
    <w:rPr>
      <w:sz w:val="24"/>
    </w:rPr>
  </w:style>
  <w:style w:type="paragraph" w:styleId="Titolo5">
    <w:name w:val="heading 5"/>
    <w:basedOn w:val="Normale"/>
    <w:next w:val="Normale"/>
    <w:link w:val="Titolo5Carattere"/>
    <w:uiPriority w:val="99"/>
    <w:qFormat/>
    <w:rsid w:val="00A660C6"/>
    <w:pPr>
      <w:keepNext/>
      <w:jc w:val="both"/>
      <w:outlineLvl w:val="4"/>
    </w:pPr>
    <w:rPr>
      <w:i/>
      <w:sz w:val="24"/>
    </w:rPr>
  </w:style>
  <w:style w:type="paragraph" w:styleId="Titolo6">
    <w:name w:val="heading 6"/>
    <w:basedOn w:val="Normale"/>
    <w:next w:val="Normale"/>
    <w:link w:val="Titolo6Carattere"/>
    <w:uiPriority w:val="99"/>
    <w:qFormat/>
    <w:rsid w:val="00A660C6"/>
    <w:pPr>
      <w:keepNext/>
      <w:jc w:val="both"/>
      <w:outlineLvl w:val="5"/>
    </w:pPr>
    <w:rPr>
      <w:b/>
      <w:sz w:val="40"/>
    </w:rPr>
  </w:style>
  <w:style w:type="paragraph" w:styleId="Titolo7">
    <w:name w:val="heading 7"/>
    <w:basedOn w:val="Normale"/>
    <w:next w:val="Normale"/>
    <w:link w:val="Titolo7Carattere"/>
    <w:uiPriority w:val="99"/>
    <w:qFormat/>
    <w:rsid w:val="00A660C6"/>
    <w:pPr>
      <w:keepNext/>
      <w:jc w:val="center"/>
      <w:outlineLvl w:val="6"/>
    </w:pPr>
    <w:rPr>
      <w:b/>
      <w:sz w:val="28"/>
    </w:rPr>
  </w:style>
  <w:style w:type="paragraph" w:styleId="Titolo8">
    <w:name w:val="heading 8"/>
    <w:basedOn w:val="Normale"/>
    <w:next w:val="Normale"/>
    <w:link w:val="Titolo8Carattere"/>
    <w:uiPriority w:val="99"/>
    <w:qFormat/>
    <w:rsid w:val="00A660C6"/>
    <w:pPr>
      <w:keepNext/>
      <w:jc w:val="center"/>
      <w:outlineLvl w:val="7"/>
    </w:pPr>
    <w:rPr>
      <w:b/>
    </w:rPr>
  </w:style>
  <w:style w:type="paragraph" w:styleId="Titolo9">
    <w:name w:val="heading 9"/>
    <w:basedOn w:val="Normale"/>
    <w:next w:val="Normale"/>
    <w:link w:val="Titolo9Carattere"/>
    <w:uiPriority w:val="99"/>
    <w:qFormat/>
    <w:rsid w:val="00A660C6"/>
    <w:pPr>
      <w:keepNext/>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18002A"/>
    <w:rPr>
      <w:rFonts w:ascii="Cambria" w:hAnsi="Cambria" w:cs="Times New Roman"/>
      <w:b/>
      <w:bCs/>
      <w:kern w:val="32"/>
      <w:sz w:val="32"/>
      <w:szCs w:val="32"/>
    </w:rPr>
  </w:style>
  <w:style w:type="character" w:customStyle="1" w:styleId="Titolo2Carattere">
    <w:name w:val="Titolo 2 Carattere"/>
    <w:link w:val="Titolo2"/>
    <w:uiPriority w:val="99"/>
    <w:semiHidden/>
    <w:locked/>
    <w:rsid w:val="0018002A"/>
    <w:rPr>
      <w:rFonts w:ascii="Cambria" w:hAnsi="Cambria" w:cs="Times New Roman"/>
      <w:b/>
      <w:bCs/>
      <w:i/>
      <w:iCs/>
      <w:sz w:val="28"/>
      <w:szCs w:val="28"/>
    </w:rPr>
  </w:style>
  <w:style w:type="character" w:customStyle="1" w:styleId="Titolo3Carattere">
    <w:name w:val="Titolo 3 Carattere"/>
    <w:link w:val="Titolo3"/>
    <w:uiPriority w:val="99"/>
    <w:semiHidden/>
    <w:locked/>
    <w:rsid w:val="0018002A"/>
    <w:rPr>
      <w:rFonts w:ascii="Cambria" w:hAnsi="Cambria" w:cs="Times New Roman"/>
      <w:b/>
      <w:bCs/>
      <w:sz w:val="26"/>
      <w:szCs w:val="26"/>
    </w:rPr>
  </w:style>
  <w:style w:type="character" w:customStyle="1" w:styleId="Titolo4Carattere">
    <w:name w:val="Titolo 4 Carattere"/>
    <w:link w:val="Titolo4"/>
    <w:uiPriority w:val="99"/>
    <w:semiHidden/>
    <w:locked/>
    <w:rsid w:val="0018002A"/>
    <w:rPr>
      <w:rFonts w:ascii="Calibri" w:hAnsi="Calibri" w:cs="Times New Roman"/>
      <w:b/>
      <w:bCs/>
      <w:sz w:val="28"/>
      <w:szCs w:val="28"/>
    </w:rPr>
  </w:style>
  <w:style w:type="character" w:customStyle="1" w:styleId="Titolo5Carattere">
    <w:name w:val="Titolo 5 Carattere"/>
    <w:link w:val="Titolo5"/>
    <w:uiPriority w:val="99"/>
    <w:semiHidden/>
    <w:locked/>
    <w:rsid w:val="0018002A"/>
    <w:rPr>
      <w:rFonts w:ascii="Calibri" w:hAnsi="Calibri" w:cs="Times New Roman"/>
      <w:b/>
      <w:bCs/>
      <w:i/>
      <w:iCs/>
      <w:sz w:val="26"/>
      <w:szCs w:val="26"/>
    </w:rPr>
  </w:style>
  <w:style w:type="character" w:customStyle="1" w:styleId="Titolo6Carattere">
    <w:name w:val="Titolo 6 Carattere"/>
    <w:link w:val="Titolo6"/>
    <w:uiPriority w:val="99"/>
    <w:semiHidden/>
    <w:locked/>
    <w:rsid w:val="0018002A"/>
    <w:rPr>
      <w:rFonts w:ascii="Calibri" w:hAnsi="Calibri" w:cs="Times New Roman"/>
      <w:b/>
      <w:bCs/>
    </w:rPr>
  </w:style>
  <w:style w:type="character" w:customStyle="1" w:styleId="Titolo7Carattere">
    <w:name w:val="Titolo 7 Carattere"/>
    <w:link w:val="Titolo7"/>
    <w:uiPriority w:val="99"/>
    <w:semiHidden/>
    <w:locked/>
    <w:rsid w:val="0018002A"/>
    <w:rPr>
      <w:rFonts w:ascii="Calibri" w:hAnsi="Calibri" w:cs="Times New Roman"/>
      <w:sz w:val="24"/>
      <w:szCs w:val="24"/>
    </w:rPr>
  </w:style>
  <w:style w:type="character" w:customStyle="1" w:styleId="Titolo8Carattere">
    <w:name w:val="Titolo 8 Carattere"/>
    <w:link w:val="Titolo8"/>
    <w:uiPriority w:val="99"/>
    <w:locked/>
    <w:rsid w:val="00A66A10"/>
    <w:rPr>
      <w:rFonts w:cs="Times New Roman"/>
      <w:b/>
      <w:lang w:val="it-IT" w:eastAsia="it-IT" w:bidi="ar-SA"/>
    </w:rPr>
  </w:style>
  <w:style w:type="character" w:customStyle="1" w:styleId="Titolo9Carattere">
    <w:name w:val="Titolo 9 Carattere"/>
    <w:link w:val="Titolo9"/>
    <w:uiPriority w:val="99"/>
    <w:semiHidden/>
    <w:locked/>
    <w:rsid w:val="0018002A"/>
    <w:rPr>
      <w:rFonts w:ascii="Cambria" w:hAnsi="Cambria" w:cs="Times New Roman"/>
    </w:rPr>
  </w:style>
  <w:style w:type="paragraph" w:styleId="Corpotesto">
    <w:name w:val="Body Text"/>
    <w:basedOn w:val="Normale"/>
    <w:link w:val="CorpotestoCarattere"/>
    <w:uiPriority w:val="99"/>
    <w:rsid w:val="00A660C6"/>
    <w:pPr>
      <w:jc w:val="center"/>
    </w:pPr>
    <w:rPr>
      <w:b/>
      <w:sz w:val="24"/>
    </w:rPr>
  </w:style>
  <w:style w:type="character" w:customStyle="1" w:styleId="CorpotestoCarattere">
    <w:name w:val="Corpo testo Carattere"/>
    <w:link w:val="Corpotesto"/>
    <w:uiPriority w:val="99"/>
    <w:semiHidden/>
    <w:locked/>
    <w:rsid w:val="0018002A"/>
    <w:rPr>
      <w:rFonts w:cs="Times New Roman"/>
      <w:sz w:val="20"/>
      <w:szCs w:val="20"/>
    </w:rPr>
  </w:style>
  <w:style w:type="paragraph" w:styleId="Corpodeltesto2">
    <w:name w:val="Body Text 2"/>
    <w:basedOn w:val="Normale"/>
    <w:link w:val="Corpodeltesto2Carattere"/>
    <w:uiPriority w:val="99"/>
    <w:rsid w:val="00A660C6"/>
    <w:rPr>
      <w:sz w:val="24"/>
    </w:rPr>
  </w:style>
  <w:style w:type="character" w:customStyle="1" w:styleId="Corpodeltesto2Carattere">
    <w:name w:val="Corpo del testo 2 Carattere"/>
    <w:link w:val="Corpodeltesto2"/>
    <w:uiPriority w:val="99"/>
    <w:semiHidden/>
    <w:locked/>
    <w:rsid w:val="0018002A"/>
    <w:rPr>
      <w:rFonts w:cs="Times New Roman"/>
      <w:sz w:val="20"/>
      <w:szCs w:val="20"/>
    </w:rPr>
  </w:style>
  <w:style w:type="paragraph" w:customStyle="1" w:styleId="ElencoPuntato">
    <w:name w:val="Elenco Puntato"/>
    <w:basedOn w:val="Normale"/>
    <w:uiPriority w:val="99"/>
    <w:rsid w:val="00A660C6"/>
    <w:pPr>
      <w:numPr>
        <w:numId w:val="1"/>
      </w:numPr>
      <w:tabs>
        <w:tab w:val="left" w:pos="567"/>
      </w:tabs>
      <w:spacing w:before="40" w:after="40"/>
      <w:jc w:val="both"/>
    </w:pPr>
    <w:rPr>
      <w:sz w:val="24"/>
    </w:rPr>
  </w:style>
  <w:style w:type="paragraph" w:customStyle="1" w:styleId="Paragrafo">
    <w:name w:val="Paragrafo"/>
    <w:basedOn w:val="Normale"/>
    <w:uiPriority w:val="99"/>
    <w:rsid w:val="00A660C6"/>
    <w:pPr>
      <w:numPr>
        <w:numId w:val="2"/>
      </w:numPr>
      <w:jc w:val="both"/>
    </w:pPr>
    <w:rPr>
      <w:b/>
      <w:smallCaps/>
      <w:sz w:val="28"/>
    </w:rPr>
  </w:style>
  <w:style w:type="paragraph" w:styleId="Corpodeltesto3">
    <w:name w:val="Body Text 3"/>
    <w:basedOn w:val="Normale"/>
    <w:link w:val="Corpodeltesto3Carattere"/>
    <w:uiPriority w:val="99"/>
    <w:rsid w:val="00A660C6"/>
    <w:pPr>
      <w:jc w:val="both"/>
    </w:pPr>
    <w:rPr>
      <w:sz w:val="24"/>
    </w:rPr>
  </w:style>
  <w:style w:type="character" w:customStyle="1" w:styleId="Corpodeltesto3Carattere">
    <w:name w:val="Corpo del testo 3 Carattere"/>
    <w:link w:val="Corpodeltesto3"/>
    <w:uiPriority w:val="99"/>
    <w:semiHidden/>
    <w:locked/>
    <w:rsid w:val="0018002A"/>
    <w:rPr>
      <w:rFonts w:cs="Times New Roman"/>
      <w:sz w:val="16"/>
      <w:szCs w:val="16"/>
    </w:rPr>
  </w:style>
  <w:style w:type="paragraph" w:customStyle="1" w:styleId="Sottoparagrafo">
    <w:name w:val="Sottoparagrafo"/>
    <w:basedOn w:val="Normale"/>
    <w:uiPriority w:val="99"/>
    <w:rsid w:val="00A660C6"/>
    <w:pPr>
      <w:keepNext/>
      <w:tabs>
        <w:tab w:val="left" w:pos="567"/>
      </w:tabs>
      <w:jc w:val="both"/>
    </w:pPr>
    <w:rPr>
      <w:b/>
      <w:sz w:val="24"/>
    </w:rPr>
  </w:style>
  <w:style w:type="paragraph" w:customStyle="1" w:styleId="Pallini">
    <w:name w:val="Pallini"/>
    <w:basedOn w:val="Normale"/>
    <w:uiPriority w:val="99"/>
    <w:rsid w:val="00A660C6"/>
    <w:pPr>
      <w:numPr>
        <w:numId w:val="3"/>
      </w:numPr>
      <w:tabs>
        <w:tab w:val="left" w:pos="567"/>
      </w:tabs>
      <w:jc w:val="both"/>
    </w:pPr>
    <w:rPr>
      <w:sz w:val="24"/>
    </w:rPr>
  </w:style>
  <w:style w:type="paragraph" w:styleId="Pidipagina">
    <w:name w:val="footer"/>
    <w:basedOn w:val="Normale"/>
    <w:link w:val="PidipaginaCarattere"/>
    <w:uiPriority w:val="99"/>
    <w:rsid w:val="00A660C6"/>
    <w:pPr>
      <w:tabs>
        <w:tab w:val="left" w:pos="567"/>
        <w:tab w:val="center" w:pos="4819"/>
        <w:tab w:val="right" w:pos="9638"/>
      </w:tabs>
      <w:jc w:val="both"/>
    </w:pPr>
    <w:rPr>
      <w:sz w:val="24"/>
    </w:rPr>
  </w:style>
  <w:style w:type="character" w:customStyle="1" w:styleId="PidipaginaCarattere">
    <w:name w:val="Piè di pagina Carattere"/>
    <w:link w:val="Pidipagina"/>
    <w:uiPriority w:val="99"/>
    <w:locked/>
    <w:rsid w:val="0054078C"/>
    <w:rPr>
      <w:rFonts w:cs="Times New Roman"/>
      <w:sz w:val="24"/>
    </w:rPr>
  </w:style>
  <w:style w:type="paragraph" w:customStyle="1" w:styleId="SottoPuntoelenco">
    <w:name w:val="SottoPuntoelenco"/>
    <w:uiPriority w:val="99"/>
    <w:rsid w:val="00A660C6"/>
    <w:pPr>
      <w:numPr>
        <w:numId w:val="4"/>
      </w:numPr>
    </w:pPr>
    <w:rPr>
      <w:sz w:val="24"/>
    </w:rPr>
  </w:style>
  <w:style w:type="character" w:styleId="Collegamentoipertestuale">
    <w:name w:val="Hyperlink"/>
    <w:uiPriority w:val="99"/>
    <w:rsid w:val="00A660C6"/>
    <w:rPr>
      <w:rFonts w:cs="Times New Roman"/>
      <w:color w:val="0000FF"/>
      <w:u w:val="single"/>
    </w:rPr>
  </w:style>
  <w:style w:type="paragraph" w:styleId="Rientrocorpodeltesto">
    <w:name w:val="Body Text Indent"/>
    <w:basedOn w:val="Normale"/>
    <w:link w:val="RientrocorpodeltestoCarattere"/>
    <w:uiPriority w:val="99"/>
    <w:rsid w:val="00A660C6"/>
    <w:pPr>
      <w:ind w:left="360"/>
      <w:jc w:val="both"/>
    </w:pPr>
    <w:rPr>
      <w:i/>
      <w:sz w:val="24"/>
    </w:rPr>
  </w:style>
  <w:style w:type="character" w:customStyle="1" w:styleId="RientrocorpodeltestoCarattere">
    <w:name w:val="Rientro corpo del testo Carattere"/>
    <w:link w:val="Rientrocorpodeltesto"/>
    <w:uiPriority w:val="99"/>
    <w:semiHidden/>
    <w:locked/>
    <w:rsid w:val="0018002A"/>
    <w:rPr>
      <w:rFonts w:cs="Times New Roman"/>
      <w:sz w:val="20"/>
      <w:szCs w:val="20"/>
    </w:rPr>
  </w:style>
  <w:style w:type="character" w:styleId="Numeropagina">
    <w:name w:val="page number"/>
    <w:uiPriority w:val="99"/>
    <w:rsid w:val="00A660C6"/>
    <w:rPr>
      <w:rFonts w:cs="Times New Roman"/>
    </w:rPr>
  </w:style>
  <w:style w:type="paragraph" w:styleId="Testonotaapidipagina">
    <w:name w:val="footnote text"/>
    <w:basedOn w:val="Normale"/>
    <w:link w:val="TestonotaapidipaginaCarattere"/>
    <w:uiPriority w:val="99"/>
    <w:semiHidden/>
    <w:rsid w:val="00A660C6"/>
  </w:style>
  <w:style w:type="character" w:customStyle="1" w:styleId="TestonotaapidipaginaCarattere">
    <w:name w:val="Testo nota a piè di pagina Carattere"/>
    <w:link w:val="Testonotaapidipagina"/>
    <w:uiPriority w:val="99"/>
    <w:semiHidden/>
    <w:locked/>
    <w:rsid w:val="0018002A"/>
    <w:rPr>
      <w:rFonts w:cs="Times New Roman"/>
      <w:sz w:val="20"/>
      <w:szCs w:val="20"/>
    </w:rPr>
  </w:style>
  <w:style w:type="character" w:styleId="Rimandonotaapidipagina">
    <w:name w:val="footnote reference"/>
    <w:uiPriority w:val="99"/>
    <w:semiHidden/>
    <w:rsid w:val="00A660C6"/>
    <w:rPr>
      <w:rFonts w:cs="Times New Roman"/>
      <w:vertAlign w:val="superscript"/>
    </w:rPr>
  </w:style>
  <w:style w:type="character" w:styleId="Collegamentovisitato">
    <w:name w:val="FollowedHyperlink"/>
    <w:uiPriority w:val="99"/>
    <w:rsid w:val="00A660C6"/>
    <w:rPr>
      <w:rFonts w:cs="Times New Roman"/>
      <w:color w:val="800080"/>
      <w:u w:val="single"/>
    </w:rPr>
  </w:style>
  <w:style w:type="paragraph" w:styleId="Rientrocorpodeltesto2">
    <w:name w:val="Body Text Indent 2"/>
    <w:basedOn w:val="Normale"/>
    <w:link w:val="Rientrocorpodeltesto2Carattere"/>
    <w:uiPriority w:val="99"/>
    <w:rsid w:val="00A660C6"/>
    <w:pPr>
      <w:pBdr>
        <w:top w:val="single" w:sz="4" w:space="1" w:color="auto"/>
        <w:left w:val="single" w:sz="4" w:space="4" w:color="auto"/>
        <w:bottom w:val="single" w:sz="4" w:space="1" w:color="auto"/>
        <w:right w:val="single" w:sz="4" w:space="4" w:color="auto"/>
      </w:pBdr>
      <w:ind w:left="2124" w:hanging="2124"/>
      <w:jc w:val="both"/>
    </w:pPr>
    <w:rPr>
      <w:i/>
      <w:iCs/>
      <w:color w:val="000000"/>
      <w:sz w:val="24"/>
      <w:szCs w:val="24"/>
    </w:rPr>
  </w:style>
  <w:style w:type="character" w:customStyle="1" w:styleId="Rientrocorpodeltesto2Carattere">
    <w:name w:val="Rientro corpo del testo 2 Carattere"/>
    <w:link w:val="Rientrocorpodeltesto2"/>
    <w:uiPriority w:val="99"/>
    <w:semiHidden/>
    <w:locked/>
    <w:rsid w:val="0018002A"/>
    <w:rPr>
      <w:rFonts w:cs="Times New Roman"/>
      <w:sz w:val="20"/>
      <w:szCs w:val="20"/>
    </w:rPr>
  </w:style>
  <w:style w:type="paragraph" w:styleId="Intestazione">
    <w:name w:val="header"/>
    <w:basedOn w:val="Normale"/>
    <w:link w:val="IntestazioneCarattere"/>
    <w:uiPriority w:val="99"/>
    <w:rsid w:val="00A660C6"/>
    <w:pPr>
      <w:tabs>
        <w:tab w:val="center" w:pos="4819"/>
        <w:tab w:val="right" w:pos="9638"/>
      </w:tabs>
    </w:pPr>
  </w:style>
  <w:style w:type="character" w:customStyle="1" w:styleId="IntestazioneCarattere">
    <w:name w:val="Intestazione Carattere"/>
    <w:link w:val="Intestazione"/>
    <w:uiPriority w:val="99"/>
    <w:semiHidden/>
    <w:locked/>
    <w:rsid w:val="00D92CA4"/>
    <w:rPr>
      <w:rFonts w:cs="Times New Roman"/>
      <w:lang w:val="it-IT" w:eastAsia="it-IT" w:bidi="ar-SA"/>
    </w:rPr>
  </w:style>
  <w:style w:type="paragraph" w:styleId="Sottotitolo">
    <w:name w:val="Subtitle"/>
    <w:basedOn w:val="Normale"/>
    <w:link w:val="SottotitoloCarattere"/>
    <w:uiPriority w:val="99"/>
    <w:qFormat/>
    <w:rsid w:val="00A660C6"/>
    <w:pPr>
      <w:jc w:val="both"/>
    </w:pPr>
    <w:rPr>
      <w:b/>
      <w:bCs/>
      <w:sz w:val="24"/>
      <w:szCs w:val="24"/>
    </w:rPr>
  </w:style>
  <w:style w:type="character" w:customStyle="1" w:styleId="SottotitoloCarattere">
    <w:name w:val="Sottotitolo Carattere"/>
    <w:link w:val="Sottotitolo"/>
    <w:uiPriority w:val="99"/>
    <w:locked/>
    <w:rsid w:val="0018002A"/>
    <w:rPr>
      <w:rFonts w:ascii="Cambria" w:hAnsi="Cambria" w:cs="Times New Roman"/>
      <w:sz w:val="24"/>
      <w:szCs w:val="24"/>
    </w:rPr>
  </w:style>
  <w:style w:type="paragraph" w:styleId="Testofumetto">
    <w:name w:val="Balloon Text"/>
    <w:basedOn w:val="Normale"/>
    <w:link w:val="TestofumettoCarattere"/>
    <w:uiPriority w:val="99"/>
    <w:semiHidden/>
    <w:rsid w:val="003F70BF"/>
    <w:rPr>
      <w:rFonts w:ascii="Tahoma" w:hAnsi="Tahoma" w:cs="Tahoma"/>
      <w:sz w:val="16"/>
      <w:szCs w:val="16"/>
    </w:rPr>
  </w:style>
  <w:style w:type="character" w:customStyle="1" w:styleId="TestofumettoCarattere">
    <w:name w:val="Testo fumetto Carattere"/>
    <w:link w:val="Testofumetto"/>
    <w:uiPriority w:val="99"/>
    <w:semiHidden/>
    <w:locked/>
    <w:rsid w:val="0018002A"/>
    <w:rPr>
      <w:rFonts w:cs="Times New Roman"/>
      <w:sz w:val="2"/>
    </w:rPr>
  </w:style>
  <w:style w:type="character" w:styleId="Rimandocommento">
    <w:name w:val="annotation reference"/>
    <w:uiPriority w:val="99"/>
    <w:semiHidden/>
    <w:rsid w:val="00E17F41"/>
    <w:rPr>
      <w:rFonts w:cs="Times New Roman"/>
      <w:sz w:val="16"/>
      <w:szCs w:val="16"/>
    </w:rPr>
  </w:style>
  <w:style w:type="paragraph" w:styleId="Testocommento">
    <w:name w:val="annotation text"/>
    <w:basedOn w:val="Normale"/>
    <w:link w:val="TestocommentoCarattere"/>
    <w:uiPriority w:val="99"/>
    <w:semiHidden/>
    <w:rsid w:val="00E17F41"/>
  </w:style>
  <w:style w:type="character" w:customStyle="1" w:styleId="TestocommentoCarattere">
    <w:name w:val="Testo commento Carattere"/>
    <w:link w:val="Testocommento"/>
    <w:uiPriority w:val="99"/>
    <w:semiHidden/>
    <w:locked/>
    <w:rsid w:val="0018002A"/>
    <w:rPr>
      <w:rFonts w:cs="Times New Roman"/>
      <w:sz w:val="20"/>
      <w:szCs w:val="20"/>
    </w:rPr>
  </w:style>
  <w:style w:type="paragraph" w:customStyle="1" w:styleId="Regionep1">
    <w:name w:val="Regione p1"/>
    <w:basedOn w:val="Normale"/>
    <w:next w:val="Normale"/>
    <w:uiPriority w:val="99"/>
    <w:rsid w:val="00D92CA4"/>
    <w:pPr>
      <w:spacing w:before="200" w:after="200" w:line="200" w:lineRule="exact"/>
      <w:jc w:val="center"/>
    </w:pPr>
    <w:rPr>
      <w:rFonts w:ascii="Futura Std Book" w:hAnsi="Futura Std Book"/>
      <w:b/>
      <w:caps/>
      <w:sz w:val="17"/>
      <w:szCs w:val="24"/>
    </w:rPr>
  </w:style>
  <w:style w:type="table" w:styleId="Grigliatabella">
    <w:name w:val="Table Grid"/>
    <w:basedOn w:val="Tabellanormale"/>
    <w:uiPriority w:val="99"/>
    <w:rsid w:val="00D92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Servp1">
    <w:name w:val="DG_Serv p1"/>
    <w:basedOn w:val="Normale"/>
    <w:uiPriority w:val="99"/>
    <w:rsid w:val="00D92CA4"/>
    <w:pPr>
      <w:spacing w:after="60" w:line="200" w:lineRule="exact"/>
    </w:pPr>
    <w:rPr>
      <w:rFonts w:ascii="Futura Std Book" w:hAnsi="Futura Std Book"/>
      <w:sz w:val="18"/>
      <w:szCs w:val="24"/>
    </w:rPr>
  </w:style>
  <w:style w:type="paragraph" w:styleId="NormaleWeb">
    <w:name w:val="Normal (Web)"/>
    <w:basedOn w:val="Normale"/>
    <w:uiPriority w:val="99"/>
    <w:rsid w:val="007F2659"/>
    <w:pPr>
      <w:spacing w:before="100" w:beforeAutospacing="1" w:after="100" w:afterAutospacing="1"/>
    </w:pPr>
    <w:rPr>
      <w:sz w:val="24"/>
      <w:szCs w:val="24"/>
    </w:rPr>
  </w:style>
  <w:style w:type="character" w:styleId="Enfasicorsivo">
    <w:name w:val="Emphasis"/>
    <w:uiPriority w:val="99"/>
    <w:qFormat/>
    <w:rsid w:val="00B921E7"/>
    <w:rPr>
      <w:rFonts w:cs="Times New Roman"/>
      <w:i/>
      <w:iCs/>
    </w:rPr>
  </w:style>
  <w:style w:type="paragraph" w:styleId="Soggettocommento">
    <w:name w:val="annotation subject"/>
    <w:basedOn w:val="Testocommento"/>
    <w:next w:val="Testocommento"/>
    <w:link w:val="SoggettocommentoCarattere"/>
    <w:uiPriority w:val="99"/>
    <w:semiHidden/>
    <w:rsid w:val="00313377"/>
    <w:rPr>
      <w:b/>
      <w:bCs/>
    </w:rPr>
  </w:style>
  <w:style w:type="character" w:customStyle="1" w:styleId="SoggettocommentoCarattere">
    <w:name w:val="Soggetto commento Carattere"/>
    <w:link w:val="Soggettocommento"/>
    <w:uiPriority w:val="99"/>
    <w:semiHidden/>
    <w:locked/>
    <w:rsid w:val="0018002A"/>
    <w:rPr>
      <w:rFonts w:cs="Times New Roman"/>
      <w:b/>
      <w:bCs/>
      <w:sz w:val="20"/>
      <w:szCs w:val="20"/>
    </w:rPr>
  </w:style>
  <w:style w:type="paragraph" w:customStyle="1" w:styleId="BodyText21">
    <w:name w:val="Body Text 21"/>
    <w:basedOn w:val="Normale"/>
    <w:uiPriority w:val="99"/>
    <w:rsid w:val="0096189D"/>
    <w:pPr>
      <w:jc w:val="both"/>
    </w:pPr>
    <w:rPr>
      <w:sz w:val="24"/>
    </w:rPr>
  </w:style>
  <w:style w:type="paragraph" w:customStyle="1" w:styleId="Oggetto">
    <w:name w:val="Oggetto"/>
    <w:basedOn w:val="Normale"/>
    <w:next w:val="Normale"/>
    <w:uiPriority w:val="99"/>
    <w:rsid w:val="00F1058B"/>
    <w:pPr>
      <w:spacing w:before="480" w:after="480" w:line="320" w:lineRule="exact"/>
      <w:ind w:left="1134" w:hanging="1134"/>
    </w:pPr>
    <w:rPr>
      <w:rFonts w:ascii="Futura Std Book" w:hAnsi="Futura Std Book" w:cs="Arial"/>
      <w:b/>
      <w:bCs/>
      <w:sz w:val="18"/>
    </w:rPr>
  </w:style>
  <w:style w:type="paragraph" w:customStyle="1" w:styleId="ParagrafoIndentato">
    <w:name w:val="Paragrafo Indentato"/>
    <w:basedOn w:val="Normale"/>
    <w:next w:val="Normale"/>
    <w:uiPriority w:val="99"/>
    <w:rsid w:val="00F1058B"/>
    <w:pPr>
      <w:spacing w:before="120" w:line="256" w:lineRule="auto"/>
      <w:ind w:left="284" w:hanging="284"/>
      <w:jc w:val="both"/>
    </w:pPr>
    <w:rPr>
      <w:rFonts w:eastAsia="MS Mincho"/>
      <w:b/>
      <w:bCs/>
      <w:sz w:val="24"/>
      <w:szCs w:val="24"/>
    </w:rPr>
  </w:style>
  <w:style w:type="paragraph" w:styleId="Sommario1">
    <w:name w:val="toc 1"/>
    <w:basedOn w:val="Normale"/>
    <w:next w:val="Normale"/>
    <w:autoRedefine/>
    <w:uiPriority w:val="99"/>
    <w:semiHidden/>
    <w:rsid w:val="003879FA"/>
    <w:pPr>
      <w:tabs>
        <w:tab w:val="right" w:leader="dot" w:pos="8505"/>
      </w:tabs>
      <w:spacing w:after="120" w:line="300" w:lineRule="exact"/>
      <w:ind w:left="720" w:right="-1" w:hanging="720"/>
    </w:pPr>
    <w:rPr>
      <w:sz w:val="24"/>
      <w:szCs w:val="24"/>
    </w:rPr>
  </w:style>
  <w:style w:type="paragraph" w:customStyle="1" w:styleId="Segueindentato">
    <w:name w:val="Segue indentato"/>
    <w:basedOn w:val="ParagrafoIndentato"/>
    <w:uiPriority w:val="99"/>
    <w:rsid w:val="00662423"/>
    <w:pPr>
      <w:spacing w:before="0"/>
      <w:ind w:firstLine="0"/>
    </w:pPr>
  </w:style>
  <w:style w:type="paragraph" w:styleId="Sommario2">
    <w:name w:val="toc 2"/>
    <w:basedOn w:val="Normale"/>
    <w:next w:val="Normale"/>
    <w:autoRedefine/>
    <w:uiPriority w:val="99"/>
    <w:semiHidden/>
    <w:rsid w:val="003E5AE2"/>
    <w:pPr>
      <w:ind w:left="200"/>
    </w:pPr>
  </w:style>
  <w:style w:type="paragraph" w:styleId="Indice1">
    <w:name w:val="index 1"/>
    <w:basedOn w:val="Normale"/>
    <w:next w:val="Normale"/>
    <w:autoRedefine/>
    <w:uiPriority w:val="99"/>
    <w:semiHidden/>
    <w:rsid w:val="008910EF"/>
    <w:pPr>
      <w:ind w:left="200" w:hanging="200"/>
    </w:pPr>
    <w:rPr>
      <w:sz w:val="18"/>
      <w:szCs w:val="21"/>
    </w:rPr>
  </w:style>
  <w:style w:type="paragraph" w:styleId="Indice2">
    <w:name w:val="index 2"/>
    <w:basedOn w:val="Normale"/>
    <w:next w:val="Normale"/>
    <w:autoRedefine/>
    <w:uiPriority w:val="99"/>
    <w:semiHidden/>
    <w:rsid w:val="00A53025"/>
    <w:pPr>
      <w:ind w:left="400" w:hanging="200"/>
    </w:pPr>
    <w:rPr>
      <w:sz w:val="18"/>
      <w:szCs w:val="21"/>
    </w:rPr>
  </w:style>
  <w:style w:type="paragraph" w:styleId="Indice3">
    <w:name w:val="index 3"/>
    <w:basedOn w:val="Normale"/>
    <w:next w:val="Normale"/>
    <w:autoRedefine/>
    <w:uiPriority w:val="99"/>
    <w:semiHidden/>
    <w:rsid w:val="00A53025"/>
    <w:pPr>
      <w:ind w:left="600" w:hanging="200"/>
    </w:pPr>
    <w:rPr>
      <w:sz w:val="18"/>
      <w:szCs w:val="21"/>
    </w:rPr>
  </w:style>
  <w:style w:type="paragraph" w:styleId="Indice4">
    <w:name w:val="index 4"/>
    <w:basedOn w:val="Normale"/>
    <w:next w:val="Normale"/>
    <w:autoRedefine/>
    <w:uiPriority w:val="99"/>
    <w:semiHidden/>
    <w:rsid w:val="00A53025"/>
    <w:pPr>
      <w:ind w:left="800" w:hanging="200"/>
    </w:pPr>
    <w:rPr>
      <w:sz w:val="18"/>
      <w:szCs w:val="21"/>
    </w:rPr>
  </w:style>
  <w:style w:type="paragraph" w:styleId="Indice5">
    <w:name w:val="index 5"/>
    <w:basedOn w:val="Normale"/>
    <w:next w:val="Normale"/>
    <w:autoRedefine/>
    <w:uiPriority w:val="99"/>
    <w:semiHidden/>
    <w:rsid w:val="00A53025"/>
    <w:pPr>
      <w:ind w:left="1000" w:hanging="200"/>
    </w:pPr>
    <w:rPr>
      <w:sz w:val="18"/>
      <w:szCs w:val="21"/>
    </w:rPr>
  </w:style>
  <w:style w:type="paragraph" w:styleId="Indice6">
    <w:name w:val="index 6"/>
    <w:basedOn w:val="Normale"/>
    <w:next w:val="Normale"/>
    <w:autoRedefine/>
    <w:uiPriority w:val="99"/>
    <w:semiHidden/>
    <w:rsid w:val="00A53025"/>
    <w:pPr>
      <w:ind w:left="1200" w:hanging="200"/>
    </w:pPr>
    <w:rPr>
      <w:sz w:val="18"/>
      <w:szCs w:val="21"/>
    </w:rPr>
  </w:style>
  <w:style w:type="paragraph" w:styleId="Indice7">
    <w:name w:val="index 7"/>
    <w:basedOn w:val="Normale"/>
    <w:next w:val="Normale"/>
    <w:autoRedefine/>
    <w:uiPriority w:val="99"/>
    <w:semiHidden/>
    <w:rsid w:val="00A53025"/>
    <w:pPr>
      <w:ind w:left="1400" w:hanging="200"/>
    </w:pPr>
    <w:rPr>
      <w:sz w:val="18"/>
      <w:szCs w:val="21"/>
    </w:rPr>
  </w:style>
  <w:style w:type="paragraph" w:styleId="Indice8">
    <w:name w:val="index 8"/>
    <w:basedOn w:val="Normale"/>
    <w:next w:val="Normale"/>
    <w:autoRedefine/>
    <w:uiPriority w:val="99"/>
    <w:semiHidden/>
    <w:rsid w:val="00A53025"/>
    <w:pPr>
      <w:ind w:left="1600" w:hanging="200"/>
    </w:pPr>
    <w:rPr>
      <w:sz w:val="18"/>
      <w:szCs w:val="21"/>
    </w:rPr>
  </w:style>
  <w:style w:type="paragraph" w:styleId="Indice9">
    <w:name w:val="index 9"/>
    <w:basedOn w:val="Normale"/>
    <w:next w:val="Normale"/>
    <w:autoRedefine/>
    <w:uiPriority w:val="99"/>
    <w:semiHidden/>
    <w:rsid w:val="00A53025"/>
    <w:pPr>
      <w:ind w:left="1800" w:hanging="200"/>
    </w:pPr>
    <w:rPr>
      <w:sz w:val="18"/>
      <w:szCs w:val="21"/>
    </w:rPr>
  </w:style>
  <w:style w:type="paragraph" w:styleId="Titoloindice">
    <w:name w:val="index heading"/>
    <w:basedOn w:val="Normale"/>
    <w:next w:val="Indice1"/>
    <w:uiPriority w:val="99"/>
    <w:semiHidden/>
    <w:rsid w:val="00A53025"/>
    <w:pPr>
      <w:spacing w:before="240" w:after="120"/>
      <w:jc w:val="center"/>
    </w:pPr>
    <w:rPr>
      <w:b/>
      <w:bCs/>
      <w:sz w:val="26"/>
      <w:szCs w:val="31"/>
    </w:rPr>
  </w:style>
  <w:style w:type="character" w:customStyle="1" w:styleId="title16red">
    <w:name w:val="title16 red"/>
    <w:uiPriority w:val="99"/>
    <w:rsid w:val="00541A09"/>
    <w:rPr>
      <w:rFonts w:cs="Times New Roman"/>
    </w:rPr>
  </w:style>
  <w:style w:type="paragraph" w:customStyle="1" w:styleId="Carattere">
    <w:name w:val="Carattere"/>
    <w:basedOn w:val="Normale"/>
    <w:uiPriority w:val="99"/>
    <w:rsid w:val="00032EAA"/>
    <w:pPr>
      <w:spacing w:before="120" w:after="120" w:line="240" w:lineRule="exact"/>
    </w:pPr>
    <w:rPr>
      <w:rFonts w:ascii="Tahoma" w:hAnsi="Tahoma"/>
      <w:lang w:val="en-US" w:eastAsia="en-US"/>
    </w:rPr>
  </w:style>
  <w:style w:type="character" w:styleId="AcronimoHTML">
    <w:name w:val="HTML Acronym"/>
    <w:uiPriority w:val="99"/>
    <w:rsid w:val="001265F6"/>
    <w:rPr>
      <w:rFonts w:cs="Times New Roman"/>
      <w:i/>
      <w:iCs/>
      <w:bdr w:val="none" w:sz="0" w:space="0" w:color="auto" w:frame="1"/>
    </w:rPr>
  </w:style>
  <w:style w:type="paragraph" w:styleId="Testonotadichiusura">
    <w:name w:val="endnote text"/>
    <w:basedOn w:val="Normale"/>
    <w:link w:val="TestonotadichiusuraCarattere"/>
    <w:uiPriority w:val="99"/>
    <w:semiHidden/>
    <w:rsid w:val="00F80702"/>
  </w:style>
  <w:style w:type="character" w:customStyle="1" w:styleId="TestonotadichiusuraCarattere">
    <w:name w:val="Testo nota di chiusura Carattere"/>
    <w:link w:val="Testonotadichiusura"/>
    <w:uiPriority w:val="99"/>
    <w:semiHidden/>
    <w:locked/>
    <w:rsid w:val="0018002A"/>
    <w:rPr>
      <w:rFonts w:cs="Times New Roman"/>
      <w:sz w:val="20"/>
      <w:szCs w:val="20"/>
    </w:rPr>
  </w:style>
  <w:style w:type="character" w:styleId="Rimandonotadichiusura">
    <w:name w:val="endnote reference"/>
    <w:uiPriority w:val="99"/>
    <w:semiHidden/>
    <w:rsid w:val="00F80702"/>
    <w:rPr>
      <w:rFonts w:cs="Times New Roman"/>
      <w:vertAlign w:val="superscript"/>
    </w:rPr>
  </w:style>
  <w:style w:type="paragraph" w:customStyle="1" w:styleId="SottotitoloCopertina">
    <w:name w:val="Sottotitolo Copertina"/>
    <w:basedOn w:val="Normale"/>
    <w:next w:val="Normale"/>
    <w:uiPriority w:val="99"/>
    <w:rsid w:val="009F56DA"/>
    <w:pPr>
      <w:widowControl w:val="0"/>
      <w:adjustRightInd w:val="0"/>
      <w:spacing w:after="360" w:line="360" w:lineRule="exact"/>
      <w:jc w:val="both"/>
      <w:textAlignment w:val="baseline"/>
    </w:pPr>
    <w:rPr>
      <w:rFonts w:ascii="Futura Std Book" w:hAnsi="Futura Std Book" w:cs="Futura Std Book"/>
      <w:b/>
      <w:bCs/>
      <w:caps/>
      <w:sz w:val="26"/>
      <w:szCs w:val="26"/>
    </w:rPr>
  </w:style>
  <w:style w:type="paragraph" w:customStyle="1" w:styleId="TitoloCopertina">
    <w:name w:val="Titolo Copertina"/>
    <w:next w:val="SottotitoloCopertina"/>
    <w:uiPriority w:val="99"/>
    <w:rsid w:val="009F56DA"/>
    <w:pPr>
      <w:widowControl w:val="0"/>
      <w:adjustRightInd w:val="0"/>
      <w:spacing w:before="4080" w:line="360" w:lineRule="exact"/>
      <w:jc w:val="both"/>
      <w:textAlignment w:val="baseline"/>
    </w:pPr>
    <w:rPr>
      <w:rFonts w:ascii="Futura Std Book" w:hAnsi="Futura Std Book" w:cs="Futura Std Book"/>
      <w:b/>
      <w:bCs/>
      <w:caps/>
      <w:color w:val="FF0000"/>
      <w:sz w:val="30"/>
      <w:szCs w:val="30"/>
    </w:rPr>
  </w:style>
  <w:style w:type="paragraph" w:customStyle="1" w:styleId="Normalelt">
    <w:name w:val="Normale lt"/>
    <w:basedOn w:val="Normale"/>
    <w:uiPriority w:val="99"/>
    <w:rsid w:val="001B269F"/>
    <w:pPr>
      <w:spacing w:before="120" w:after="120" w:line="360" w:lineRule="exact"/>
    </w:pPr>
    <w:rPr>
      <w:rFonts w:ascii="Arial" w:hAnsi="Arial" w:cs="Arial"/>
      <w:szCs w:val="24"/>
    </w:rPr>
  </w:style>
  <w:style w:type="paragraph" w:customStyle="1" w:styleId="Stile">
    <w:name w:val="Stile"/>
    <w:uiPriority w:val="99"/>
    <w:rsid w:val="00B36FA5"/>
    <w:pPr>
      <w:widowControl w:val="0"/>
      <w:autoSpaceDE w:val="0"/>
      <w:autoSpaceDN w:val="0"/>
      <w:adjustRightInd w:val="0"/>
    </w:pPr>
    <w:rPr>
      <w:sz w:val="24"/>
      <w:szCs w:val="24"/>
    </w:rPr>
  </w:style>
  <w:style w:type="paragraph" w:styleId="Paragrafoelenco">
    <w:name w:val="List Paragraph"/>
    <w:aliases w:val="EL Paragrafo elenco,Paragrafo elenco puntato,Normal bullet 2,Bullet list,Numbered List,List Paragraph1,Elenco num ARGEA,Titolo linee di attività,Table of contents numbered,Bullet 1,1st level - Bullet List Paragraph,Bullet List,FooterTex"/>
    <w:basedOn w:val="Normale"/>
    <w:link w:val="ParagrafoelencoCarattere"/>
    <w:uiPriority w:val="34"/>
    <w:qFormat/>
    <w:rsid w:val="00011FE6"/>
    <w:pPr>
      <w:spacing w:after="200" w:line="276" w:lineRule="auto"/>
      <w:ind w:left="720"/>
    </w:pPr>
    <w:rPr>
      <w:rFonts w:ascii="Calibri" w:hAnsi="Calibri" w:cs="Calibri"/>
      <w:sz w:val="22"/>
      <w:szCs w:val="22"/>
      <w:lang w:eastAsia="en-US"/>
    </w:rPr>
  </w:style>
  <w:style w:type="paragraph" w:customStyle="1" w:styleId="visto">
    <w:name w:val="visto"/>
    <w:basedOn w:val="Normale"/>
    <w:uiPriority w:val="99"/>
    <w:rsid w:val="00011FE6"/>
    <w:pPr>
      <w:spacing w:after="240" w:line="360" w:lineRule="exact"/>
      <w:ind w:left="1701" w:hanging="1701"/>
      <w:jc w:val="both"/>
    </w:pPr>
    <w:rPr>
      <w:rFonts w:ascii="Arial" w:hAnsi="Arial"/>
    </w:rPr>
  </w:style>
  <w:style w:type="paragraph" w:customStyle="1" w:styleId="Default">
    <w:name w:val="Default"/>
    <w:rsid w:val="00F9687C"/>
    <w:pPr>
      <w:autoSpaceDE w:val="0"/>
      <w:autoSpaceDN w:val="0"/>
      <w:adjustRightInd w:val="0"/>
    </w:pPr>
    <w:rPr>
      <w:color w:val="000000"/>
      <w:sz w:val="24"/>
      <w:szCs w:val="24"/>
    </w:rPr>
  </w:style>
  <w:style w:type="paragraph" w:styleId="Testodelblocco">
    <w:name w:val="Block Text"/>
    <w:basedOn w:val="Normale"/>
    <w:locked/>
    <w:rsid w:val="00B90734"/>
    <w:pPr>
      <w:ind w:left="709" w:right="140" w:hanging="709"/>
      <w:jc w:val="both"/>
    </w:pPr>
    <w:rPr>
      <w:sz w:val="24"/>
    </w:rPr>
  </w:style>
  <w:style w:type="paragraph" w:styleId="Revisione">
    <w:name w:val="Revision"/>
    <w:hidden/>
    <w:uiPriority w:val="99"/>
    <w:semiHidden/>
    <w:rsid w:val="009C2E7E"/>
  </w:style>
  <w:style w:type="character" w:customStyle="1" w:styleId="ParagrafoelencoCarattere">
    <w:name w:val="Paragrafo elenco Carattere"/>
    <w:aliases w:val="EL Paragrafo elenco Carattere,Paragrafo elenco puntato Carattere,Normal bullet 2 Carattere,Bullet list Carattere,Numbered List Carattere,List Paragraph1 Carattere,Elenco num ARGEA Carattere,Titolo linee di attività Carattere"/>
    <w:basedOn w:val="Carpredefinitoparagrafo"/>
    <w:link w:val="Paragrafoelenco"/>
    <w:uiPriority w:val="34"/>
    <w:qFormat/>
    <w:rsid w:val="00D56E58"/>
    <w:rPr>
      <w:rFonts w:ascii="Calibri" w:hAnsi="Calibri" w:cs="Calibri"/>
      <w:sz w:val="22"/>
      <w:szCs w:val="22"/>
      <w:lang w:eastAsia="en-US"/>
    </w:rPr>
  </w:style>
  <w:style w:type="paragraph" w:styleId="Titolo">
    <w:name w:val="Title"/>
    <w:basedOn w:val="Normale"/>
    <w:next w:val="Normale"/>
    <w:link w:val="TitoloCarattere"/>
    <w:qFormat/>
    <w:rsid w:val="00373C5C"/>
    <w:pPr>
      <w:spacing w:before="160" w:after="80"/>
      <w:contextualSpacing/>
    </w:pPr>
    <w:rPr>
      <w:rFonts w:ascii="Arial" w:eastAsiaTheme="majorEastAsia" w:hAnsi="Arial" w:cs="Arial"/>
      <w:b/>
      <w:spacing w:val="-10"/>
      <w:kern w:val="28"/>
    </w:rPr>
  </w:style>
  <w:style w:type="character" w:customStyle="1" w:styleId="TitoloCarattere">
    <w:name w:val="Titolo Carattere"/>
    <w:basedOn w:val="Carpredefinitoparagrafo"/>
    <w:link w:val="Titolo"/>
    <w:rsid w:val="00373C5C"/>
    <w:rPr>
      <w:rFonts w:ascii="Arial" w:eastAsiaTheme="majorEastAsia" w:hAnsi="Arial" w:cs="Arial"/>
      <w:b/>
      <w:spacing w:val="-10"/>
      <w:kern w:val="28"/>
    </w:rPr>
  </w:style>
  <w:style w:type="paragraph" w:customStyle="1" w:styleId="Contenutocornice">
    <w:name w:val="Contenuto cornice"/>
    <w:basedOn w:val="Normale"/>
    <w:uiPriority w:val="99"/>
    <w:qFormat/>
    <w:rsid w:val="00433895"/>
    <w:pPr>
      <w:spacing w:line="480" w:lineRule="auto"/>
    </w:pPr>
    <w:rPr>
      <w:rFonts w:asciiTheme="minorHAnsi" w:hAnsiTheme="minorHAnsi"/>
      <w:sz w:val="22"/>
      <w:szCs w:val="24"/>
      <w:u w:color="000000"/>
      <w:lang w:eastAsia="en-US"/>
      <w14:ligatures w14:val="standardContextual"/>
    </w:rPr>
  </w:style>
  <w:style w:type="character" w:customStyle="1" w:styleId="Nessuno">
    <w:name w:val="Nessuno"/>
    <w:rsid w:val="006B6155"/>
  </w:style>
  <w:style w:type="character" w:styleId="Menzionenonrisolta">
    <w:name w:val="Unresolved Mention"/>
    <w:basedOn w:val="Carpredefinitoparagrafo"/>
    <w:uiPriority w:val="99"/>
    <w:semiHidden/>
    <w:unhideWhenUsed/>
    <w:rsid w:val="00F77C6F"/>
    <w:rPr>
      <w:color w:val="605E5C"/>
      <w:shd w:val="clear" w:color="auto" w:fill="E1DFDD"/>
    </w:rPr>
  </w:style>
  <w:style w:type="paragraph" w:customStyle="1" w:styleId="Corpo">
    <w:name w:val="Corpo"/>
    <w:basedOn w:val="Normale"/>
    <w:link w:val="CorpoCarattere"/>
    <w:qFormat/>
    <w:rsid w:val="00EC1387"/>
    <w:pPr>
      <w:widowControl w:val="0"/>
      <w:pBdr>
        <w:top w:val="nil"/>
        <w:left w:val="nil"/>
        <w:bottom w:val="nil"/>
        <w:right w:val="nil"/>
        <w:between w:val="nil"/>
        <w:bar w:val="nil"/>
      </w:pBdr>
      <w:suppressAutoHyphens/>
      <w:jc w:val="both"/>
    </w:pPr>
    <w:rPr>
      <w:rFonts w:ascii="Calibri" w:eastAsia="Calibri" w:hAnsi="Calibri" w:cs="Calibri"/>
      <w:color w:val="000000"/>
      <w:kern w:val="3"/>
      <w:sz w:val="22"/>
      <w:szCs w:val="22"/>
      <w:u w:color="000000"/>
      <w:bdr w:val="nil"/>
      <w14:ligatures w14:val="standardContextual"/>
    </w:rPr>
  </w:style>
  <w:style w:type="character" w:customStyle="1" w:styleId="CorpoCarattere">
    <w:name w:val="Corpo Carattere"/>
    <w:basedOn w:val="Carpredefinitoparagrafo"/>
    <w:link w:val="Corpo"/>
    <w:rsid w:val="00EC1387"/>
    <w:rPr>
      <w:rFonts w:ascii="Calibri" w:eastAsia="Calibri" w:hAnsi="Calibri" w:cs="Calibri"/>
      <w:color w:val="000000"/>
      <w:kern w:val="3"/>
      <w:sz w:val="22"/>
      <w:szCs w:val="22"/>
      <w:u w:color="000000"/>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50993">
      <w:marLeft w:val="0"/>
      <w:marRight w:val="0"/>
      <w:marTop w:val="0"/>
      <w:marBottom w:val="0"/>
      <w:divBdr>
        <w:top w:val="none" w:sz="0" w:space="0" w:color="auto"/>
        <w:left w:val="none" w:sz="0" w:space="0" w:color="auto"/>
        <w:bottom w:val="none" w:sz="0" w:space="0" w:color="auto"/>
        <w:right w:val="none" w:sz="0" w:space="0" w:color="auto"/>
      </w:divBdr>
      <w:divsChild>
        <w:div w:id="1016151051">
          <w:marLeft w:val="0"/>
          <w:marRight w:val="0"/>
          <w:marTop w:val="0"/>
          <w:marBottom w:val="0"/>
          <w:divBdr>
            <w:top w:val="none" w:sz="0" w:space="0" w:color="auto"/>
            <w:left w:val="none" w:sz="0" w:space="0" w:color="auto"/>
            <w:bottom w:val="none" w:sz="0" w:space="0" w:color="auto"/>
            <w:right w:val="none" w:sz="0" w:space="0" w:color="auto"/>
          </w:divBdr>
        </w:div>
      </w:divsChild>
    </w:div>
    <w:div w:id="1016150994">
      <w:marLeft w:val="0"/>
      <w:marRight w:val="0"/>
      <w:marTop w:val="0"/>
      <w:marBottom w:val="0"/>
      <w:divBdr>
        <w:top w:val="none" w:sz="0" w:space="0" w:color="auto"/>
        <w:left w:val="none" w:sz="0" w:space="0" w:color="auto"/>
        <w:bottom w:val="none" w:sz="0" w:space="0" w:color="auto"/>
        <w:right w:val="none" w:sz="0" w:space="0" w:color="auto"/>
      </w:divBdr>
    </w:div>
    <w:div w:id="1016150995">
      <w:marLeft w:val="0"/>
      <w:marRight w:val="0"/>
      <w:marTop w:val="0"/>
      <w:marBottom w:val="0"/>
      <w:divBdr>
        <w:top w:val="none" w:sz="0" w:space="0" w:color="auto"/>
        <w:left w:val="none" w:sz="0" w:space="0" w:color="auto"/>
        <w:bottom w:val="none" w:sz="0" w:space="0" w:color="auto"/>
        <w:right w:val="none" w:sz="0" w:space="0" w:color="auto"/>
      </w:divBdr>
      <w:divsChild>
        <w:div w:id="1016151034">
          <w:marLeft w:val="0"/>
          <w:marRight w:val="0"/>
          <w:marTop w:val="0"/>
          <w:marBottom w:val="0"/>
          <w:divBdr>
            <w:top w:val="none" w:sz="0" w:space="0" w:color="auto"/>
            <w:left w:val="none" w:sz="0" w:space="0" w:color="auto"/>
            <w:bottom w:val="none" w:sz="0" w:space="0" w:color="auto"/>
            <w:right w:val="none" w:sz="0" w:space="0" w:color="auto"/>
          </w:divBdr>
        </w:div>
      </w:divsChild>
    </w:div>
    <w:div w:id="1016150999">
      <w:marLeft w:val="0"/>
      <w:marRight w:val="0"/>
      <w:marTop w:val="0"/>
      <w:marBottom w:val="0"/>
      <w:divBdr>
        <w:top w:val="none" w:sz="0" w:space="0" w:color="auto"/>
        <w:left w:val="none" w:sz="0" w:space="0" w:color="auto"/>
        <w:bottom w:val="none" w:sz="0" w:space="0" w:color="auto"/>
        <w:right w:val="none" w:sz="0" w:space="0" w:color="auto"/>
      </w:divBdr>
      <w:divsChild>
        <w:div w:id="1016151045">
          <w:marLeft w:val="0"/>
          <w:marRight w:val="0"/>
          <w:marTop w:val="0"/>
          <w:marBottom w:val="0"/>
          <w:divBdr>
            <w:top w:val="none" w:sz="0" w:space="0" w:color="auto"/>
            <w:left w:val="none" w:sz="0" w:space="0" w:color="auto"/>
            <w:bottom w:val="none" w:sz="0" w:space="0" w:color="auto"/>
            <w:right w:val="none" w:sz="0" w:space="0" w:color="auto"/>
          </w:divBdr>
        </w:div>
      </w:divsChild>
    </w:div>
    <w:div w:id="1016151000">
      <w:marLeft w:val="0"/>
      <w:marRight w:val="0"/>
      <w:marTop w:val="0"/>
      <w:marBottom w:val="0"/>
      <w:divBdr>
        <w:top w:val="none" w:sz="0" w:space="0" w:color="auto"/>
        <w:left w:val="none" w:sz="0" w:space="0" w:color="auto"/>
        <w:bottom w:val="none" w:sz="0" w:space="0" w:color="auto"/>
        <w:right w:val="none" w:sz="0" w:space="0" w:color="auto"/>
      </w:divBdr>
    </w:div>
    <w:div w:id="1016151002">
      <w:marLeft w:val="0"/>
      <w:marRight w:val="0"/>
      <w:marTop w:val="0"/>
      <w:marBottom w:val="0"/>
      <w:divBdr>
        <w:top w:val="none" w:sz="0" w:space="0" w:color="auto"/>
        <w:left w:val="none" w:sz="0" w:space="0" w:color="auto"/>
        <w:bottom w:val="none" w:sz="0" w:space="0" w:color="auto"/>
        <w:right w:val="none" w:sz="0" w:space="0" w:color="auto"/>
      </w:divBdr>
    </w:div>
    <w:div w:id="1016151004">
      <w:marLeft w:val="0"/>
      <w:marRight w:val="0"/>
      <w:marTop w:val="0"/>
      <w:marBottom w:val="0"/>
      <w:divBdr>
        <w:top w:val="none" w:sz="0" w:space="0" w:color="auto"/>
        <w:left w:val="none" w:sz="0" w:space="0" w:color="auto"/>
        <w:bottom w:val="none" w:sz="0" w:space="0" w:color="auto"/>
        <w:right w:val="none" w:sz="0" w:space="0" w:color="auto"/>
      </w:divBdr>
      <w:divsChild>
        <w:div w:id="1016151059">
          <w:marLeft w:val="0"/>
          <w:marRight w:val="0"/>
          <w:marTop w:val="0"/>
          <w:marBottom w:val="0"/>
          <w:divBdr>
            <w:top w:val="none" w:sz="0" w:space="0" w:color="auto"/>
            <w:left w:val="none" w:sz="0" w:space="0" w:color="auto"/>
            <w:bottom w:val="none" w:sz="0" w:space="0" w:color="auto"/>
            <w:right w:val="none" w:sz="0" w:space="0" w:color="auto"/>
          </w:divBdr>
        </w:div>
      </w:divsChild>
    </w:div>
    <w:div w:id="1016151007">
      <w:marLeft w:val="0"/>
      <w:marRight w:val="0"/>
      <w:marTop w:val="0"/>
      <w:marBottom w:val="0"/>
      <w:divBdr>
        <w:top w:val="none" w:sz="0" w:space="0" w:color="auto"/>
        <w:left w:val="none" w:sz="0" w:space="0" w:color="auto"/>
        <w:bottom w:val="none" w:sz="0" w:space="0" w:color="auto"/>
        <w:right w:val="none" w:sz="0" w:space="0" w:color="auto"/>
      </w:divBdr>
      <w:divsChild>
        <w:div w:id="1016151023">
          <w:marLeft w:val="0"/>
          <w:marRight w:val="0"/>
          <w:marTop w:val="0"/>
          <w:marBottom w:val="0"/>
          <w:divBdr>
            <w:top w:val="none" w:sz="0" w:space="0" w:color="auto"/>
            <w:left w:val="none" w:sz="0" w:space="0" w:color="auto"/>
            <w:bottom w:val="none" w:sz="0" w:space="0" w:color="auto"/>
            <w:right w:val="none" w:sz="0" w:space="0" w:color="auto"/>
          </w:divBdr>
        </w:div>
      </w:divsChild>
    </w:div>
    <w:div w:id="1016151008">
      <w:marLeft w:val="0"/>
      <w:marRight w:val="0"/>
      <w:marTop w:val="0"/>
      <w:marBottom w:val="0"/>
      <w:divBdr>
        <w:top w:val="none" w:sz="0" w:space="0" w:color="auto"/>
        <w:left w:val="none" w:sz="0" w:space="0" w:color="auto"/>
        <w:bottom w:val="none" w:sz="0" w:space="0" w:color="auto"/>
        <w:right w:val="none" w:sz="0" w:space="0" w:color="auto"/>
      </w:divBdr>
    </w:div>
    <w:div w:id="1016151009">
      <w:marLeft w:val="0"/>
      <w:marRight w:val="0"/>
      <w:marTop w:val="0"/>
      <w:marBottom w:val="0"/>
      <w:divBdr>
        <w:top w:val="none" w:sz="0" w:space="0" w:color="auto"/>
        <w:left w:val="none" w:sz="0" w:space="0" w:color="auto"/>
        <w:bottom w:val="none" w:sz="0" w:space="0" w:color="auto"/>
        <w:right w:val="none" w:sz="0" w:space="0" w:color="auto"/>
      </w:divBdr>
      <w:divsChild>
        <w:div w:id="1016151082">
          <w:marLeft w:val="0"/>
          <w:marRight w:val="0"/>
          <w:marTop w:val="0"/>
          <w:marBottom w:val="0"/>
          <w:divBdr>
            <w:top w:val="none" w:sz="0" w:space="0" w:color="auto"/>
            <w:left w:val="none" w:sz="0" w:space="0" w:color="auto"/>
            <w:bottom w:val="none" w:sz="0" w:space="0" w:color="auto"/>
            <w:right w:val="none" w:sz="0" w:space="0" w:color="auto"/>
          </w:divBdr>
        </w:div>
      </w:divsChild>
    </w:div>
    <w:div w:id="1016151013">
      <w:marLeft w:val="0"/>
      <w:marRight w:val="0"/>
      <w:marTop w:val="0"/>
      <w:marBottom w:val="0"/>
      <w:divBdr>
        <w:top w:val="none" w:sz="0" w:space="0" w:color="auto"/>
        <w:left w:val="none" w:sz="0" w:space="0" w:color="auto"/>
        <w:bottom w:val="none" w:sz="0" w:space="0" w:color="auto"/>
        <w:right w:val="none" w:sz="0" w:space="0" w:color="auto"/>
      </w:divBdr>
      <w:divsChild>
        <w:div w:id="1016151079">
          <w:marLeft w:val="0"/>
          <w:marRight w:val="0"/>
          <w:marTop w:val="0"/>
          <w:marBottom w:val="0"/>
          <w:divBdr>
            <w:top w:val="none" w:sz="0" w:space="0" w:color="auto"/>
            <w:left w:val="none" w:sz="0" w:space="0" w:color="auto"/>
            <w:bottom w:val="none" w:sz="0" w:space="0" w:color="auto"/>
            <w:right w:val="none" w:sz="0" w:space="0" w:color="auto"/>
          </w:divBdr>
        </w:div>
      </w:divsChild>
    </w:div>
    <w:div w:id="1016151015">
      <w:marLeft w:val="0"/>
      <w:marRight w:val="0"/>
      <w:marTop w:val="0"/>
      <w:marBottom w:val="0"/>
      <w:divBdr>
        <w:top w:val="none" w:sz="0" w:space="0" w:color="auto"/>
        <w:left w:val="none" w:sz="0" w:space="0" w:color="auto"/>
        <w:bottom w:val="none" w:sz="0" w:space="0" w:color="auto"/>
        <w:right w:val="none" w:sz="0" w:space="0" w:color="auto"/>
      </w:divBdr>
    </w:div>
    <w:div w:id="1016151017">
      <w:marLeft w:val="0"/>
      <w:marRight w:val="0"/>
      <w:marTop w:val="0"/>
      <w:marBottom w:val="0"/>
      <w:divBdr>
        <w:top w:val="none" w:sz="0" w:space="0" w:color="auto"/>
        <w:left w:val="none" w:sz="0" w:space="0" w:color="auto"/>
        <w:bottom w:val="none" w:sz="0" w:space="0" w:color="auto"/>
        <w:right w:val="none" w:sz="0" w:space="0" w:color="auto"/>
      </w:divBdr>
      <w:divsChild>
        <w:div w:id="1016151054">
          <w:marLeft w:val="0"/>
          <w:marRight w:val="0"/>
          <w:marTop w:val="0"/>
          <w:marBottom w:val="0"/>
          <w:divBdr>
            <w:top w:val="single" w:sz="2" w:space="0" w:color="000000"/>
            <w:left w:val="single" w:sz="2" w:space="0" w:color="000000"/>
            <w:bottom w:val="single" w:sz="2" w:space="0" w:color="000000"/>
            <w:right w:val="single" w:sz="2" w:space="0" w:color="000000"/>
          </w:divBdr>
          <w:divsChild>
            <w:div w:id="1016151010">
              <w:marLeft w:val="0"/>
              <w:marRight w:val="0"/>
              <w:marTop w:val="0"/>
              <w:marBottom w:val="0"/>
              <w:divBdr>
                <w:top w:val="single" w:sz="2" w:space="0" w:color="000000"/>
                <w:left w:val="single" w:sz="2" w:space="0" w:color="000000"/>
                <w:bottom w:val="single" w:sz="2" w:space="15" w:color="000000"/>
                <w:right w:val="single" w:sz="2" w:space="0" w:color="000000"/>
              </w:divBdr>
              <w:divsChild>
                <w:div w:id="1016151040">
                  <w:marLeft w:val="0"/>
                  <w:marRight w:val="0"/>
                  <w:marTop w:val="0"/>
                  <w:marBottom w:val="0"/>
                  <w:divBdr>
                    <w:top w:val="single" w:sz="2" w:space="0" w:color="000000"/>
                    <w:left w:val="single" w:sz="2" w:space="0" w:color="000000"/>
                    <w:bottom w:val="single" w:sz="2" w:space="0" w:color="000000"/>
                    <w:right w:val="single" w:sz="2" w:space="0" w:color="000000"/>
                  </w:divBdr>
                  <w:divsChild>
                    <w:div w:id="1016151068">
                      <w:marLeft w:val="0"/>
                      <w:marRight w:val="0"/>
                      <w:marTop w:val="0"/>
                      <w:marBottom w:val="300"/>
                      <w:divBdr>
                        <w:top w:val="single" w:sz="2" w:space="0" w:color="000000"/>
                        <w:left w:val="single" w:sz="2" w:space="0" w:color="000000"/>
                        <w:bottom w:val="single" w:sz="2" w:space="0" w:color="000000"/>
                        <w:right w:val="single" w:sz="2" w:space="0" w:color="000000"/>
                      </w:divBdr>
                      <w:divsChild>
                        <w:div w:id="1016151001">
                          <w:marLeft w:val="300"/>
                          <w:marRight w:val="160"/>
                          <w:marTop w:val="200"/>
                          <w:marBottom w:val="200"/>
                          <w:divBdr>
                            <w:top w:val="single" w:sz="2" w:space="0" w:color="000000"/>
                            <w:left w:val="single" w:sz="2" w:space="0" w:color="000000"/>
                            <w:bottom w:val="single" w:sz="8" w:space="10" w:color="666666"/>
                            <w:right w:val="single" w:sz="2" w:space="0" w:color="000000"/>
                          </w:divBdr>
                          <w:divsChild>
                            <w:div w:id="1016150998">
                              <w:marLeft w:val="0"/>
                              <w:marRight w:val="0"/>
                              <w:marTop w:val="0"/>
                              <w:marBottom w:val="0"/>
                              <w:divBdr>
                                <w:top w:val="none" w:sz="0" w:space="0" w:color="auto"/>
                                <w:left w:val="none" w:sz="0" w:space="0" w:color="auto"/>
                                <w:bottom w:val="none" w:sz="0" w:space="0" w:color="auto"/>
                                <w:right w:val="none" w:sz="0" w:space="0" w:color="auto"/>
                              </w:divBdr>
                              <w:divsChild>
                                <w:div w:id="10161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151018">
      <w:marLeft w:val="0"/>
      <w:marRight w:val="0"/>
      <w:marTop w:val="0"/>
      <w:marBottom w:val="0"/>
      <w:divBdr>
        <w:top w:val="none" w:sz="0" w:space="0" w:color="auto"/>
        <w:left w:val="none" w:sz="0" w:space="0" w:color="auto"/>
        <w:bottom w:val="none" w:sz="0" w:space="0" w:color="auto"/>
        <w:right w:val="none" w:sz="0" w:space="0" w:color="auto"/>
      </w:divBdr>
    </w:div>
    <w:div w:id="1016151026">
      <w:marLeft w:val="0"/>
      <w:marRight w:val="0"/>
      <w:marTop w:val="0"/>
      <w:marBottom w:val="0"/>
      <w:divBdr>
        <w:top w:val="none" w:sz="0" w:space="0" w:color="auto"/>
        <w:left w:val="none" w:sz="0" w:space="0" w:color="auto"/>
        <w:bottom w:val="none" w:sz="0" w:space="0" w:color="auto"/>
        <w:right w:val="none" w:sz="0" w:space="0" w:color="auto"/>
      </w:divBdr>
      <w:divsChild>
        <w:div w:id="1016151024">
          <w:marLeft w:val="0"/>
          <w:marRight w:val="0"/>
          <w:marTop w:val="0"/>
          <w:marBottom w:val="0"/>
          <w:divBdr>
            <w:top w:val="single" w:sz="2" w:space="0" w:color="000000"/>
            <w:left w:val="single" w:sz="2" w:space="0" w:color="000000"/>
            <w:bottom w:val="single" w:sz="2" w:space="0" w:color="000000"/>
            <w:right w:val="single" w:sz="2" w:space="0" w:color="000000"/>
          </w:divBdr>
          <w:divsChild>
            <w:div w:id="1016151063">
              <w:marLeft w:val="0"/>
              <w:marRight w:val="0"/>
              <w:marTop w:val="0"/>
              <w:marBottom w:val="0"/>
              <w:divBdr>
                <w:top w:val="single" w:sz="2" w:space="0" w:color="000000"/>
                <w:left w:val="single" w:sz="2" w:space="0" w:color="000000"/>
                <w:bottom w:val="single" w:sz="2" w:space="15" w:color="000000"/>
                <w:right w:val="single" w:sz="2" w:space="0" w:color="000000"/>
              </w:divBdr>
              <w:divsChild>
                <w:div w:id="1016151075">
                  <w:marLeft w:val="0"/>
                  <w:marRight w:val="0"/>
                  <w:marTop w:val="0"/>
                  <w:marBottom w:val="0"/>
                  <w:divBdr>
                    <w:top w:val="single" w:sz="2" w:space="0" w:color="000000"/>
                    <w:left w:val="single" w:sz="2" w:space="0" w:color="000000"/>
                    <w:bottom w:val="single" w:sz="2" w:space="0" w:color="000000"/>
                    <w:right w:val="single" w:sz="2" w:space="0" w:color="000000"/>
                  </w:divBdr>
                  <w:divsChild>
                    <w:div w:id="1016151033">
                      <w:marLeft w:val="0"/>
                      <w:marRight w:val="0"/>
                      <w:marTop w:val="0"/>
                      <w:marBottom w:val="300"/>
                      <w:divBdr>
                        <w:top w:val="single" w:sz="2" w:space="0" w:color="000000"/>
                        <w:left w:val="single" w:sz="2" w:space="0" w:color="000000"/>
                        <w:bottom w:val="single" w:sz="2" w:space="0" w:color="000000"/>
                        <w:right w:val="single" w:sz="2" w:space="0" w:color="000000"/>
                      </w:divBdr>
                      <w:divsChild>
                        <w:div w:id="1016151028">
                          <w:marLeft w:val="300"/>
                          <w:marRight w:val="160"/>
                          <w:marTop w:val="200"/>
                          <w:marBottom w:val="200"/>
                          <w:divBdr>
                            <w:top w:val="single" w:sz="2" w:space="0" w:color="000000"/>
                            <w:left w:val="single" w:sz="2" w:space="0" w:color="000000"/>
                            <w:bottom w:val="single" w:sz="8" w:space="10" w:color="666666"/>
                            <w:right w:val="single" w:sz="2" w:space="0" w:color="000000"/>
                          </w:divBdr>
                          <w:divsChild>
                            <w:div w:id="1016151058">
                              <w:marLeft w:val="0"/>
                              <w:marRight w:val="0"/>
                              <w:marTop w:val="0"/>
                              <w:marBottom w:val="0"/>
                              <w:divBdr>
                                <w:top w:val="none" w:sz="0" w:space="0" w:color="auto"/>
                                <w:left w:val="none" w:sz="0" w:space="0" w:color="auto"/>
                                <w:bottom w:val="none" w:sz="0" w:space="0" w:color="auto"/>
                                <w:right w:val="none" w:sz="0" w:space="0" w:color="auto"/>
                              </w:divBdr>
                              <w:divsChild>
                                <w:div w:id="10161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151036">
      <w:marLeft w:val="0"/>
      <w:marRight w:val="0"/>
      <w:marTop w:val="0"/>
      <w:marBottom w:val="0"/>
      <w:divBdr>
        <w:top w:val="none" w:sz="0" w:space="0" w:color="auto"/>
        <w:left w:val="none" w:sz="0" w:space="0" w:color="auto"/>
        <w:bottom w:val="none" w:sz="0" w:space="0" w:color="auto"/>
        <w:right w:val="none" w:sz="0" w:space="0" w:color="auto"/>
      </w:divBdr>
      <w:divsChild>
        <w:div w:id="1016151050">
          <w:marLeft w:val="0"/>
          <w:marRight w:val="0"/>
          <w:marTop w:val="0"/>
          <w:marBottom w:val="0"/>
          <w:divBdr>
            <w:top w:val="none" w:sz="0" w:space="0" w:color="auto"/>
            <w:left w:val="none" w:sz="0" w:space="0" w:color="auto"/>
            <w:bottom w:val="none" w:sz="0" w:space="0" w:color="auto"/>
            <w:right w:val="none" w:sz="0" w:space="0" w:color="auto"/>
          </w:divBdr>
        </w:div>
      </w:divsChild>
    </w:div>
    <w:div w:id="1016151037">
      <w:marLeft w:val="0"/>
      <w:marRight w:val="0"/>
      <w:marTop w:val="0"/>
      <w:marBottom w:val="0"/>
      <w:divBdr>
        <w:top w:val="none" w:sz="0" w:space="0" w:color="auto"/>
        <w:left w:val="none" w:sz="0" w:space="0" w:color="auto"/>
        <w:bottom w:val="none" w:sz="0" w:space="0" w:color="auto"/>
        <w:right w:val="none" w:sz="0" w:space="0" w:color="auto"/>
      </w:divBdr>
      <w:divsChild>
        <w:div w:id="1016151052">
          <w:marLeft w:val="0"/>
          <w:marRight w:val="0"/>
          <w:marTop w:val="0"/>
          <w:marBottom w:val="0"/>
          <w:divBdr>
            <w:top w:val="none" w:sz="0" w:space="0" w:color="auto"/>
            <w:left w:val="none" w:sz="0" w:space="0" w:color="auto"/>
            <w:bottom w:val="none" w:sz="0" w:space="0" w:color="auto"/>
            <w:right w:val="none" w:sz="0" w:space="0" w:color="auto"/>
          </w:divBdr>
        </w:div>
      </w:divsChild>
    </w:div>
    <w:div w:id="1016151038">
      <w:marLeft w:val="0"/>
      <w:marRight w:val="0"/>
      <w:marTop w:val="0"/>
      <w:marBottom w:val="0"/>
      <w:divBdr>
        <w:top w:val="none" w:sz="0" w:space="0" w:color="auto"/>
        <w:left w:val="none" w:sz="0" w:space="0" w:color="auto"/>
        <w:bottom w:val="none" w:sz="0" w:space="0" w:color="auto"/>
        <w:right w:val="none" w:sz="0" w:space="0" w:color="auto"/>
      </w:divBdr>
      <w:divsChild>
        <w:div w:id="1016151047">
          <w:marLeft w:val="0"/>
          <w:marRight w:val="0"/>
          <w:marTop w:val="0"/>
          <w:marBottom w:val="0"/>
          <w:divBdr>
            <w:top w:val="none" w:sz="0" w:space="0" w:color="auto"/>
            <w:left w:val="none" w:sz="0" w:space="0" w:color="auto"/>
            <w:bottom w:val="none" w:sz="0" w:space="0" w:color="auto"/>
            <w:right w:val="none" w:sz="0" w:space="0" w:color="auto"/>
          </w:divBdr>
          <w:divsChild>
            <w:div w:id="1016151025">
              <w:marLeft w:val="0"/>
              <w:marRight w:val="0"/>
              <w:marTop w:val="0"/>
              <w:marBottom w:val="0"/>
              <w:divBdr>
                <w:top w:val="none" w:sz="0" w:space="0" w:color="auto"/>
                <w:left w:val="none" w:sz="0" w:space="0" w:color="auto"/>
                <w:bottom w:val="none" w:sz="0" w:space="0" w:color="auto"/>
                <w:right w:val="none" w:sz="0" w:space="0" w:color="auto"/>
              </w:divBdr>
              <w:divsChild>
                <w:div w:id="1016151029">
                  <w:marLeft w:val="0"/>
                  <w:marRight w:val="0"/>
                  <w:marTop w:val="0"/>
                  <w:marBottom w:val="0"/>
                  <w:divBdr>
                    <w:top w:val="none" w:sz="0" w:space="0" w:color="auto"/>
                    <w:left w:val="none" w:sz="0" w:space="0" w:color="auto"/>
                    <w:bottom w:val="none" w:sz="0" w:space="0" w:color="auto"/>
                    <w:right w:val="none" w:sz="0" w:space="0" w:color="auto"/>
                  </w:divBdr>
                  <w:divsChild>
                    <w:div w:id="1016151086">
                      <w:marLeft w:val="0"/>
                      <w:marRight w:val="0"/>
                      <w:marTop w:val="0"/>
                      <w:marBottom w:val="0"/>
                      <w:divBdr>
                        <w:top w:val="none" w:sz="0" w:space="0" w:color="auto"/>
                        <w:left w:val="none" w:sz="0" w:space="0" w:color="auto"/>
                        <w:bottom w:val="none" w:sz="0" w:space="0" w:color="auto"/>
                        <w:right w:val="none" w:sz="0" w:space="0" w:color="auto"/>
                      </w:divBdr>
                      <w:divsChild>
                        <w:div w:id="1016151053">
                          <w:marLeft w:val="0"/>
                          <w:marRight w:val="0"/>
                          <w:marTop w:val="0"/>
                          <w:marBottom w:val="0"/>
                          <w:divBdr>
                            <w:top w:val="none" w:sz="0" w:space="0" w:color="auto"/>
                            <w:left w:val="none" w:sz="0" w:space="0" w:color="auto"/>
                            <w:bottom w:val="none" w:sz="0" w:space="0" w:color="auto"/>
                            <w:right w:val="none" w:sz="0" w:space="0" w:color="auto"/>
                          </w:divBdr>
                          <w:divsChild>
                            <w:div w:id="1016151078">
                              <w:marLeft w:val="0"/>
                              <w:marRight w:val="0"/>
                              <w:marTop w:val="0"/>
                              <w:marBottom w:val="0"/>
                              <w:divBdr>
                                <w:top w:val="none" w:sz="0" w:space="0" w:color="auto"/>
                                <w:left w:val="none" w:sz="0" w:space="0" w:color="auto"/>
                                <w:bottom w:val="none" w:sz="0" w:space="0" w:color="auto"/>
                                <w:right w:val="none" w:sz="0" w:space="0" w:color="auto"/>
                              </w:divBdr>
                              <w:divsChild>
                                <w:div w:id="1016151081">
                                  <w:marLeft w:val="0"/>
                                  <w:marRight w:val="0"/>
                                  <w:marTop w:val="0"/>
                                  <w:marBottom w:val="0"/>
                                  <w:divBdr>
                                    <w:top w:val="none" w:sz="0" w:space="0" w:color="auto"/>
                                    <w:left w:val="none" w:sz="0" w:space="0" w:color="auto"/>
                                    <w:bottom w:val="none" w:sz="0" w:space="0" w:color="auto"/>
                                    <w:right w:val="none" w:sz="0" w:space="0" w:color="auto"/>
                                  </w:divBdr>
                                  <w:divsChild>
                                    <w:div w:id="1016151027">
                                      <w:marLeft w:val="0"/>
                                      <w:marRight w:val="0"/>
                                      <w:marTop w:val="0"/>
                                      <w:marBottom w:val="0"/>
                                      <w:divBdr>
                                        <w:top w:val="none" w:sz="0" w:space="0" w:color="auto"/>
                                        <w:left w:val="none" w:sz="0" w:space="0" w:color="auto"/>
                                        <w:bottom w:val="none" w:sz="0" w:space="0" w:color="auto"/>
                                        <w:right w:val="none" w:sz="0" w:space="0" w:color="auto"/>
                                      </w:divBdr>
                                      <w:divsChild>
                                        <w:div w:id="1016151016">
                                          <w:marLeft w:val="0"/>
                                          <w:marRight w:val="0"/>
                                          <w:marTop w:val="0"/>
                                          <w:marBottom w:val="0"/>
                                          <w:divBdr>
                                            <w:top w:val="none" w:sz="0" w:space="0" w:color="auto"/>
                                            <w:left w:val="none" w:sz="0" w:space="0" w:color="auto"/>
                                            <w:bottom w:val="none" w:sz="0" w:space="0" w:color="auto"/>
                                            <w:right w:val="none" w:sz="0" w:space="0" w:color="auto"/>
                                          </w:divBdr>
                                          <w:divsChild>
                                            <w:div w:id="1016151072">
                                              <w:marLeft w:val="0"/>
                                              <w:marRight w:val="0"/>
                                              <w:marTop w:val="0"/>
                                              <w:marBottom w:val="0"/>
                                              <w:divBdr>
                                                <w:top w:val="none" w:sz="0" w:space="0" w:color="auto"/>
                                                <w:left w:val="none" w:sz="0" w:space="0" w:color="auto"/>
                                                <w:bottom w:val="none" w:sz="0" w:space="0" w:color="auto"/>
                                                <w:right w:val="none" w:sz="0" w:space="0" w:color="auto"/>
                                              </w:divBdr>
                                              <w:divsChild>
                                                <w:div w:id="1016151020">
                                                  <w:marLeft w:val="0"/>
                                                  <w:marRight w:val="0"/>
                                                  <w:marTop w:val="0"/>
                                                  <w:marBottom w:val="0"/>
                                                  <w:divBdr>
                                                    <w:top w:val="none" w:sz="0" w:space="0" w:color="auto"/>
                                                    <w:left w:val="none" w:sz="0" w:space="0" w:color="auto"/>
                                                    <w:bottom w:val="none" w:sz="0" w:space="0" w:color="auto"/>
                                                    <w:right w:val="none" w:sz="0" w:space="0" w:color="auto"/>
                                                  </w:divBdr>
                                                  <w:divsChild>
                                                    <w:div w:id="1016151077">
                                                      <w:marLeft w:val="0"/>
                                                      <w:marRight w:val="90"/>
                                                      <w:marTop w:val="0"/>
                                                      <w:marBottom w:val="0"/>
                                                      <w:divBdr>
                                                        <w:top w:val="none" w:sz="0" w:space="0" w:color="auto"/>
                                                        <w:left w:val="none" w:sz="0" w:space="0" w:color="auto"/>
                                                        <w:bottom w:val="none" w:sz="0" w:space="0" w:color="auto"/>
                                                        <w:right w:val="none" w:sz="0" w:space="0" w:color="auto"/>
                                                      </w:divBdr>
                                                      <w:divsChild>
                                                        <w:div w:id="1016151006">
                                                          <w:marLeft w:val="0"/>
                                                          <w:marRight w:val="0"/>
                                                          <w:marTop w:val="0"/>
                                                          <w:marBottom w:val="0"/>
                                                          <w:divBdr>
                                                            <w:top w:val="none" w:sz="0" w:space="0" w:color="auto"/>
                                                            <w:left w:val="none" w:sz="0" w:space="0" w:color="auto"/>
                                                            <w:bottom w:val="none" w:sz="0" w:space="0" w:color="auto"/>
                                                            <w:right w:val="none" w:sz="0" w:space="0" w:color="auto"/>
                                                          </w:divBdr>
                                                          <w:divsChild>
                                                            <w:div w:id="1016151039">
                                                              <w:marLeft w:val="0"/>
                                                              <w:marRight w:val="0"/>
                                                              <w:marTop w:val="0"/>
                                                              <w:marBottom w:val="0"/>
                                                              <w:divBdr>
                                                                <w:top w:val="none" w:sz="0" w:space="0" w:color="auto"/>
                                                                <w:left w:val="none" w:sz="0" w:space="0" w:color="auto"/>
                                                                <w:bottom w:val="none" w:sz="0" w:space="0" w:color="auto"/>
                                                                <w:right w:val="none" w:sz="0" w:space="0" w:color="auto"/>
                                                              </w:divBdr>
                                                              <w:divsChild>
                                                                <w:div w:id="1016151071">
                                                                  <w:marLeft w:val="0"/>
                                                                  <w:marRight w:val="0"/>
                                                                  <w:marTop w:val="0"/>
                                                                  <w:marBottom w:val="0"/>
                                                                  <w:divBdr>
                                                                    <w:top w:val="none" w:sz="0" w:space="0" w:color="auto"/>
                                                                    <w:left w:val="none" w:sz="0" w:space="0" w:color="auto"/>
                                                                    <w:bottom w:val="none" w:sz="0" w:space="0" w:color="auto"/>
                                                                    <w:right w:val="none" w:sz="0" w:space="0" w:color="auto"/>
                                                                  </w:divBdr>
                                                                  <w:divsChild>
                                                                    <w:div w:id="1016151012">
                                                                      <w:marLeft w:val="0"/>
                                                                      <w:marRight w:val="0"/>
                                                                      <w:marTop w:val="0"/>
                                                                      <w:marBottom w:val="105"/>
                                                                      <w:divBdr>
                                                                        <w:top w:val="single" w:sz="6" w:space="0" w:color="EDEDED"/>
                                                                        <w:left w:val="single" w:sz="6" w:space="0" w:color="EDEDED"/>
                                                                        <w:bottom w:val="single" w:sz="6" w:space="0" w:color="EDEDED"/>
                                                                        <w:right w:val="single" w:sz="6" w:space="0" w:color="EDEDED"/>
                                                                      </w:divBdr>
                                                                      <w:divsChild>
                                                                        <w:div w:id="1016151057">
                                                                          <w:marLeft w:val="0"/>
                                                                          <w:marRight w:val="0"/>
                                                                          <w:marTop w:val="0"/>
                                                                          <w:marBottom w:val="0"/>
                                                                          <w:divBdr>
                                                                            <w:top w:val="none" w:sz="0" w:space="0" w:color="auto"/>
                                                                            <w:left w:val="none" w:sz="0" w:space="0" w:color="auto"/>
                                                                            <w:bottom w:val="none" w:sz="0" w:space="0" w:color="auto"/>
                                                                            <w:right w:val="none" w:sz="0" w:space="0" w:color="auto"/>
                                                                          </w:divBdr>
                                                                          <w:divsChild>
                                                                            <w:div w:id="1016151021">
                                                                              <w:marLeft w:val="0"/>
                                                                              <w:marRight w:val="0"/>
                                                                              <w:marTop w:val="0"/>
                                                                              <w:marBottom w:val="0"/>
                                                                              <w:divBdr>
                                                                                <w:top w:val="none" w:sz="0" w:space="0" w:color="auto"/>
                                                                                <w:left w:val="none" w:sz="0" w:space="0" w:color="auto"/>
                                                                                <w:bottom w:val="none" w:sz="0" w:space="0" w:color="auto"/>
                                                                                <w:right w:val="none" w:sz="0" w:space="0" w:color="auto"/>
                                                                              </w:divBdr>
                                                                              <w:divsChild>
                                                                                <w:div w:id="1016151044">
                                                                                  <w:marLeft w:val="0"/>
                                                                                  <w:marRight w:val="0"/>
                                                                                  <w:marTop w:val="0"/>
                                                                                  <w:marBottom w:val="0"/>
                                                                                  <w:divBdr>
                                                                                    <w:top w:val="none" w:sz="0" w:space="0" w:color="auto"/>
                                                                                    <w:left w:val="none" w:sz="0" w:space="0" w:color="auto"/>
                                                                                    <w:bottom w:val="none" w:sz="0" w:space="0" w:color="auto"/>
                                                                                    <w:right w:val="none" w:sz="0" w:space="0" w:color="auto"/>
                                                                                  </w:divBdr>
                                                                                  <w:divsChild>
                                                                                    <w:div w:id="1016151043">
                                                                                      <w:marLeft w:val="180"/>
                                                                                      <w:marRight w:val="180"/>
                                                                                      <w:marTop w:val="0"/>
                                                                                      <w:marBottom w:val="0"/>
                                                                                      <w:divBdr>
                                                                                        <w:top w:val="none" w:sz="0" w:space="0" w:color="auto"/>
                                                                                        <w:left w:val="none" w:sz="0" w:space="0" w:color="auto"/>
                                                                                        <w:bottom w:val="none" w:sz="0" w:space="0" w:color="auto"/>
                                                                                        <w:right w:val="none" w:sz="0" w:space="0" w:color="auto"/>
                                                                                      </w:divBdr>
                                                                                      <w:divsChild>
                                                                                        <w:div w:id="1016151076">
                                                                                          <w:marLeft w:val="0"/>
                                                                                          <w:marRight w:val="0"/>
                                                                                          <w:marTop w:val="0"/>
                                                                                          <w:marBottom w:val="0"/>
                                                                                          <w:divBdr>
                                                                                            <w:top w:val="none" w:sz="0" w:space="0" w:color="auto"/>
                                                                                            <w:left w:val="none" w:sz="0" w:space="0" w:color="auto"/>
                                                                                            <w:bottom w:val="none" w:sz="0" w:space="0" w:color="auto"/>
                                                                                            <w:right w:val="none" w:sz="0" w:space="0" w:color="auto"/>
                                                                                          </w:divBdr>
                                                                                          <w:divsChild>
                                                                                            <w:div w:id="1016150997">
                                                                                              <w:marLeft w:val="0"/>
                                                                                              <w:marRight w:val="0"/>
                                                                                              <w:marTop w:val="0"/>
                                                                                              <w:marBottom w:val="0"/>
                                                                                              <w:divBdr>
                                                                                                <w:top w:val="none" w:sz="0" w:space="0" w:color="auto"/>
                                                                                                <w:left w:val="none" w:sz="0" w:space="0" w:color="auto"/>
                                                                                                <w:bottom w:val="none" w:sz="0" w:space="0" w:color="auto"/>
                                                                                                <w:right w:val="none" w:sz="0" w:space="0" w:color="auto"/>
                                                                                              </w:divBdr>
                                                                                              <w:divsChild>
                                                                                                <w:div w:id="1016151019">
                                                                                                  <w:marLeft w:val="0"/>
                                                                                                  <w:marRight w:val="0"/>
                                                                                                  <w:marTop w:val="0"/>
                                                                                                  <w:marBottom w:val="0"/>
                                                                                                  <w:divBdr>
                                                                                                    <w:top w:val="none" w:sz="0" w:space="0" w:color="auto"/>
                                                                                                    <w:left w:val="none" w:sz="0" w:space="0" w:color="auto"/>
                                                                                                    <w:bottom w:val="none" w:sz="0" w:space="0" w:color="auto"/>
                                                                                                    <w:right w:val="none" w:sz="0" w:space="0" w:color="auto"/>
                                                                                                  </w:divBdr>
                                                                                                </w:div>
                                                                                                <w:div w:id="10161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151041">
      <w:marLeft w:val="0"/>
      <w:marRight w:val="0"/>
      <w:marTop w:val="0"/>
      <w:marBottom w:val="0"/>
      <w:divBdr>
        <w:top w:val="none" w:sz="0" w:space="0" w:color="auto"/>
        <w:left w:val="none" w:sz="0" w:space="0" w:color="auto"/>
        <w:bottom w:val="none" w:sz="0" w:space="0" w:color="auto"/>
        <w:right w:val="none" w:sz="0" w:space="0" w:color="auto"/>
      </w:divBdr>
      <w:divsChild>
        <w:div w:id="1016151022">
          <w:marLeft w:val="0"/>
          <w:marRight w:val="0"/>
          <w:marTop w:val="0"/>
          <w:marBottom w:val="0"/>
          <w:divBdr>
            <w:top w:val="none" w:sz="0" w:space="0" w:color="auto"/>
            <w:left w:val="none" w:sz="0" w:space="0" w:color="auto"/>
            <w:bottom w:val="none" w:sz="0" w:space="0" w:color="auto"/>
            <w:right w:val="none" w:sz="0" w:space="0" w:color="auto"/>
          </w:divBdr>
        </w:div>
      </w:divsChild>
    </w:div>
    <w:div w:id="1016151046">
      <w:marLeft w:val="0"/>
      <w:marRight w:val="0"/>
      <w:marTop w:val="0"/>
      <w:marBottom w:val="0"/>
      <w:divBdr>
        <w:top w:val="none" w:sz="0" w:space="0" w:color="auto"/>
        <w:left w:val="none" w:sz="0" w:space="0" w:color="auto"/>
        <w:bottom w:val="none" w:sz="0" w:space="0" w:color="auto"/>
        <w:right w:val="none" w:sz="0" w:space="0" w:color="auto"/>
      </w:divBdr>
      <w:divsChild>
        <w:div w:id="1016151064">
          <w:marLeft w:val="0"/>
          <w:marRight w:val="0"/>
          <w:marTop w:val="0"/>
          <w:marBottom w:val="0"/>
          <w:divBdr>
            <w:top w:val="none" w:sz="0" w:space="0" w:color="auto"/>
            <w:left w:val="none" w:sz="0" w:space="0" w:color="auto"/>
            <w:bottom w:val="none" w:sz="0" w:space="0" w:color="auto"/>
            <w:right w:val="none" w:sz="0" w:space="0" w:color="auto"/>
          </w:divBdr>
        </w:div>
      </w:divsChild>
    </w:div>
    <w:div w:id="1016151049">
      <w:marLeft w:val="0"/>
      <w:marRight w:val="0"/>
      <w:marTop w:val="0"/>
      <w:marBottom w:val="0"/>
      <w:divBdr>
        <w:top w:val="none" w:sz="0" w:space="0" w:color="auto"/>
        <w:left w:val="none" w:sz="0" w:space="0" w:color="auto"/>
        <w:bottom w:val="none" w:sz="0" w:space="0" w:color="auto"/>
        <w:right w:val="none" w:sz="0" w:space="0" w:color="auto"/>
      </w:divBdr>
    </w:div>
    <w:div w:id="1016151055">
      <w:marLeft w:val="0"/>
      <w:marRight w:val="0"/>
      <w:marTop w:val="0"/>
      <w:marBottom w:val="0"/>
      <w:divBdr>
        <w:top w:val="none" w:sz="0" w:space="0" w:color="auto"/>
        <w:left w:val="none" w:sz="0" w:space="0" w:color="auto"/>
        <w:bottom w:val="none" w:sz="0" w:space="0" w:color="auto"/>
        <w:right w:val="none" w:sz="0" w:space="0" w:color="auto"/>
      </w:divBdr>
    </w:div>
    <w:div w:id="1016151060">
      <w:marLeft w:val="0"/>
      <w:marRight w:val="0"/>
      <w:marTop w:val="0"/>
      <w:marBottom w:val="0"/>
      <w:divBdr>
        <w:top w:val="none" w:sz="0" w:space="0" w:color="auto"/>
        <w:left w:val="none" w:sz="0" w:space="0" w:color="auto"/>
        <w:bottom w:val="none" w:sz="0" w:space="0" w:color="auto"/>
        <w:right w:val="none" w:sz="0" w:space="0" w:color="auto"/>
      </w:divBdr>
      <w:divsChild>
        <w:div w:id="1016151032">
          <w:marLeft w:val="0"/>
          <w:marRight w:val="0"/>
          <w:marTop w:val="0"/>
          <w:marBottom w:val="0"/>
          <w:divBdr>
            <w:top w:val="single" w:sz="2" w:space="0" w:color="000000"/>
            <w:left w:val="single" w:sz="2" w:space="0" w:color="000000"/>
            <w:bottom w:val="single" w:sz="2" w:space="0" w:color="000000"/>
            <w:right w:val="single" w:sz="2" w:space="0" w:color="000000"/>
          </w:divBdr>
          <w:divsChild>
            <w:div w:id="1016151011">
              <w:marLeft w:val="0"/>
              <w:marRight w:val="0"/>
              <w:marTop w:val="0"/>
              <w:marBottom w:val="0"/>
              <w:divBdr>
                <w:top w:val="single" w:sz="2" w:space="0" w:color="000000"/>
                <w:left w:val="single" w:sz="2" w:space="0" w:color="000000"/>
                <w:bottom w:val="single" w:sz="2" w:space="15" w:color="000000"/>
                <w:right w:val="single" w:sz="2" w:space="0" w:color="000000"/>
              </w:divBdr>
              <w:divsChild>
                <w:div w:id="1016151084">
                  <w:marLeft w:val="0"/>
                  <w:marRight w:val="0"/>
                  <w:marTop w:val="0"/>
                  <w:marBottom w:val="0"/>
                  <w:divBdr>
                    <w:top w:val="single" w:sz="2" w:space="0" w:color="000000"/>
                    <w:left w:val="single" w:sz="2" w:space="0" w:color="000000"/>
                    <w:bottom w:val="single" w:sz="2" w:space="0" w:color="000000"/>
                    <w:right w:val="single" w:sz="2" w:space="0" w:color="000000"/>
                  </w:divBdr>
                  <w:divsChild>
                    <w:div w:id="1016151062">
                      <w:marLeft w:val="0"/>
                      <w:marRight w:val="0"/>
                      <w:marTop w:val="0"/>
                      <w:marBottom w:val="300"/>
                      <w:divBdr>
                        <w:top w:val="single" w:sz="2" w:space="0" w:color="000000"/>
                        <w:left w:val="single" w:sz="2" w:space="0" w:color="000000"/>
                        <w:bottom w:val="single" w:sz="2" w:space="0" w:color="000000"/>
                        <w:right w:val="single" w:sz="2" w:space="0" w:color="000000"/>
                      </w:divBdr>
                      <w:divsChild>
                        <w:div w:id="1016151030">
                          <w:marLeft w:val="300"/>
                          <w:marRight w:val="160"/>
                          <w:marTop w:val="200"/>
                          <w:marBottom w:val="200"/>
                          <w:divBdr>
                            <w:top w:val="single" w:sz="2" w:space="0" w:color="000000"/>
                            <w:left w:val="single" w:sz="2" w:space="0" w:color="000000"/>
                            <w:bottom w:val="single" w:sz="8" w:space="10" w:color="666666"/>
                            <w:right w:val="single" w:sz="2" w:space="0" w:color="000000"/>
                          </w:divBdr>
                          <w:divsChild>
                            <w:div w:id="1016151066">
                              <w:marLeft w:val="0"/>
                              <w:marRight w:val="0"/>
                              <w:marTop w:val="0"/>
                              <w:marBottom w:val="0"/>
                              <w:divBdr>
                                <w:top w:val="none" w:sz="0" w:space="0" w:color="auto"/>
                                <w:left w:val="none" w:sz="0" w:space="0" w:color="auto"/>
                                <w:bottom w:val="none" w:sz="0" w:space="0" w:color="auto"/>
                                <w:right w:val="none" w:sz="0" w:space="0" w:color="auto"/>
                              </w:divBdr>
                              <w:divsChild>
                                <w:div w:id="10161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151065">
      <w:marLeft w:val="0"/>
      <w:marRight w:val="0"/>
      <w:marTop w:val="0"/>
      <w:marBottom w:val="0"/>
      <w:divBdr>
        <w:top w:val="none" w:sz="0" w:space="0" w:color="auto"/>
        <w:left w:val="none" w:sz="0" w:space="0" w:color="auto"/>
        <w:bottom w:val="none" w:sz="0" w:space="0" w:color="auto"/>
        <w:right w:val="none" w:sz="0" w:space="0" w:color="auto"/>
      </w:divBdr>
    </w:div>
    <w:div w:id="1016151069">
      <w:marLeft w:val="0"/>
      <w:marRight w:val="0"/>
      <w:marTop w:val="0"/>
      <w:marBottom w:val="0"/>
      <w:divBdr>
        <w:top w:val="none" w:sz="0" w:space="0" w:color="auto"/>
        <w:left w:val="none" w:sz="0" w:space="0" w:color="auto"/>
        <w:bottom w:val="none" w:sz="0" w:space="0" w:color="auto"/>
        <w:right w:val="none" w:sz="0" w:space="0" w:color="auto"/>
      </w:divBdr>
    </w:div>
    <w:div w:id="1016151070">
      <w:marLeft w:val="0"/>
      <w:marRight w:val="0"/>
      <w:marTop w:val="0"/>
      <w:marBottom w:val="0"/>
      <w:divBdr>
        <w:top w:val="none" w:sz="0" w:space="0" w:color="auto"/>
        <w:left w:val="none" w:sz="0" w:space="0" w:color="auto"/>
        <w:bottom w:val="none" w:sz="0" w:space="0" w:color="auto"/>
        <w:right w:val="none" w:sz="0" w:space="0" w:color="auto"/>
      </w:divBdr>
      <w:divsChild>
        <w:div w:id="1016151061">
          <w:marLeft w:val="0"/>
          <w:marRight w:val="0"/>
          <w:marTop w:val="0"/>
          <w:marBottom w:val="0"/>
          <w:divBdr>
            <w:top w:val="none" w:sz="0" w:space="0" w:color="auto"/>
            <w:left w:val="none" w:sz="0" w:space="0" w:color="auto"/>
            <w:bottom w:val="none" w:sz="0" w:space="0" w:color="auto"/>
            <w:right w:val="none" w:sz="0" w:space="0" w:color="auto"/>
          </w:divBdr>
        </w:div>
      </w:divsChild>
    </w:div>
    <w:div w:id="1016151074">
      <w:marLeft w:val="0"/>
      <w:marRight w:val="0"/>
      <w:marTop w:val="0"/>
      <w:marBottom w:val="0"/>
      <w:divBdr>
        <w:top w:val="none" w:sz="0" w:space="0" w:color="auto"/>
        <w:left w:val="none" w:sz="0" w:space="0" w:color="auto"/>
        <w:bottom w:val="none" w:sz="0" w:space="0" w:color="auto"/>
        <w:right w:val="none" w:sz="0" w:space="0" w:color="auto"/>
      </w:divBdr>
      <w:divsChild>
        <w:div w:id="1016151031">
          <w:marLeft w:val="0"/>
          <w:marRight w:val="0"/>
          <w:marTop w:val="0"/>
          <w:marBottom w:val="0"/>
          <w:divBdr>
            <w:top w:val="single" w:sz="2" w:space="0" w:color="000000"/>
            <w:left w:val="single" w:sz="2" w:space="0" w:color="000000"/>
            <w:bottom w:val="single" w:sz="2" w:space="0" w:color="000000"/>
            <w:right w:val="single" w:sz="2" w:space="0" w:color="000000"/>
          </w:divBdr>
          <w:divsChild>
            <w:div w:id="1016151014">
              <w:marLeft w:val="0"/>
              <w:marRight w:val="0"/>
              <w:marTop w:val="0"/>
              <w:marBottom w:val="0"/>
              <w:divBdr>
                <w:top w:val="single" w:sz="2" w:space="0" w:color="000000"/>
                <w:left w:val="single" w:sz="2" w:space="0" w:color="000000"/>
                <w:bottom w:val="single" w:sz="2" w:space="15" w:color="000000"/>
                <w:right w:val="single" w:sz="2" w:space="0" w:color="000000"/>
              </w:divBdr>
              <w:divsChild>
                <w:div w:id="1016151056">
                  <w:marLeft w:val="0"/>
                  <w:marRight w:val="0"/>
                  <w:marTop w:val="0"/>
                  <w:marBottom w:val="0"/>
                  <w:divBdr>
                    <w:top w:val="single" w:sz="2" w:space="0" w:color="000000"/>
                    <w:left w:val="single" w:sz="2" w:space="0" w:color="000000"/>
                    <w:bottom w:val="single" w:sz="2" w:space="0" w:color="000000"/>
                    <w:right w:val="single" w:sz="2" w:space="0" w:color="000000"/>
                  </w:divBdr>
                  <w:divsChild>
                    <w:div w:id="1016151073">
                      <w:marLeft w:val="0"/>
                      <w:marRight w:val="0"/>
                      <w:marTop w:val="0"/>
                      <w:marBottom w:val="300"/>
                      <w:divBdr>
                        <w:top w:val="single" w:sz="2" w:space="0" w:color="000000"/>
                        <w:left w:val="single" w:sz="2" w:space="0" w:color="000000"/>
                        <w:bottom w:val="single" w:sz="2" w:space="0" w:color="000000"/>
                        <w:right w:val="single" w:sz="2" w:space="0" w:color="000000"/>
                      </w:divBdr>
                      <w:divsChild>
                        <w:div w:id="1016151003">
                          <w:marLeft w:val="300"/>
                          <w:marRight w:val="160"/>
                          <w:marTop w:val="200"/>
                          <w:marBottom w:val="200"/>
                          <w:divBdr>
                            <w:top w:val="single" w:sz="2" w:space="0" w:color="000000"/>
                            <w:left w:val="single" w:sz="2" w:space="0" w:color="000000"/>
                            <w:bottom w:val="single" w:sz="8" w:space="10" w:color="666666"/>
                            <w:right w:val="single" w:sz="2" w:space="0" w:color="000000"/>
                          </w:divBdr>
                          <w:divsChild>
                            <w:div w:id="1016151035">
                              <w:marLeft w:val="0"/>
                              <w:marRight w:val="0"/>
                              <w:marTop w:val="0"/>
                              <w:marBottom w:val="0"/>
                              <w:divBdr>
                                <w:top w:val="none" w:sz="0" w:space="0" w:color="auto"/>
                                <w:left w:val="none" w:sz="0" w:space="0" w:color="auto"/>
                                <w:bottom w:val="none" w:sz="0" w:space="0" w:color="auto"/>
                                <w:right w:val="none" w:sz="0" w:space="0" w:color="auto"/>
                              </w:divBdr>
                              <w:divsChild>
                                <w:div w:id="10161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151083">
      <w:marLeft w:val="0"/>
      <w:marRight w:val="0"/>
      <w:marTop w:val="0"/>
      <w:marBottom w:val="0"/>
      <w:divBdr>
        <w:top w:val="none" w:sz="0" w:space="0" w:color="auto"/>
        <w:left w:val="none" w:sz="0" w:space="0" w:color="auto"/>
        <w:bottom w:val="none" w:sz="0" w:space="0" w:color="auto"/>
        <w:right w:val="none" w:sz="0" w:space="0" w:color="auto"/>
      </w:divBdr>
    </w:div>
    <w:div w:id="1016151085">
      <w:marLeft w:val="0"/>
      <w:marRight w:val="0"/>
      <w:marTop w:val="0"/>
      <w:marBottom w:val="0"/>
      <w:divBdr>
        <w:top w:val="none" w:sz="0" w:space="0" w:color="auto"/>
        <w:left w:val="none" w:sz="0" w:space="0" w:color="auto"/>
        <w:bottom w:val="none" w:sz="0" w:space="0" w:color="auto"/>
        <w:right w:val="none" w:sz="0" w:space="0" w:color="auto"/>
      </w:divBdr>
      <w:divsChild>
        <w:div w:id="1016151048">
          <w:marLeft w:val="0"/>
          <w:marRight w:val="0"/>
          <w:marTop w:val="0"/>
          <w:marBottom w:val="0"/>
          <w:divBdr>
            <w:top w:val="none" w:sz="0" w:space="0" w:color="auto"/>
            <w:left w:val="none" w:sz="0" w:space="0" w:color="auto"/>
            <w:bottom w:val="none" w:sz="0" w:space="0" w:color="auto"/>
            <w:right w:val="none" w:sz="0" w:space="0" w:color="auto"/>
          </w:divBdr>
        </w:div>
      </w:divsChild>
    </w:div>
    <w:div w:id="1084453405">
      <w:bodyDiv w:val="1"/>
      <w:marLeft w:val="0"/>
      <w:marRight w:val="0"/>
      <w:marTop w:val="0"/>
      <w:marBottom w:val="0"/>
      <w:divBdr>
        <w:top w:val="none" w:sz="0" w:space="0" w:color="auto"/>
        <w:left w:val="none" w:sz="0" w:space="0" w:color="auto"/>
        <w:bottom w:val="none" w:sz="0" w:space="0" w:color="auto"/>
        <w:right w:val="none" w:sz="0" w:space="0" w:color="auto"/>
      </w:divBdr>
    </w:div>
    <w:div w:id="1228421426">
      <w:bodyDiv w:val="1"/>
      <w:marLeft w:val="0"/>
      <w:marRight w:val="0"/>
      <w:marTop w:val="0"/>
      <w:marBottom w:val="0"/>
      <w:divBdr>
        <w:top w:val="none" w:sz="0" w:space="0" w:color="auto"/>
        <w:left w:val="none" w:sz="0" w:space="0" w:color="auto"/>
        <w:bottom w:val="none" w:sz="0" w:space="0" w:color="auto"/>
        <w:right w:val="none" w:sz="0" w:space="0" w:color="auto"/>
      </w:divBdr>
    </w:div>
    <w:div w:id="1569460173">
      <w:bodyDiv w:val="1"/>
      <w:marLeft w:val="0"/>
      <w:marRight w:val="0"/>
      <w:marTop w:val="0"/>
      <w:marBottom w:val="0"/>
      <w:divBdr>
        <w:top w:val="none" w:sz="0" w:space="0" w:color="auto"/>
        <w:left w:val="none" w:sz="0" w:space="0" w:color="auto"/>
        <w:bottom w:val="none" w:sz="0" w:space="0" w:color="auto"/>
        <w:right w:val="none" w:sz="0" w:space="0" w:color="auto"/>
      </w:divBdr>
    </w:div>
    <w:div w:id="191866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D3A4C-7FDD-4A0B-8218-C779B71E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4578</Words>
  <Characters>26095</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cpatricolo</dc:creator>
  <cp:keywords/>
  <dc:description/>
  <cp:lastModifiedBy>Daniela Curreli</cp:lastModifiedBy>
  <cp:revision>5</cp:revision>
  <cp:lastPrinted>2025-02-26T08:03:00Z</cp:lastPrinted>
  <dcterms:created xsi:type="dcterms:W3CDTF">2025-12-16T11:20:00Z</dcterms:created>
  <dcterms:modified xsi:type="dcterms:W3CDTF">2025-12-16T15:04:00Z</dcterms:modified>
</cp:coreProperties>
</file>